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47B5" w14:textId="75DC0267" w:rsidR="0048149D" w:rsidRPr="00703F57" w:rsidRDefault="00415056" w:rsidP="003E2E3B">
      <w:pPr>
        <w:rPr>
          <w:rFonts w:asciiTheme="minorHAnsi" w:hAnsiTheme="minorHAnsi" w:cstheme="minorHAnsi"/>
          <w:b/>
          <w:sz w:val="32"/>
          <w:szCs w:val="32"/>
        </w:rPr>
      </w:pPr>
      <w:r>
        <w:rPr>
          <w:rFonts w:asciiTheme="minorHAnsi" w:hAnsiTheme="minorHAnsi" w:cstheme="minorHAnsi"/>
          <w:b/>
          <w:noProof/>
          <w:sz w:val="32"/>
          <w:szCs w:val="32"/>
          <w:lang w:eastAsia="ru-RU"/>
        </w:rPr>
        <w:drawing>
          <wp:inline distT="0" distB="0" distL="0" distR="0" wp14:anchorId="56B4751C" wp14:editId="7C6982F6">
            <wp:extent cx="6383655" cy="956945"/>
            <wp:effectExtent l="0" t="0" r="0" b="8255"/>
            <wp:docPr id="2" name="Bild 2" descr="../../../../../../../Desktop/Bildschirmfoto%202017-03-03%20um%2013.41.2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ildschirmfoto%202017-03-03%20um%2013.41.26.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655" cy="956945"/>
                    </a:xfrm>
                    <a:prstGeom prst="rect">
                      <a:avLst/>
                    </a:prstGeom>
                    <a:noFill/>
                    <a:ln>
                      <a:noFill/>
                    </a:ln>
                  </pic:spPr>
                </pic:pic>
              </a:graphicData>
            </a:graphic>
          </wp:inline>
        </w:drawing>
      </w:r>
    </w:p>
    <w:p w14:paraId="23B76337" w14:textId="4314DC31" w:rsidR="001032B4" w:rsidRPr="00703F57" w:rsidRDefault="001032B4" w:rsidP="003E2E3B">
      <w:pPr>
        <w:rPr>
          <w:rFonts w:asciiTheme="minorHAnsi" w:hAnsiTheme="minorHAnsi" w:cstheme="minorHAnsi"/>
          <w:b/>
          <w:sz w:val="32"/>
          <w:szCs w:val="32"/>
        </w:rPr>
      </w:pPr>
      <w:r w:rsidRPr="00703F57">
        <w:rPr>
          <w:rFonts w:asciiTheme="minorHAnsi" w:hAnsiTheme="minorHAnsi" w:cstheme="minorHAnsi"/>
          <w:b/>
          <w:sz w:val="32"/>
          <w:szCs w:val="32"/>
        </w:rPr>
        <w:t>Support to Nature Protected Areas (SNPA) in Ukraine</w:t>
      </w:r>
    </w:p>
    <w:p w14:paraId="22EB9737" w14:textId="0AC8B01C" w:rsidR="001032B4" w:rsidRPr="00225EF7" w:rsidRDefault="001032B4" w:rsidP="003E2E3B">
      <w:pPr>
        <w:rPr>
          <w:rFonts w:asciiTheme="minorHAnsi" w:hAnsiTheme="minorHAnsi" w:cstheme="minorHAnsi"/>
          <w:b/>
          <w:sz w:val="28"/>
          <w:szCs w:val="28"/>
        </w:rPr>
      </w:pPr>
      <w:r w:rsidRPr="00225EF7">
        <w:rPr>
          <w:rFonts w:asciiTheme="minorHAnsi" w:hAnsiTheme="minorHAnsi" w:cstheme="minorHAnsi"/>
          <w:b/>
          <w:sz w:val="28"/>
          <w:szCs w:val="28"/>
        </w:rPr>
        <w:t>MENR / KFW</w:t>
      </w:r>
    </w:p>
    <w:p w14:paraId="4E2C0BAC" w14:textId="64FCF3E3" w:rsidR="001032B4" w:rsidRPr="00703F57" w:rsidRDefault="001032B4" w:rsidP="003E2E3B">
      <w:pPr>
        <w:rPr>
          <w:rFonts w:asciiTheme="minorHAnsi" w:hAnsiTheme="minorHAnsi" w:cstheme="minorHAnsi"/>
          <w:bCs/>
          <w:sz w:val="24"/>
          <w:szCs w:val="24"/>
        </w:rPr>
      </w:pPr>
      <w:r w:rsidRPr="00703F57">
        <w:rPr>
          <w:rFonts w:asciiTheme="minorHAnsi" w:hAnsiTheme="minorHAnsi" w:cstheme="minorHAnsi"/>
          <w:bCs/>
          <w:sz w:val="24"/>
          <w:szCs w:val="24"/>
        </w:rPr>
        <w:t>Project Implementation Unit – Steering Division</w:t>
      </w:r>
    </w:p>
    <w:p w14:paraId="42D152B2" w14:textId="5DEDF5D2" w:rsidR="001032B4" w:rsidRPr="00260725" w:rsidRDefault="001032B4" w:rsidP="001032B4">
      <w:pPr>
        <w:pBdr>
          <w:bottom w:val="single" w:sz="4" w:space="1" w:color="auto"/>
        </w:pBdr>
        <w:rPr>
          <w:rFonts w:asciiTheme="minorHAnsi" w:hAnsiTheme="minorHAnsi" w:cstheme="minorHAnsi"/>
          <w:bCs/>
          <w:sz w:val="24"/>
          <w:szCs w:val="24"/>
          <w:lang w:val="en-GB"/>
        </w:rPr>
      </w:pPr>
      <w:r w:rsidRPr="00260725">
        <w:rPr>
          <w:rFonts w:asciiTheme="minorHAnsi" w:hAnsiTheme="minorHAnsi" w:cstheme="minorHAnsi"/>
          <w:bCs/>
          <w:sz w:val="24"/>
          <w:szCs w:val="24"/>
          <w:lang w:val="en-GB"/>
        </w:rPr>
        <w:t>Project Implementation Unit – Implementation Division (AHT GROUP AG)</w:t>
      </w:r>
    </w:p>
    <w:p w14:paraId="635EAC2B" w14:textId="2D117829" w:rsidR="00225EF7" w:rsidRPr="00F847C3" w:rsidRDefault="00660092" w:rsidP="00F847C3">
      <w:pPr>
        <w:pStyle w:val="1"/>
        <w:ind w:left="720"/>
        <w:jc w:val="center"/>
        <w:rPr>
          <w:rFonts w:asciiTheme="minorHAnsi" w:hAnsiTheme="minorHAnsi"/>
          <w:b/>
          <w:bCs/>
          <w:sz w:val="36"/>
          <w:szCs w:val="36"/>
        </w:rPr>
      </w:pPr>
      <w:r w:rsidRPr="00F847C3">
        <w:rPr>
          <w:rFonts w:asciiTheme="minorHAnsi" w:hAnsiTheme="minorHAnsi"/>
          <w:b/>
          <w:bCs/>
          <w:sz w:val="36"/>
          <w:szCs w:val="36"/>
        </w:rPr>
        <w:t xml:space="preserve">Part I: </w:t>
      </w:r>
      <w:r w:rsidR="009F1BA4" w:rsidRPr="00F847C3">
        <w:rPr>
          <w:rFonts w:asciiTheme="minorHAnsi" w:hAnsiTheme="minorHAnsi"/>
          <w:b/>
          <w:bCs/>
          <w:sz w:val="36"/>
          <w:szCs w:val="36"/>
        </w:rPr>
        <w:t>Invitation to Tender</w:t>
      </w:r>
    </w:p>
    <w:p w14:paraId="0214BE31" w14:textId="639DE62F" w:rsidR="00691A57" w:rsidRDefault="00691A57" w:rsidP="00691A57">
      <w:pPr>
        <w:jc w:val="center"/>
        <w:rPr>
          <w:rFonts w:asciiTheme="minorHAnsi" w:hAnsiTheme="minorHAnsi" w:cstheme="minorHAnsi"/>
          <w:sz w:val="22"/>
          <w:szCs w:val="22"/>
        </w:rPr>
      </w:pPr>
    </w:p>
    <w:p w14:paraId="3B948C9D" w14:textId="77777777" w:rsidR="00F847C3" w:rsidRPr="00703F57" w:rsidRDefault="00F847C3" w:rsidP="00691A57">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486C74" w:rsidRPr="00703F57" w14:paraId="08534F77" w14:textId="77777777" w:rsidTr="00486C74">
        <w:trPr>
          <w:cantSplit/>
        </w:trPr>
        <w:tc>
          <w:tcPr>
            <w:tcW w:w="4111" w:type="dxa"/>
            <w:vMerge w:val="restart"/>
            <w:vAlign w:val="center"/>
          </w:tcPr>
          <w:p w14:paraId="70D0FC12" w14:textId="77777777" w:rsidR="00486C74" w:rsidRPr="00703F57" w:rsidRDefault="00486C74" w:rsidP="00727CB6">
            <w:pPr>
              <w:jc w:val="center"/>
              <w:rPr>
                <w:rFonts w:asciiTheme="minorHAnsi" w:hAnsiTheme="minorHAnsi" w:cstheme="minorHAnsi"/>
              </w:rPr>
            </w:pPr>
          </w:p>
          <w:p w14:paraId="1CDD7F91" w14:textId="77777777" w:rsidR="00486C74" w:rsidRDefault="00486C74" w:rsidP="00727CB6">
            <w:pPr>
              <w:jc w:val="center"/>
              <w:rPr>
                <w:rFonts w:asciiTheme="minorHAnsi" w:hAnsiTheme="minorHAnsi" w:cstheme="minorHAnsi"/>
                <w:b/>
                <w:bCs/>
                <w:sz w:val="24"/>
                <w:szCs w:val="24"/>
              </w:rPr>
            </w:pPr>
            <w:r>
              <w:rPr>
                <w:rFonts w:asciiTheme="minorHAnsi" w:hAnsiTheme="minorHAnsi" w:cstheme="minorHAnsi"/>
                <w:b/>
                <w:bCs/>
                <w:sz w:val="24"/>
                <w:szCs w:val="24"/>
              </w:rPr>
              <w:t>SNPA Project:</w:t>
            </w:r>
          </w:p>
          <w:p w14:paraId="1C632712" w14:textId="78739F29" w:rsidR="00486C74" w:rsidRPr="00486C74" w:rsidRDefault="00486C74" w:rsidP="00727CB6">
            <w:pPr>
              <w:jc w:val="center"/>
              <w:rPr>
                <w:rFonts w:asciiTheme="minorHAnsi" w:hAnsiTheme="minorHAnsi" w:cstheme="minorHAnsi"/>
                <w:b/>
                <w:bCs/>
                <w:sz w:val="24"/>
                <w:szCs w:val="24"/>
              </w:rPr>
            </w:pPr>
            <w:r w:rsidRPr="00486C74">
              <w:rPr>
                <w:rFonts w:asciiTheme="minorHAnsi" w:hAnsiTheme="minorHAnsi" w:cstheme="minorHAnsi"/>
                <w:b/>
                <w:bCs/>
                <w:sz w:val="24"/>
                <w:szCs w:val="24"/>
              </w:rPr>
              <w:t>Annual audit 2017 and 2018</w:t>
            </w:r>
          </w:p>
          <w:p w14:paraId="22DE9091" w14:textId="77777777" w:rsidR="00486C74" w:rsidRPr="00703F57" w:rsidRDefault="00486C74" w:rsidP="00727CB6">
            <w:pPr>
              <w:jc w:val="center"/>
              <w:rPr>
                <w:rFonts w:asciiTheme="minorHAnsi" w:hAnsiTheme="minorHAnsi" w:cstheme="minorHAnsi"/>
              </w:rPr>
            </w:pPr>
          </w:p>
        </w:tc>
        <w:tc>
          <w:tcPr>
            <w:tcW w:w="5103" w:type="dxa"/>
          </w:tcPr>
          <w:p w14:paraId="37F9E1AC" w14:textId="396AD1D0" w:rsidR="00486C74" w:rsidRPr="00AC55E2" w:rsidRDefault="00486C74" w:rsidP="00486C74">
            <w:pPr>
              <w:pStyle w:val="aff4"/>
              <w:jc w:val="both"/>
              <w:rPr>
                <w:rFonts w:asciiTheme="minorHAnsi" w:hAnsiTheme="minorHAnsi" w:cstheme="minorHAnsi"/>
                <w:sz w:val="24"/>
                <w:szCs w:val="24"/>
                <w:lang w:val="en-GB"/>
              </w:rPr>
            </w:pPr>
            <w:r w:rsidRPr="00AC55E2">
              <w:rPr>
                <w:rFonts w:asciiTheme="minorHAnsi" w:hAnsiTheme="minorHAnsi" w:cstheme="minorHAnsi"/>
                <w:sz w:val="24"/>
                <w:szCs w:val="24"/>
                <w:lang w:val="en-GB"/>
              </w:rPr>
              <w:t xml:space="preserve">DATE: </w:t>
            </w:r>
            <w:sdt>
              <w:sdtPr>
                <w:rPr>
                  <w:rFonts w:asciiTheme="minorHAnsi" w:hAnsiTheme="minorHAnsi" w:cstheme="minorHAnsi"/>
                  <w:sz w:val="24"/>
                  <w:szCs w:val="24"/>
                  <w:lang w:val="en-GB"/>
                </w:rPr>
                <w:id w:val="-1738546267"/>
                <w:placeholder>
                  <w:docPart w:val="553462C9FB39404295EDDA0A435B9E47"/>
                </w:placeholder>
                <w:date>
                  <w:dateFormat w:val="MMMM d, yyyy"/>
                  <w:lid w:val="en-US"/>
                  <w:storeMappedDataAs w:val="dateTime"/>
                  <w:calendar w:val="gregorian"/>
                </w:date>
              </w:sdtPr>
              <w:sdtEndPr/>
              <w:sdtContent>
                <w:r w:rsidR="00D12A02">
                  <w:rPr>
                    <w:rFonts w:asciiTheme="minorHAnsi" w:hAnsiTheme="minorHAnsi" w:cstheme="minorHAnsi"/>
                    <w:sz w:val="24"/>
                    <w:szCs w:val="24"/>
                    <w:lang w:val="en-GB"/>
                  </w:rPr>
                  <w:t>20 December 2017</w:t>
                </w:r>
              </w:sdtContent>
            </w:sdt>
          </w:p>
        </w:tc>
      </w:tr>
      <w:tr w:rsidR="00486C74" w:rsidRPr="00703F57" w14:paraId="48944145" w14:textId="77777777" w:rsidTr="00486C74">
        <w:trPr>
          <w:cantSplit/>
          <w:trHeight w:val="512"/>
        </w:trPr>
        <w:tc>
          <w:tcPr>
            <w:tcW w:w="4111" w:type="dxa"/>
            <w:vMerge/>
          </w:tcPr>
          <w:p w14:paraId="7F1C42BF" w14:textId="77777777" w:rsidR="00486C74" w:rsidRPr="00703F57" w:rsidRDefault="00486C74" w:rsidP="00727CB6">
            <w:pPr>
              <w:rPr>
                <w:rFonts w:asciiTheme="minorHAnsi" w:hAnsiTheme="minorHAnsi" w:cstheme="minorHAnsi"/>
              </w:rPr>
            </w:pPr>
          </w:p>
        </w:tc>
        <w:tc>
          <w:tcPr>
            <w:tcW w:w="5103" w:type="dxa"/>
          </w:tcPr>
          <w:p w14:paraId="0DF9F0B6" w14:textId="29C54E38" w:rsidR="00486C74" w:rsidRPr="00225EF7" w:rsidRDefault="00486C74" w:rsidP="00225EF7">
            <w:pPr>
              <w:pStyle w:val="aff4"/>
              <w:jc w:val="both"/>
              <w:rPr>
                <w:rFonts w:ascii="Times New Roman" w:hAnsi="Times New Roman"/>
                <w:sz w:val="24"/>
                <w:szCs w:val="24"/>
                <w:lang w:val="en-US"/>
              </w:rPr>
            </w:pPr>
            <w:r w:rsidRPr="00AC55E2">
              <w:rPr>
                <w:rFonts w:asciiTheme="minorHAnsi" w:hAnsiTheme="minorHAnsi" w:cstheme="minorHAnsi"/>
                <w:sz w:val="24"/>
                <w:szCs w:val="24"/>
                <w:lang w:val="en-GB"/>
              </w:rPr>
              <w:t>REFERENCE: NT-2018-1-service-audit</w:t>
            </w:r>
          </w:p>
        </w:tc>
      </w:tr>
      <w:tr w:rsidR="00486C74" w:rsidRPr="00703F57" w14:paraId="76C1BC04" w14:textId="77777777" w:rsidTr="00225EF7">
        <w:trPr>
          <w:cantSplit/>
          <w:trHeight w:val="512"/>
        </w:trPr>
        <w:tc>
          <w:tcPr>
            <w:tcW w:w="4111" w:type="dxa"/>
            <w:vMerge/>
          </w:tcPr>
          <w:p w14:paraId="3D70224D" w14:textId="77777777" w:rsidR="00486C74" w:rsidRPr="00703F57" w:rsidRDefault="00486C74" w:rsidP="00727CB6">
            <w:pPr>
              <w:rPr>
                <w:rFonts w:asciiTheme="minorHAnsi" w:hAnsiTheme="minorHAnsi" w:cstheme="minorHAnsi"/>
              </w:rPr>
            </w:pPr>
          </w:p>
        </w:tc>
        <w:tc>
          <w:tcPr>
            <w:tcW w:w="5103" w:type="dxa"/>
            <w:tcBorders>
              <w:bottom w:val="single" w:sz="4" w:space="0" w:color="auto"/>
            </w:tcBorders>
          </w:tcPr>
          <w:p w14:paraId="11E0C3BC" w14:textId="2E13828A" w:rsidR="00486C74" w:rsidRPr="00486C74" w:rsidRDefault="00486C74" w:rsidP="00225EF7">
            <w:pPr>
              <w:pStyle w:val="aff4"/>
              <w:jc w:val="both"/>
              <w:rPr>
                <w:rFonts w:asciiTheme="minorHAnsi" w:hAnsiTheme="minorHAnsi" w:cstheme="minorHAnsi"/>
                <w:sz w:val="24"/>
                <w:szCs w:val="24"/>
                <w:lang w:val="en-US"/>
              </w:rPr>
            </w:pPr>
            <w:r w:rsidRPr="00486C74">
              <w:rPr>
                <w:rFonts w:asciiTheme="minorHAnsi" w:hAnsiTheme="minorHAnsi" w:cstheme="minorHAnsi"/>
                <w:sz w:val="24"/>
                <w:szCs w:val="24"/>
                <w:lang w:val="en-US"/>
              </w:rPr>
              <w:t xml:space="preserve">Annual Work Plan </w:t>
            </w:r>
            <w:proofErr w:type="gramStart"/>
            <w:r w:rsidRPr="00486C74">
              <w:rPr>
                <w:rFonts w:asciiTheme="minorHAnsi" w:hAnsiTheme="minorHAnsi" w:cstheme="minorHAnsi"/>
                <w:sz w:val="24"/>
                <w:szCs w:val="24"/>
                <w:lang w:val="en-US"/>
              </w:rPr>
              <w:t>2017 :</w:t>
            </w:r>
            <w:proofErr w:type="gramEnd"/>
            <w:r w:rsidRPr="00486C74">
              <w:rPr>
                <w:rFonts w:asciiTheme="minorHAnsi" w:hAnsiTheme="minorHAnsi" w:cstheme="minorHAnsi"/>
                <w:sz w:val="24"/>
                <w:szCs w:val="24"/>
                <w:lang w:val="en-US"/>
              </w:rPr>
              <w:t xml:space="preserve"> No. T.5.5.7</w:t>
            </w:r>
          </w:p>
        </w:tc>
      </w:tr>
    </w:tbl>
    <w:p w14:paraId="7A98D505" w14:textId="77777777" w:rsidR="00691A57" w:rsidRPr="00703F57" w:rsidRDefault="00691A57" w:rsidP="00691A57">
      <w:pPr>
        <w:rPr>
          <w:rFonts w:asciiTheme="minorHAnsi" w:hAnsiTheme="minorHAnsi" w:cstheme="minorHAnsi"/>
        </w:rPr>
      </w:pPr>
    </w:p>
    <w:p w14:paraId="543122AB" w14:textId="77777777" w:rsidR="00691A57" w:rsidRPr="00703F57" w:rsidRDefault="00691A57" w:rsidP="00691A57">
      <w:pPr>
        <w:rPr>
          <w:rFonts w:asciiTheme="minorHAnsi" w:hAnsiTheme="minorHAnsi" w:cstheme="minorHAnsi"/>
        </w:rPr>
      </w:pPr>
    </w:p>
    <w:p w14:paraId="7C0BCBB7" w14:textId="77777777" w:rsidR="00691A57" w:rsidRPr="00225EF7" w:rsidRDefault="00691A57" w:rsidP="00691A57">
      <w:pPr>
        <w:rPr>
          <w:rFonts w:asciiTheme="minorHAnsi" w:hAnsiTheme="minorHAnsi" w:cstheme="minorHAnsi"/>
        </w:rPr>
      </w:pPr>
      <w:r w:rsidRPr="00225EF7">
        <w:rPr>
          <w:rFonts w:asciiTheme="minorHAnsi" w:hAnsiTheme="minorHAnsi" w:cstheme="minorHAnsi"/>
        </w:rPr>
        <w:t>Dear Sir / Madam:</w:t>
      </w:r>
    </w:p>
    <w:p w14:paraId="6B932443" w14:textId="77777777" w:rsidR="00691A57" w:rsidRPr="00225EF7" w:rsidRDefault="00691A57" w:rsidP="00691A57">
      <w:pPr>
        <w:rPr>
          <w:rFonts w:asciiTheme="minorHAnsi" w:hAnsiTheme="minorHAnsi" w:cstheme="minorHAnsi"/>
        </w:rPr>
      </w:pPr>
    </w:p>
    <w:p w14:paraId="0B8F3C68" w14:textId="40A23DD2" w:rsidR="00DB2F1A" w:rsidRPr="00FA683E" w:rsidRDefault="006F6564" w:rsidP="00AB140F">
      <w:pPr>
        <w:autoSpaceDE w:val="0"/>
        <w:autoSpaceDN w:val="0"/>
        <w:adjustRightInd w:val="0"/>
        <w:rPr>
          <w:rFonts w:asciiTheme="minorHAnsi" w:eastAsia="Calibri" w:hAnsiTheme="minorHAnsi"/>
          <w:b/>
          <w:i/>
          <w:lang w:val="uk-UA"/>
        </w:rPr>
      </w:pPr>
      <w:r>
        <w:rPr>
          <w:rFonts w:asciiTheme="minorHAnsi" w:hAnsiTheme="minorHAnsi" w:cstheme="minorHAnsi"/>
        </w:rPr>
        <w:t>We kindly invite</w:t>
      </w:r>
      <w:r w:rsidR="001C3B66" w:rsidRPr="00225EF7">
        <w:rPr>
          <w:rFonts w:asciiTheme="minorHAnsi" w:hAnsiTheme="minorHAnsi" w:cstheme="minorHAnsi"/>
        </w:rPr>
        <w:t xml:space="preserve"> you to submit your </w:t>
      </w:r>
      <w:r>
        <w:rPr>
          <w:rFonts w:asciiTheme="minorHAnsi" w:hAnsiTheme="minorHAnsi" w:cstheme="minorHAnsi"/>
        </w:rPr>
        <w:t xml:space="preserve">technical and financial proposal </w:t>
      </w:r>
      <w:r w:rsidR="001C3B66" w:rsidRPr="00225EF7">
        <w:rPr>
          <w:rFonts w:asciiTheme="minorHAnsi" w:hAnsiTheme="minorHAnsi" w:cstheme="minorHAnsi"/>
        </w:rPr>
        <w:t xml:space="preserve">to </w:t>
      </w:r>
      <w:r w:rsidR="002F0A8E" w:rsidRPr="00225EF7">
        <w:rPr>
          <w:rFonts w:asciiTheme="minorHAnsi" w:hAnsiTheme="minorHAnsi" w:cstheme="minorHAnsi"/>
        </w:rPr>
        <w:t>provide services to</w:t>
      </w:r>
      <w:r w:rsidR="001C3B66" w:rsidRPr="00225EF7">
        <w:rPr>
          <w:rFonts w:asciiTheme="minorHAnsi" w:hAnsiTheme="minorHAnsi" w:cstheme="minorHAnsi"/>
        </w:rPr>
        <w:t xml:space="preserve">:  </w:t>
      </w:r>
      <w:r w:rsidR="00225EF7">
        <w:rPr>
          <w:rFonts w:asciiTheme="minorHAnsi" w:eastAsia="Calibri" w:hAnsiTheme="minorHAnsi"/>
          <w:b/>
          <w:i/>
        </w:rPr>
        <w:t>C</w:t>
      </w:r>
      <w:r w:rsidR="009C376A">
        <w:rPr>
          <w:rFonts w:asciiTheme="minorHAnsi" w:eastAsia="Calibri" w:hAnsiTheme="minorHAnsi"/>
          <w:b/>
          <w:i/>
        </w:rPr>
        <w:t xml:space="preserve">onduct </w:t>
      </w:r>
      <w:r w:rsidR="002F0A8E" w:rsidRPr="00225EF7">
        <w:rPr>
          <w:rFonts w:asciiTheme="minorHAnsi" w:eastAsia="Calibri" w:hAnsiTheme="minorHAnsi"/>
          <w:b/>
          <w:i/>
        </w:rPr>
        <w:t xml:space="preserve">systematic, </w:t>
      </w:r>
      <w:r w:rsidR="00225EF7">
        <w:rPr>
          <w:rStyle w:val="Fett1"/>
          <w:rFonts w:asciiTheme="minorHAnsi" w:hAnsiTheme="minorHAnsi" w:cs="Arial"/>
          <w:bCs/>
          <w:i/>
        </w:rPr>
        <w:t>financial a</w:t>
      </w:r>
      <w:r w:rsidR="00DB2F1A" w:rsidRPr="00225EF7">
        <w:rPr>
          <w:rStyle w:val="Fett1"/>
          <w:rFonts w:asciiTheme="minorHAnsi" w:hAnsiTheme="minorHAnsi" w:cs="Arial"/>
          <w:bCs/>
          <w:i/>
        </w:rPr>
        <w:t>udit</w:t>
      </w:r>
      <w:r w:rsidR="009C376A">
        <w:rPr>
          <w:rStyle w:val="Fett1"/>
          <w:rFonts w:asciiTheme="minorHAnsi" w:hAnsiTheme="minorHAnsi" w:cs="Arial"/>
          <w:bCs/>
          <w:i/>
        </w:rPr>
        <w:t>s</w:t>
      </w:r>
      <w:r w:rsidR="00DB2F1A" w:rsidRPr="00225EF7">
        <w:rPr>
          <w:rStyle w:val="Fett1"/>
          <w:rFonts w:asciiTheme="minorHAnsi" w:hAnsiTheme="minorHAnsi" w:cs="Arial"/>
          <w:bCs/>
          <w:i/>
        </w:rPr>
        <w:t xml:space="preserve"> of</w:t>
      </w:r>
      <w:r>
        <w:rPr>
          <w:rStyle w:val="Fett1"/>
          <w:rFonts w:asciiTheme="minorHAnsi" w:hAnsiTheme="minorHAnsi" w:cs="Arial"/>
          <w:bCs/>
          <w:i/>
        </w:rPr>
        <w:t xml:space="preserve"> the KFW Disposition Fund for the </w:t>
      </w:r>
      <w:r w:rsidR="00195EC8">
        <w:rPr>
          <w:rFonts w:asciiTheme="minorHAnsi" w:hAnsiTheme="minorHAnsi" w:cs="Arial"/>
          <w:b/>
          <w:i/>
        </w:rPr>
        <w:t>“Support to Nature Protected Areas</w:t>
      </w:r>
      <w:r w:rsidR="00DB2F1A" w:rsidRPr="00225EF7">
        <w:rPr>
          <w:rFonts w:asciiTheme="minorHAnsi" w:hAnsiTheme="minorHAnsi" w:cs="Arial"/>
          <w:b/>
          <w:i/>
        </w:rPr>
        <w:t xml:space="preserve"> in Ukraine”</w:t>
      </w:r>
      <w:r w:rsidR="00DB2F1A" w:rsidRPr="00225EF7">
        <w:rPr>
          <w:rStyle w:val="Fett1"/>
          <w:rFonts w:asciiTheme="minorHAnsi" w:hAnsiTheme="minorHAnsi" w:cs="Arial"/>
          <w:b w:val="0"/>
          <w:bCs/>
          <w:i/>
        </w:rPr>
        <w:t xml:space="preserve"> </w:t>
      </w:r>
      <w:r w:rsidRPr="006F6564">
        <w:rPr>
          <w:rFonts w:asciiTheme="minorHAnsi" w:eastAsia="Calibri" w:hAnsiTheme="minorHAnsi"/>
          <w:bCs/>
          <w:iCs/>
        </w:rPr>
        <w:t>(BMZ No. 2011.6612.3 and 2013.6588.1)</w:t>
      </w:r>
      <w:r w:rsidR="002E1528">
        <w:rPr>
          <w:rFonts w:asciiTheme="minorHAnsi" w:eastAsia="Calibri" w:hAnsiTheme="minorHAnsi"/>
          <w:b/>
          <w:i/>
        </w:rPr>
        <w:t xml:space="preserve"> for</w:t>
      </w:r>
      <w:r w:rsidR="001B3715">
        <w:rPr>
          <w:rFonts w:asciiTheme="minorHAnsi" w:eastAsia="Calibri" w:hAnsiTheme="minorHAnsi"/>
          <w:b/>
          <w:i/>
        </w:rPr>
        <w:t xml:space="preserve"> </w:t>
      </w:r>
      <w:r w:rsidR="009C376A" w:rsidRPr="009C376A">
        <w:rPr>
          <w:rFonts w:asciiTheme="minorHAnsi" w:eastAsia="Calibri" w:hAnsiTheme="minorHAnsi"/>
          <w:b/>
          <w:i/>
        </w:rPr>
        <w:t>the years 2017 and 2018</w:t>
      </w:r>
      <w:r w:rsidRPr="006F6564">
        <w:rPr>
          <w:rFonts w:asciiTheme="minorHAnsi" w:eastAsia="Calibri" w:hAnsiTheme="minorHAnsi"/>
          <w:bCs/>
          <w:iCs/>
        </w:rPr>
        <w:t>.</w:t>
      </w:r>
    </w:p>
    <w:p w14:paraId="44EAC30B" w14:textId="2ECB548F" w:rsidR="00CB4ACC" w:rsidRPr="00F847C3" w:rsidRDefault="00CB4ACC" w:rsidP="00AB140F">
      <w:pPr>
        <w:rPr>
          <w:rFonts w:asciiTheme="minorHAnsi" w:hAnsiTheme="minorHAnsi" w:cstheme="minorHAnsi"/>
          <w:lang w:val="en-GB"/>
        </w:rPr>
      </w:pPr>
    </w:p>
    <w:p w14:paraId="7FFE6FF2" w14:textId="77777777" w:rsidR="002F0A8E" w:rsidRPr="00F847C3" w:rsidRDefault="002F0A8E" w:rsidP="002F0A8E">
      <w:pPr>
        <w:spacing w:line="288" w:lineRule="auto"/>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Therefore, please find herewith the invitation to tender consisting of: </w:t>
      </w:r>
    </w:p>
    <w:p w14:paraId="5F19977D" w14:textId="1B280C3A" w:rsidR="002F0A8E" w:rsidRPr="00F847C3" w:rsidRDefault="00660092" w:rsidP="00743182">
      <w:pPr>
        <w:numPr>
          <w:ilvl w:val="0"/>
          <w:numId w:val="1"/>
        </w:numPr>
        <w:spacing w:line="288" w:lineRule="auto"/>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Part I: </w:t>
      </w:r>
      <w:r w:rsidR="002F0A8E" w:rsidRPr="00F847C3">
        <w:rPr>
          <w:rFonts w:asciiTheme="minorHAnsi" w:eastAsia="Calibri" w:hAnsiTheme="minorHAnsi" w:cs="Calibri"/>
          <w:lang w:val="en-GB" w:eastAsia="x-none"/>
        </w:rPr>
        <w:t xml:space="preserve">The present invitation to tender; </w:t>
      </w:r>
    </w:p>
    <w:p w14:paraId="5F7EFB5E" w14:textId="7873BC5B" w:rsidR="00763903" w:rsidRPr="00F847C3" w:rsidRDefault="00660092" w:rsidP="00743182">
      <w:pPr>
        <w:numPr>
          <w:ilvl w:val="0"/>
          <w:numId w:val="1"/>
        </w:numPr>
        <w:spacing w:line="288" w:lineRule="auto"/>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Part II: </w:t>
      </w:r>
      <w:r w:rsidR="002F0A8E" w:rsidRPr="00F847C3">
        <w:rPr>
          <w:rFonts w:asciiTheme="minorHAnsi" w:eastAsia="Calibri" w:hAnsiTheme="minorHAnsi" w:cs="Calibri"/>
          <w:lang w:val="en-GB" w:eastAsia="x-none"/>
        </w:rPr>
        <w:t>Instruction</w:t>
      </w:r>
      <w:r w:rsidRPr="00F847C3">
        <w:rPr>
          <w:rFonts w:asciiTheme="minorHAnsi" w:eastAsia="Calibri" w:hAnsiTheme="minorHAnsi" w:cs="Calibri"/>
          <w:lang w:val="en-GB" w:eastAsia="x-none"/>
        </w:rPr>
        <w:t>s</w:t>
      </w:r>
      <w:r w:rsidR="002F0A8E" w:rsidRPr="00F847C3">
        <w:rPr>
          <w:rFonts w:asciiTheme="minorHAnsi" w:eastAsia="Calibri" w:hAnsiTheme="minorHAnsi" w:cs="Calibri"/>
          <w:lang w:val="en-GB" w:eastAsia="x-none"/>
        </w:rPr>
        <w:t xml:space="preserve"> to Tenderers (ITT)</w:t>
      </w:r>
      <w:r w:rsidR="00763903" w:rsidRPr="00F847C3">
        <w:rPr>
          <w:rFonts w:asciiTheme="minorHAnsi" w:eastAsia="Calibri" w:hAnsiTheme="minorHAnsi" w:cs="Calibri"/>
          <w:lang w:val="en-GB" w:eastAsia="x-none"/>
        </w:rPr>
        <w:t>;</w:t>
      </w:r>
    </w:p>
    <w:p w14:paraId="73D58AEC" w14:textId="0B0DD783" w:rsidR="002F0A8E" w:rsidRPr="00F847C3" w:rsidRDefault="00660092" w:rsidP="00743182">
      <w:pPr>
        <w:numPr>
          <w:ilvl w:val="0"/>
          <w:numId w:val="1"/>
        </w:numPr>
        <w:spacing w:line="288" w:lineRule="auto"/>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Part III: </w:t>
      </w:r>
      <w:r w:rsidR="00763903" w:rsidRPr="00F847C3">
        <w:rPr>
          <w:rFonts w:asciiTheme="minorHAnsi" w:eastAsia="Calibri" w:hAnsiTheme="minorHAnsi" w:cs="Calibri"/>
          <w:lang w:val="en-GB" w:eastAsia="x-none"/>
        </w:rPr>
        <w:t>The draft contract</w:t>
      </w:r>
      <w:r w:rsidR="002F0A8E" w:rsidRPr="00F847C3">
        <w:rPr>
          <w:rFonts w:asciiTheme="minorHAnsi" w:eastAsia="Calibri" w:hAnsiTheme="minorHAnsi" w:cs="Calibri"/>
          <w:lang w:val="en-GB" w:eastAsia="x-none"/>
        </w:rPr>
        <w:t xml:space="preserve"> including T</w:t>
      </w:r>
      <w:r w:rsidR="009C376A" w:rsidRPr="00F847C3">
        <w:rPr>
          <w:rFonts w:asciiTheme="minorHAnsi" w:eastAsia="Calibri" w:hAnsiTheme="minorHAnsi" w:cs="Calibri"/>
          <w:lang w:val="en-GB" w:eastAsia="x-none"/>
        </w:rPr>
        <w:t>erms of References</w:t>
      </w:r>
      <w:r w:rsidR="00763903" w:rsidRPr="00F847C3">
        <w:rPr>
          <w:rFonts w:asciiTheme="minorHAnsi" w:eastAsia="Calibri" w:hAnsiTheme="minorHAnsi" w:cs="Calibri"/>
          <w:lang w:val="en-GB" w:eastAsia="x-none"/>
        </w:rPr>
        <w:t>.</w:t>
      </w:r>
    </w:p>
    <w:p w14:paraId="78F58AFB" w14:textId="77777777" w:rsidR="002F0A8E" w:rsidRPr="00F847C3" w:rsidRDefault="002F0A8E" w:rsidP="002F0A8E">
      <w:pPr>
        <w:outlineLvl w:val="0"/>
        <w:rPr>
          <w:rFonts w:asciiTheme="minorHAnsi" w:eastAsia="Calibri" w:hAnsiTheme="minorHAnsi" w:cs="Calibri"/>
          <w:lang w:val="en-GB" w:eastAsia="x-none"/>
        </w:rPr>
      </w:pPr>
    </w:p>
    <w:p w14:paraId="623F6AE1" w14:textId="0D16F9D9" w:rsidR="002F0A8E" w:rsidRPr="00F847C3" w:rsidRDefault="009C376A" w:rsidP="002F0A8E">
      <w:pPr>
        <w:outlineLvl w:val="0"/>
        <w:rPr>
          <w:rFonts w:asciiTheme="minorHAnsi" w:hAnsiTheme="minorHAnsi" w:cs="Calibri"/>
          <w:lang w:val="en-GB"/>
        </w:rPr>
      </w:pPr>
      <w:r w:rsidRPr="00F847C3">
        <w:rPr>
          <w:rFonts w:asciiTheme="minorHAnsi" w:eastAsia="Calibri" w:hAnsiTheme="minorHAnsi" w:cs="Calibri"/>
          <w:lang w:val="en-GB" w:eastAsia="x-none"/>
        </w:rPr>
        <w:t>Please be guided by the</w:t>
      </w:r>
      <w:r w:rsidR="002F0A8E" w:rsidRPr="00F847C3">
        <w:rPr>
          <w:rFonts w:asciiTheme="minorHAnsi" w:eastAsia="Calibri" w:hAnsiTheme="minorHAnsi" w:cs="Calibri"/>
          <w:lang w:val="en-GB" w:eastAsia="x-none"/>
        </w:rPr>
        <w:t xml:space="preserve"> forms attached hereto in preparing</w:t>
      </w:r>
      <w:r w:rsidR="002F0A8E" w:rsidRPr="00F847C3">
        <w:rPr>
          <w:rFonts w:asciiTheme="minorHAnsi" w:hAnsiTheme="minorHAnsi" w:cs="Calibri"/>
          <w:lang w:val="en-GB"/>
        </w:rPr>
        <w:t xml:space="preserve"> your Proposal.  </w:t>
      </w:r>
    </w:p>
    <w:p w14:paraId="7EE1BD49" w14:textId="77777777" w:rsidR="002F0A8E" w:rsidRPr="00F847C3" w:rsidRDefault="002F0A8E" w:rsidP="002F0A8E">
      <w:pPr>
        <w:outlineLvl w:val="0"/>
        <w:rPr>
          <w:rFonts w:asciiTheme="minorHAnsi" w:hAnsiTheme="minorHAnsi" w:cs="Calibri"/>
          <w:lang w:val="en-GB"/>
        </w:rPr>
      </w:pPr>
    </w:p>
    <w:p w14:paraId="35F4305A" w14:textId="0BC13950" w:rsidR="002F0A8E" w:rsidRPr="00F847C3" w:rsidRDefault="002F0A8E" w:rsidP="002F0A8E">
      <w:pPr>
        <w:outlineLvl w:val="0"/>
        <w:rPr>
          <w:rFonts w:asciiTheme="minorHAnsi" w:hAnsiTheme="minorHAnsi" w:cs="Calibri"/>
          <w:lang w:val="en-GB"/>
        </w:rPr>
      </w:pPr>
      <w:r w:rsidRPr="00F847C3">
        <w:rPr>
          <w:rFonts w:asciiTheme="minorHAnsi" w:hAnsiTheme="minorHAnsi" w:cs="Calibri"/>
          <w:lang w:val="en-GB"/>
        </w:rPr>
        <w:t xml:space="preserve">Proposals may be submitted on or before </w:t>
      </w:r>
      <w:r w:rsidRPr="00F847C3">
        <w:rPr>
          <w:rFonts w:asciiTheme="minorHAnsi" w:hAnsiTheme="minorHAnsi" w:cs="Cambria"/>
          <w:b/>
          <w:lang w:val="en-GB"/>
        </w:rPr>
        <w:t>17</w:t>
      </w:r>
      <w:r w:rsidR="003E19B1" w:rsidRPr="00F847C3">
        <w:rPr>
          <w:rFonts w:asciiTheme="minorHAnsi" w:hAnsiTheme="minorHAnsi" w:cs="Cambria"/>
          <w:b/>
          <w:lang w:val="en-GB"/>
        </w:rPr>
        <w:t xml:space="preserve">:00 (GMT+3) </w:t>
      </w:r>
      <w:r w:rsidR="00D12A02">
        <w:rPr>
          <w:rFonts w:asciiTheme="minorHAnsi" w:hAnsiTheme="minorHAnsi" w:cs="Cambria"/>
          <w:b/>
          <w:lang w:val="en-GB"/>
        </w:rPr>
        <w:t xml:space="preserve">on 31 July </w:t>
      </w:r>
      <w:proofErr w:type="gramStart"/>
      <w:r w:rsidRPr="00D12A02">
        <w:rPr>
          <w:rFonts w:asciiTheme="minorHAnsi" w:hAnsiTheme="minorHAnsi" w:cs="Cambria"/>
          <w:b/>
          <w:lang w:val="en-GB"/>
        </w:rPr>
        <w:t>2018</w:t>
      </w:r>
      <w:r w:rsidRPr="00F847C3">
        <w:rPr>
          <w:rFonts w:asciiTheme="minorHAnsi" w:hAnsiTheme="minorHAnsi" w:cs="Cambria"/>
          <w:b/>
          <w:lang w:val="en-GB"/>
        </w:rPr>
        <w:t xml:space="preserve"> </w:t>
      </w:r>
      <w:r w:rsidRPr="00F847C3">
        <w:rPr>
          <w:rFonts w:asciiTheme="minorHAnsi" w:hAnsiTheme="minorHAnsi" w:cs="Cambria"/>
          <w:lang w:val="en-GB"/>
        </w:rPr>
        <w:t xml:space="preserve"> </w:t>
      </w:r>
      <w:r w:rsidRPr="00F847C3">
        <w:rPr>
          <w:rFonts w:asciiTheme="minorHAnsi" w:hAnsiTheme="minorHAnsi" w:cs="Calibri"/>
          <w:lang w:val="en-GB"/>
        </w:rPr>
        <w:t>to</w:t>
      </w:r>
      <w:proofErr w:type="gramEnd"/>
      <w:r w:rsidRPr="00F847C3">
        <w:rPr>
          <w:rFonts w:asciiTheme="minorHAnsi" w:hAnsiTheme="minorHAnsi" w:cs="Calibri"/>
          <w:lang w:val="en-GB"/>
        </w:rPr>
        <w:t xml:space="preserve"> the address below: </w:t>
      </w:r>
    </w:p>
    <w:p w14:paraId="4DF70617" w14:textId="4F1FC3B8" w:rsidR="002F0A8E" w:rsidRPr="00F847C3" w:rsidRDefault="002F0A8E" w:rsidP="009C376A">
      <w:pPr>
        <w:pStyle w:val="p1"/>
        <w:rPr>
          <w:rFonts w:asciiTheme="minorHAnsi" w:eastAsia="Times New Roman" w:hAnsiTheme="minorHAnsi" w:cs="Calibri"/>
          <w:sz w:val="20"/>
          <w:szCs w:val="20"/>
          <w:lang w:val="en-GB" w:eastAsia="en-US"/>
        </w:rPr>
      </w:pPr>
      <w:proofErr w:type="spellStart"/>
      <w:r w:rsidRPr="00F847C3">
        <w:rPr>
          <w:rFonts w:asciiTheme="minorHAnsi" w:hAnsiTheme="minorHAnsi" w:cs="Cambria"/>
          <w:sz w:val="20"/>
          <w:szCs w:val="20"/>
          <w:lang w:val="en-GB" w:eastAsia="x-none"/>
        </w:rPr>
        <w:t>Shevchenka</w:t>
      </w:r>
      <w:proofErr w:type="spellEnd"/>
      <w:r w:rsidRPr="00F847C3">
        <w:rPr>
          <w:rFonts w:asciiTheme="minorHAnsi" w:hAnsiTheme="minorHAnsi" w:cs="Cambria"/>
          <w:sz w:val="20"/>
          <w:szCs w:val="20"/>
          <w:lang w:val="en-GB" w:eastAsia="x-none"/>
        </w:rPr>
        <w:t xml:space="preserve"> Str., 70, apt. </w:t>
      </w:r>
      <w:proofErr w:type="gramStart"/>
      <w:r w:rsidRPr="00F847C3">
        <w:rPr>
          <w:rFonts w:asciiTheme="minorHAnsi" w:hAnsiTheme="minorHAnsi" w:cs="Cambria"/>
          <w:sz w:val="20"/>
          <w:szCs w:val="20"/>
          <w:lang w:val="en-GB" w:eastAsia="x-none"/>
        </w:rPr>
        <w:t xml:space="preserve">1, </w:t>
      </w:r>
      <w:proofErr w:type="spellStart"/>
      <w:r w:rsidRPr="00F847C3">
        <w:rPr>
          <w:rFonts w:asciiTheme="minorHAnsi" w:hAnsiTheme="minorHAnsi" w:cs="Cambria"/>
          <w:sz w:val="20"/>
          <w:szCs w:val="20"/>
          <w:lang w:val="en-GB" w:eastAsia="x-none"/>
        </w:rPr>
        <w:t>Lviv</w:t>
      </w:r>
      <w:proofErr w:type="spellEnd"/>
      <w:r w:rsidRPr="00F847C3">
        <w:rPr>
          <w:rFonts w:asciiTheme="minorHAnsi" w:hAnsiTheme="minorHAnsi" w:cs="Cambria"/>
          <w:sz w:val="20"/>
          <w:szCs w:val="20"/>
          <w:lang w:val="en-GB" w:eastAsia="x-none"/>
        </w:rPr>
        <w:t xml:space="preserve">, 79039 </w:t>
      </w:r>
      <w:r w:rsidRPr="00F847C3">
        <w:rPr>
          <w:rFonts w:asciiTheme="minorHAnsi" w:eastAsia="Times New Roman" w:hAnsiTheme="minorHAnsi" w:cs="Calibri"/>
          <w:sz w:val="20"/>
          <w:szCs w:val="20"/>
          <w:lang w:val="en-GB" w:eastAsia="en-US"/>
        </w:rPr>
        <w:t>Ukraine</w:t>
      </w:r>
      <w:r w:rsidR="009C376A" w:rsidRPr="00F847C3">
        <w:rPr>
          <w:rFonts w:asciiTheme="minorHAnsi" w:eastAsia="Times New Roman" w:hAnsiTheme="minorHAnsi" w:cs="Calibri"/>
          <w:sz w:val="20"/>
          <w:szCs w:val="20"/>
          <w:lang w:val="en-GB" w:eastAsia="en-US"/>
        </w:rPr>
        <w:t xml:space="preserve"> </w:t>
      </w:r>
      <w:r w:rsidR="002E1528" w:rsidRPr="00F847C3">
        <w:rPr>
          <w:rFonts w:asciiTheme="minorHAnsi" w:eastAsia="Times New Roman" w:hAnsiTheme="minorHAnsi" w:cs="Calibri"/>
          <w:sz w:val="20"/>
          <w:szCs w:val="20"/>
          <w:lang w:val="en-GB" w:eastAsia="en-US"/>
        </w:rPr>
        <w:t>b</w:t>
      </w:r>
      <w:r w:rsidRPr="00F847C3">
        <w:rPr>
          <w:rFonts w:asciiTheme="minorHAnsi" w:eastAsia="Times New Roman" w:hAnsiTheme="minorHAnsi" w:cs="Calibri"/>
          <w:sz w:val="20"/>
          <w:szCs w:val="20"/>
          <w:lang w:val="en-GB" w:eastAsia="en-US"/>
        </w:rPr>
        <w:t>y courier mail or delivery upon signature</w:t>
      </w:r>
      <w:r w:rsidR="009C376A" w:rsidRPr="00F847C3">
        <w:rPr>
          <w:rFonts w:asciiTheme="minorHAnsi" w:eastAsia="Times New Roman" w:hAnsiTheme="minorHAnsi" w:cs="Calibri"/>
          <w:sz w:val="20"/>
          <w:szCs w:val="20"/>
          <w:lang w:val="en-GB" w:eastAsia="en-US"/>
        </w:rPr>
        <w:t>.</w:t>
      </w:r>
      <w:proofErr w:type="gramEnd"/>
    </w:p>
    <w:p w14:paraId="33182624" w14:textId="77777777" w:rsidR="00225EF7" w:rsidRPr="00F847C3" w:rsidRDefault="00225EF7" w:rsidP="002F0A8E">
      <w:pPr>
        <w:ind w:firstLine="720"/>
        <w:jc w:val="both"/>
        <w:rPr>
          <w:rFonts w:asciiTheme="minorHAnsi" w:eastAsia="Calibri" w:hAnsiTheme="minorHAnsi" w:cs="Calibri"/>
          <w:lang w:val="en-GB" w:eastAsia="x-none"/>
        </w:rPr>
      </w:pPr>
    </w:p>
    <w:p w14:paraId="18B18B6E" w14:textId="3C4F3845" w:rsidR="002F0A8E" w:rsidRDefault="002F0A8E" w:rsidP="009C376A">
      <w:pPr>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Proposals shall be reviewed and evaluated based on completeness and compliance </w:t>
      </w:r>
      <w:r w:rsidR="009C376A" w:rsidRPr="00F847C3">
        <w:rPr>
          <w:rFonts w:asciiTheme="minorHAnsi" w:eastAsia="Calibri" w:hAnsiTheme="minorHAnsi" w:cs="Calibri"/>
          <w:lang w:val="en-GB" w:eastAsia="x-none"/>
        </w:rPr>
        <w:t>with the requirements of this invitation</w:t>
      </w:r>
      <w:r w:rsidRPr="00F847C3">
        <w:rPr>
          <w:rFonts w:asciiTheme="minorHAnsi" w:eastAsia="Calibri" w:hAnsiTheme="minorHAnsi" w:cs="Calibri"/>
          <w:lang w:val="en-GB" w:eastAsia="x-none"/>
        </w:rPr>
        <w:t xml:space="preserve">.  </w:t>
      </w:r>
    </w:p>
    <w:p w14:paraId="462E8D40" w14:textId="77777777" w:rsidR="00BF7B09" w:rsidRPr="00F847C3" w:rsidRDefault="00BF7B09" w:rsidP="009C376A">
      <w:pPr>
        <w:jc w:val="both"/>
        <w:rPr>
          <w:rFonts w:asciiTheme="minorHAnsi" w:eastAsia="Calibri" w:hAnsiTheme="minorHAnsi" w:cs="Calibri"/>
          <w:lang w:val="en-GB" w:eastAsia="x-none"/>
        </w:rPr>
      </w:pPr>
    </w:p>
    <w:p w14:paraId="4254CE37" w14:textId="70AD0BCF" w:rsidR="00DB2F1A" w:rsidRPr="00F847C3" w:rsidRDefault="00DB2F1A" w:rsidP="009C376A">
      <w:pPr>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The Proposal that complies </w:t>
      </w:r>
      <w:r w:rsidR="009C376A" w:rsidRPr="00F847C3">
        <w:rPr>
          <w:rFonts w:asciiTheme="minorHAnsi" w:eastAsia="Calibri" w:hAnsiTheme="minorHAnsi" w:cs="Calibri"/>
          <w:lang w:val="en-GB" w:eastAsia="x-none"/>
        </w:rPr>
        <w:t xml:space="preserve">best </w:t>
      </w:r>
      <w:r w:rsidRPr="00F847C3">
        <w:rPr>
          <w:rFonts w:asciiTheme="minorHAnsi" w:eastAsia="Calibri" w:hAnsiTheme="minorHAnsi" w:cs="Calibri"/>
          <w:lang w:val="en-GB" w:eastAsia="x-none"/>
        </w:rPr>
        <w:t>with all requirements</w:t>
      </w:r>
      <w:r w:rsidR="009C376A" w:rsidRPr="00F847C3">
        <w:rPr>
          <w:rFonts w:asciiTheme="minorHAnsi" w:eastAsia="Calibri" w:hAnsiTheme="minorHAnsi" w:cs="Calibri"/>
          <w:lang w:val="en-GB" w:eastAsia="x-none"/>
        </w:rPr>
        <w:t xml:space="preserve">, </w:t>
      </w:r>
      <w:r w:rsidRPr="00F847C3">
        <w:rPr>
          <w:rFonts w:asciiTheme="minorHAnsi" w:eastAsia="Calibri" w:hAnsiTheme="minorHAnsi" w:cs="Calibri"/>
          <w:lang w:val="en-GB" w:eastAsia="x-none"/>
        </w:rPr>
        <w:t xml:space="preserve">meets </w:t>
      </w:r>
      <w:r w:rsidR="009C376A" w:rsidRPr="00F847C3">
        <w:rPr>
          <w:rFonts w:asciiTheme="minorHAnsi" w:eastAsia="Calibri" w:hAnsiTheme="minorHAnsi" w:cs="Calibri"/>
          <w:lang w:val="en-GB" w:eastAsia="x-none"/>
        </w:rPr>
        <w:t xml:space="preserve">best </w:t>
      </w:r>
      <w:r w:rsidRPr="00F847C3">
        <w:rPr>
          <w:rFonts w:asciiTheme="minorHAnsi" w:eastAsia="Calibri" w:hAnsiTheme="minorHAnsi" w:cs="Calibri"/>
          <w:lang w:val="en-GB" w:eastAsia="x-none"/>
        </w:rPr>
        <w:t xml:space="preserve">the evaluation criteria and offers the best value for money shall be selected </w:t>
      </w:r>
      <w:r w:rsidR="009C376A" w:rsidRPr="00F847C3">
        <w:rPr>
          <w:rFonts w:asciiTheme="minorHAnsi" w:eastAsia="Calibri" w:hAnsiTheme="minorHAnsi" w:cs="Calibri"/>
          <w:lang w:val="en-GB" w:eastAsia="x-none"/>
        </w:rPr>
        <w:t>and awarded the contract.  O</w:t>
      </w:r>
      <w:r w:rsidRPr="00F847C3">
        <w:rPr>
          <w:rFonts w:asciiTheme="minorHAnsi" w:eastAsia="Calibri" w:hAnsiTheme="minorHAnsi" w:cs="Calibri"/>
          <w:lang w:val="en-GB" w:eastAsia="x-none"/>
        </w:rPr>
        <w:t>ffer</w:t>
      </w:r>
      <w:r w:rsidR="009C376A" w:rsidRPr="00F847C3">
        <w:rPr>
          <w:rFonts w:asciiTheme="minorHAnsi" w:eastAsia="Calibri" w:hAnsiTheme="minorHAnsi" w:cs="Calibri"/>
          <w:lang w:val="en-GB" w:eastAsia="x-none"/>
        </w:rPr>
        <w:t xml:space="preserve">s not meeting the </w:t>
      </w:r>
      <w:r w:rsidRPr="00F847C3">
        <w:rPr>
          <w:rFonts w:asciiTheme="minorHAnsi" w:eastAsia="Calibri" w:hAnsiTheme="minorHAnsi" w:cs="Calibri"/>
          <w:lang w:val="en-GB" w:eastAsia="x-none"/>
        </w:rPr>
        <w:t>requirements shall be rejected.</w:t>
      </w:r>
    </w:p>
    <w:p w14:paraId="39AB0514" w14:textId="77777777" w:rsidR="009C376A" w:rsidRPr="00F847C3" w:rsidRDefault="009C376A" w:rsidP="009C376A">
      <w:pPr>
        <w:jc w:val="both"/>
        <w:rPr>
          <w:rFonts w:asciiTheme="minorHAnsi" w:eastAsia="Calibri" w:hAnsiTheme="minorHAnsi" w:cs="Calibri"/>
          <w:lang w:val="en-GB" w:eastAsia="x-none"/>
        </w:rPr>
      </w:pPr>
    </w:p>
    <w:p w14:paraId="3F78F935" w14:textId="1DCC3D9C" w:rsidR="009C376A" w:rsidRPr="00F847C3" w:rsidRDefault="009C376A" w:rsidP="009C376A">
      <w:pPr>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Eventual errors in calculating the proposed contract value </w:t>
      </w:r>
      <w:r w:rsidR="00DB2F1A" w:rsidRPr="00F847C3">
        <w:rPr>
          <w:rFonts w:asciiTheme="minorHAnsi" w:eastAsia="Calibri" w:hAnsiTheme="minorHAnsi" w:cs="Calibri"/>
          <w:lang w:val="en-GB" w:eastAsia="x-none"/>
        </w:rPr>
        <w:t>shall be re-computed by AHT GROUP AG</w:t>
      </w:r>
      <w:r w:rsidR="00117F29" w:rsidRPr="00F847C3">
        <w:rPr>
          <w:rFonts w:asciiTheme="minorHAnsi" w:eastAsia="Calibri" w:hAnsiTheme="minorHAnsi" w:cs="Calibri"/>
          <w:lang w:val="en-GB" w:eastAsia="x-none"/>
        </w:rPr>
        <w:t xml:space="preserve"> in maintaini</w:t>
      </w:r>
      <w:r w:rsidR="00F847C3">
        <w:rPr>
          <w:rFonts w:asciiTheme="minorHAnsi" w:eastAsia="Calibri" w:hAnsiTheme="minorHAnsi" w:cs="Calibri"/>
          <w:lang w:val="en-GB" w:eastAsia="x-none"/>
        </w:rPr>
        <w:t>n</w:t>
      </w:r>
      <w:r w:rsidR="00117F29" w:rsidRPr="00F847C3">
        <w:rPr>
          <w:rFonts w:asciiTheme="minorHAnsi" w:eastAsia="Calibri" w:hAnsiTheme="minorHAnsi" w:cs="Calibri"/>
          <w:lang w:val="en-GB" w:eastAsia="x-none"/>
        </w:rPr>
        <w:t>g proposed unit prices</w:t>
      </w:r>
      <w:r w:rsidRPr="00F847C3">
        <w:rPr>
          <w:rFonts w:asciiTheme="minorHAnsi" w:eastAsia="Calibri" w:hAnsiTheme="minorHAnsi" w:cs="Calibri"/>
          <w:lang w:val="en-GB" w:eastAsia="x-none"/>
        </w:rPr>
        <w:t>. The evaluatio</w:t>
      </w:r>
      <w:r w:rsidR="00117F29" w:rsidRPr="00F847C3">
        <w:rPr>
          <w:rFonts w:asciiTheme="minorHAnsi" w:eastAsia="Calibri" w:hAnsiTheme="minorHAnsi" w:cs="Calibri"/>
          <w:lang w:val="en-GB" w:eastAsia="x-none"/>
        </w:rPr>
        <w:t>n</w:t>
      </w:r>
      <w:r w:rsidRPr="00F847C3">
        <w:rPr>
          <w:rFonts w:asciiTheme="minorHAnsi" w:eastAsia="Calibri" w:hAnsiTheme="minorHAnsi" w:cs="Calibri"/>
          <w:lang w:val="en-GB" w:eastAsia="x-none"/>
        </w:rPr>
        <w:t xml:space="preserve"> of offers takes place on the basis of corrected contr</w:t>
      </w:r>
      <w:r w:rsidR="00F847C3">
        <w:rPr>
          <w:rFonts w:asciiTheme="minorHAnsi" w:eastAsia="Calibri" w:hAnsiTheme="minorHAnsi" w:cs="Calibri"/>
          <w:lang w:val="en-GB" w:eastAsia="x-none"/>
        </w:rPr>
        <w:t>a</w:t>
      </w:r>
      <w:r w:rsidRPr="00F847C3">
        <w:rPr>
          <w:rFonts w:asciiTheme="minorHAnsi" w:eastAsia="Calibri" w:hAnsiTheme="minorHAnsi" w:cs="Calibri"/>
          <w:lang w:val="en-GB" w:eastAsia="x-none"/>
        </w:rPr>
        <w:t xml:space="preserve">ct values. </w:t>
      </w:r>
      <w:r w:rsidR="00DB2F1A" w:rsidRPr="00F847C3">
        <w:rPr>
          <w:rFonts w:asciiTheme="minorHAnsi" w:eastAsia="Calibri" w:hAnsiTheme="minorHAnsi" w:cs="Calibri"/>
          <w:lang w:val="en-GB" w:eastAsia="x-none"/>
        </w:rPr>
        <w:t>If the Service provider does not accept the final</w:t>
      </w:r>
      <w:r w:rsidRPr="00F847C3">
        <w:rPr>
          <w:rFonts w:asciiTheme="minorHAnsi" w:eastAsia="Calibri" w:hAnsiTheme="minorHAnsi" w:cs="Calibri"/>
          <w:lang w:val="en-GB" w:eastAsia="x-none"/>
        </w:rPr>
        <w:t xml:space="preserve"> co</w:t>
      </w:r>
      <w:r w:rsidR="00117F29" w:rsidRPr="00F847C3">
        <w:rPr>
          <w:rFonts w:asciiTheme="minorHAnsi" w:eastAsia="Calibri" w:hAnsiTheme="minorHAnsi" w:cs="Calibri"/>
          <w:lang w:val="en-GB" w:eastAsia="x-none"/>
        </w:rPr>
        <w:t>n</w:t>
      </w:r>
      <w:r w:rsidR="00F847C3">
        <w:rPr>
          <w:rFonts w:asciiTheme="minorHAnsi" w:eastAsia="Calibri" w:hAnsiTheme="minorHAnsi" w:cs="Calibri"/>
          <w:lang w:val="en-GB" w:eastAsia="x-none"/>
        </w:rPr>
        <w:t>tract value based on corre</w:t>
      </w:r>
      <w:r w:rsidRPr="00F847C3">
        <w:rPr>
          <w:rFonts w:asciiTheme="minorHAnsi" w:eastAsia="Calibri" w:hAnsiTheme="minorHAnsi" w:cs="Calibri"/>
          <w:lang w:val="en-GB" w:eastAsia="x-none"/>
        </w:rPr>
        <w:t>ctions, the p</w:t>
      </w:r>
      <w:r w:rsidR="00DB2F1A" w:rsidRPr="00F847C3">
        <w:rPr>
          <w:rFonts w:asciiTheme="minorHAnsi" w:eastAsia="Calibri" w:hAnsiTheme="minorHAnsi" w:cs="Calibri"/>
          <w:lang w:val="en-GB" w:eastAsia="x-none"/>
        </w:rPr>
        <w:t>roposal will be rejected.</w:t>
      </w:r>
    </w:p>
    <w:p w14:paraId="4A77E3C7" w14:textId="1EFD4A23" w:rsidR="00DB2F1A" w:rsidRPr="00F847C3" w:rsidRDefault="00DB2F1A" w:rsidP="009C376A">
      <w:pPr>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  </w:t>
      </w:r>
    </w:p>
    <w:p w14:paraId="6CFC2C71" w14:textId="38554E90" w:rsidR="00117F29" w:rsidRPr="00F847C3" w:rsidRDefault="00DB2F1A" w:rsidP="00117F29">
      <w:pPr>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Please be advised that AHT GROUP AG</w:t>
      </w:r>
      <w:r w:rsidR="00117F29" w:rsidRPr="00F847C3">
        <w:rPr>
          <w:rFonts w:asciiTheme="minorHAnsi" w:eastAsia="Calibri" w:hAnsiTheme="minorHAnsi" w:cs="Calibri"/>
          <w:lang w:val="en-GB" w:eastAsia="x-none"/>
        </w:rPr>
        <w:t>, acting on behalf on MENR as general contractor, is not bound to accept any p</w:t>
      </w:r>
      <w:r w:rsidRPr="00F847C3">
        <w:rPr>
          <w:rFonts w:asciiTheme="minorHAnsi" w:eastAsia="Calibri" w:hAnsiTheme="minorHAnsi" w:cs="Calibri"/>
          <w:lang w:val="en-GB" w:eastAsia="x-none"/>
        </w:rPr>
        <w:t xml:space="preserve">roposal, nor </w:t>
      </w:r>
      <w:r w:rsidR="00117F29" w:rsidRPr="00F847C3">
        <w:rPr>
          <w:rFonts w:asciiTheme="minorHAnsi" w:eastAsia="Calibri" w:hAnsiTheme="minorHAnsi" w:cs="Calibri"/>
          <w:lang w:val="en-GB" w:eastAsia="x-none"/>
        </w:rPr>
        <w:t xml:space="preserve">to </w:t>
      </w:r>
      <w:r w:rsidRPr="00F847C3">
        <w:rPr>
          <w:rFonts w:asciiTheme="minorHAnsi" w:eastAsia="Calibri" w:hAnsiTheme="minorHAnsi" w:cs="Calibri"/>
          <w:lang w:val="en-GB" w:eastAsia="x-none"/>
        </w:rPr>
        <w:t xml:space="preserve">award a contract, nor </w:t>
      </w:r>
      <w:r w:rsidR="00117F29" w:rsidRPr="00F847C3">
        <w:rPr>
          <w:rFonts w:asciiTheme="minorHAnsi" w:eastAsia="Calibri" w:hAnsiTheme="minorHAnsi" w:cs="Calibri"/>
          <w:lang w:val="en-GB" w:eastAsia="x-none"/>
        </w:rPr>
        <w:t xml:space="preserve">to </w:t>
      </w:r>
      <w:r w:rsidRPr="00F847C3">
        <w:rPr>
          <w:rFonts w:asciiTheme="minorHAnsi" w:eastAsia="Calibri" w:hAnsiTheme="minorHAnsi" w:cs="Calibri"/>
          <w:lang w:val="en-GB" w:eastAsia="x-none"/>
        </w:rPr>
        <w:t xml:space="preserve">be responsible for any costs associated with </w:t>
      </w:r>
      <w:r w:rsidR="00117F29" w:rsidRPr="00F847C3">
        <w:rPr>
          <w:rFonts w:asciiTheme="minorHAnsi" w:eastAsia="Calibri" w:hAnsiTheme="minorHAnsi" w:cs="Calibri"/>
          <w:lang w:val="en-GB" w:eastAsia="x-none"/>
        </w:rPr>
        <w:t xml:space="preserve">the </w:t>
      </w:r>
      <w:r w:rsidRPr="00F847C3">
        <w:rPr>
          <w:rFonts w:asciiTheme="minorHAnsi" w:eastAsia="Calibri" w:hAnsiTheme="minorHAnsi" w:cs="Calibri"/>
          <w:lang w:val="en-GB" w:eastAsia="x-none"/>
        </w:rPr>
        <w:t xml:space="preserve">preparation and submission of </w:t>
      </w:r>
      <w:r w:rsidR="00117F29" w:rsidRPr="00F847C3">
        <w:rPr>
          <w:rFonts w:asciiTheme="minorHAnsi" w:eastAsia="Calibri" w:hAnsiTheme="minorHAnsi" w:cs="Calibri"/>
          <w:lang w:val="en-GB" w:eastAsia="x-none"/>
        </w:rPr>
        <w:t>p</w:t>
      </w:r>
      <w:r w:rsidRPr="00F847C3">
        <w:rPr>
          <w:rFonts w:asciiTheme="minorHAnsi" w:eastAsia="Calibri" w:hAnsiTheme="minorHAnsi" w:cs="Calibri"/>
          <w:lang w:val="en-GB" w:eastAsia="x-none"/>
        </w:rPr>
        <w:t>roposal</w:t>
      </w:r>
      <w:r w:rsidR="00117F29" w:rsidRPr="00F847C3">
        <w:rPr>
          <w:rFonts w:asciiTheme="minorHAnsi" w:eastAsia="Calibri" w:hAnsiTheme="minorHAnsi" w:cs="Calibri"/>
          <w:lang w:val="en-GB" w:eastAsia="x-none"/>
        </w:rPr>
        <w:t>s</w:t>
      </w:r>
      <w:r w:rsidRPr="00F847C3">
        <w:rPr>
          <w:rFonts w:asciiTheme="minorHAnsi" w:eastAsia="Calibri" w:hAnsiTheme="minorHAnsi" w:cs="Calibri"/>
          <w:lang w:val="en-GB" w:eastAsia="x-none"/>
        </w:rPr>
        <w:t>, regardless of the outcome or the manner of conducting the selection process.</w:t>
      </w:r>
    </w:p>
    <w:p w14:paraId="1E74F59C" w14:textId="2141DDFE" w:rsidR="00DB2F1A" w:rsidRPr="00F847C3" w:rsidRDefault="00DB2F1A" w:rsidP="009C376A">
      <w:pPr>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 </w:t>
      </w:r>
    </w:p>
    <w:p w14:paraId="07FF1992" w14:textId="1F96CCDD" w:rsidR="00DB2F1A" w:rsidRPr="00F847C3" w:rsidRDefault="00DB2F1A" w:rsidP="009C376A">
      <w:pPr>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AHT GROUP AG implements a zero tolerance on fraud and other proscribed practices, and is committed to preventing, identifying and addressing all such ac</w:t>
      </w:r>
      <w:r w:rsidR="00117F29" w:rsidRPr="00F847C3">
        <w:rPr>
          <w:rFonts w:asciiTheme="minorHAnsi" w:eastAsia="Calibri" w:hAnsiTheme="minorHAnsi" w:cs="Calibri"/>
          <w:lang w:val="en-GB" w:eastAsia="x-none"/>
        </w:rPr>
        <w:t>ts and practices</w:t>
      </w:r>
      <w:r w:rsidRPr="00F847C3">
        <w:rPr>
          <w:rFonts w:asciiTheme="minorHAnsi" w:eastAsia="Calibri" w:hAnsiTheme="minorHAnsi" w:cs="Calibri"/>
          <w:lang w:val="en-GB" w:eastAsia="x-none"/>
        </w:rPr>
        <w:t xml:space="preserve">. </w:t>
      </w:r>
    </w:p>
    <w:p w14:paraId="6907403C" w14:textId="77777777" w:rsidR="00117F29" w:rsidRPr="00F847C3" w:rsidRDefault="00117F29" w:rsidP="00117F29">
      <w:pPr>
        <w:jc w:val="both"/>
        <w:rPr>
          <w:rFonts w:asciiTheme="minorHAnsi" w:eastAsia="Calibri" w:hAnsiTheme="minorHAnsi" w:cs="Calibri"/>
          <w:lang w:val="en-GB" w:eastAsia="x-none"/>
        </w:rPr>
      </w:pPr>
    </w:p>
    <w:p w14:paraId="773E0CEE" w14:textId="3BB3CEDE" w:rsidR="00117F29" w:rsidRPr="00F847C3" w:rsidRDefault="00DB2F1A" w:rsidP="00117F29">
      <w:pPr>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lastRenderedPageBreak/>
        <w:t>Kindly inform the Procurement officer/Team leader by email (</w:t>
      </w:r>
      <w:hyperlink r:id="rId10" w:history="1">
        <w:r w:rsidRPr="00F847C3">
          <w:rPr>
            <w:rFonts w:asciiTheme="minorHAnsi" w:eastAsia="Calibri" w:hAnsiTheme="minorHAnsi" w:cs="Calibri"/>
            <w:lang w:val="en-GB" w:eastAsia="x-none"/>
          </w:rPr>
          <w:t>stefanyshyn@snpa.in.ua/</w:t>
        </w:r>
      </w:hyperlink>
      <w:r w:rsidRPr="00F847C3">
        <w:rPr>
          <w:rFonts w:asciiTheme="minorHAnsi" w:eastAsia="Calibri" w:hAnsiTheme="minorHAnsi" w:cs="Calibri"/>
          <w:lang w:val="en-GB" w:eastAsia="x-none"/>
        </w:rPr>
        <w:t xml:space="preserve"> </w:t>
      </w:r>
      <w:hyperlink r:id="rId11" w:history="1">
        <w:r w:rsidRPr="00F847C3">
          <w:rPr>
            <w:rFonts w:asciiTheme="minorHAnsi" w:eastAsia="Calibri" w:hAnsiTheme="minorHAnsi" w:cs="Calibri"/>
            <w:lang w:val="en-GB" w:eastAsia="x-none"/>
          </w:rPr>
          <w:t>brombacher@snpa.in.ua</w:t>
        </w:r>
      </w:hyperlink>
      <w:r w:rsidRPr="00F847C3">
        <w:rPr>
          <w:rFonts w:asciiTheme="minorHAnsi" w:eastAsia="Calibri" w:hAnsiTheme="minorHAnsi" w:cs="Calibri"/>
          <w:lang w:val="en-GB" w:eastAsia="x-none"/>
        </w:rPr>
        <w:t>) not later than 10 days prior to the deadline that you will submit the bidding documents.</w:t>
      </w:r>
    </w:p>
    <w:p w14:paraId="40A3CED6" w14:textId="2282EDB7" w:rsidR="00DB2F1A" w:rsidRPr="00F847C3" w:rsidRDefault="00DB2F1A" w:rsidP="00117F29">
      <w:pPr>
        <w:jc w:val="both"/>
        <w:rPr>
          <w:rFonts w:asciiTheme="minorHAnsi" w:eastAsia="Calibri" w:hAnsiTheme="minorHAnsi" w:cs="Calibri"/>
          <w:lang w:val="en-GB" w:eastAsia="x-none"/>
        </w:rPr>
      </w:pPr>
      <w:r w:rsidRPr="00F847C3">
        <w:rPr>
          <w:rFonts w:asciiTheme="minorHAnsi" w:eastAsia="Calibri" w:hAnsiTheme="minorHAnsi" w:cs="Calibri"/>
          <w:lang w:val="en-GB" w:eastAsia="x-none"/>
        </w:rPr>
        <w:t xml:space="preserve"> </w:t>
      </w:r>
    </w:p>
    <w:p w14:paraId="1311D263" w14:textId="0EC05D26" w:rsidR="00260725" w:rsidRPr="00F847C3" w:rsidRDefault="00DB2F1A" w:rsidP="00DB2F1A">
      <w:pPr>
        <w:spacing w:line="288" w:lineRule="auto"/>
        <w:rPr>
          <w:rFonts w:asciiTheme="minorHAnsi" w:eastAsia="Calibri" w:hAnsiTheme="minorHAnsi" w:cs="Calibri"/>
          <w:lang w:val="en-GB" w:eastAsia="x-none"/>
        </w:rPr>
      </w:pPr>
      <w:r w:rsidRPr="00F847C3">
        <w:rPr>
          <w:rFonts w:asciiTheme="minorHAnsi" w:eastAsia="Calibri" w:hAnsiTheme="minorHAnsi" w:cs="Calibri"/>
          <w:lang w:val="en-GB" w:eastAsia="x-none"/>
        </w:rPr>
        <w:t>Yours sincerely,</w:t>
      </w:r>
    </w:p>
    <w:p w14:paraId="0759BF2F" w14:textId="77777777" w:rsidR="00DB2F1A" w:rsidRPr="00F847C3" w:rsidRDefault="00DB2F1A" w:rsidP="00DB2F1A">
      <w:pPr>
        <w:rPr>
          <w:rFonts w:asciiTheme="minorHAnsi" w:eastAsia="Calibri" w:hAnsiTheme="minorHAnsi" w:cs="Calibri"/>
          <w:lang w:val="en-GB" w:eastAsia="x-none"/>
        </w:rPr>
      </w:pPr>
      <w:proofErr w:type="spellStart"/>
      <w:r w:rsidRPr="00F847C3">
        <w:rPr>
          <w:rFonts w:asciiTheme="minorHAnsi" w:eastAsia="Calibri" w:hAnsiTheme="minorHAnsi" w:cs="Calibri"/>
          <w:lang w:val="en-GB" w:eastAsia="x-none"/>
        </w:rPr>
        <w:t>Solomiya</w:t>
      </w:r>
      <w:proofErr w:type="spellEnd"/>
      <w:r w:rsidRPr="00F847C3">
        <w:rPr>
          <w:rFonts w:asciiTheme="minorHAnsi" w:eastAsia="Calibri" w:hAnsiTheme="minorHAnsi" w:cs="Calibri"/>
          <w:lang w:val="en-GB" w:eastAsia="x-none"/>
        </w:rPr>
        <w:t xml:space="preserve"> </w:t>
      </w:r>
      <w:proofErr w:type="spellStart"/>
      <w:r w:rsidRPr="00F847C3">
        <w:rPr>
          <w:rFonts w:asciiTheme="minorHAnsi" w:eastAsia="Calibri" w:hAnsiTheme="minorHAnsi" w:cs="Calibri"/>
          <w:lang w:val="en-GB" w:eastAsia="x-none"/>
        </w:rPr>
        <w:t>Stefanyshyn</w:t>
      </w:r>
      <w:proofErr w:type="spellEnd"/>
      <w:r w:rsidRPr="00F847C3">
        <w:rPr>
          <w:rFonts w:asciiTheme="minorHAnsi" w:eastAsia="Calibri" w:hAnsiTheme="minorHAnsi" w:cs="Calibri"/>
          <w:lang w:val="en-GB" w:eastAsia="x-none"/>
        </w:rPr>
        <w:t xml:space="preserve">, National Procurement and Financial Officer </w:t>
      </w:r>
    </w:p>
    <w:p w14:paraId="190820CE" w14:textId="77777777" w:rsidR="00DB2F1A" w:rsidRPr="00F847C3" w:rsidRDefault="00DB2F1A" w:rsidP="00DB2F1A">
      <w:pPr>
        <w:rPr>
          <w:rFonts w:asciiTheme="minorHAnsi" w:eastAsia="Calibri" w:hAnsiTheme="minorHAnsi" w:cs="Calibri"/>
          <w:lang w:val="en-GB" w:eastAsia="x-none"/>
        </w:rPr>
      </w:pPr>
      <w:r w:rsidRPr="00F847C3">
        <w:rPr>
          <w:rFonts w:asciiTheme="minorHAnsi" w:eastAsia="Calibri" w:hAnsiTheme="minorHAnsi" w:cs="Calibri"/>
          <w:lang w:val="en-GB" w:eastAsia="x-none"/>
        </w:rPr>
        <w:t>Support to Nature Protected Areas in Ukraine</w:t>
      </w:r>
    </w:p>
    <w:p w14:paraId="67DF3130" w14:textId="77777777" w:rsidR="00DB2F1A" w:rsidRPr="00F847C3" w:rsidRDefault="00DB2F1A" w:rsidP="00DB2F1A">
      <w:pPr>
        <w:rPr>
          <w:rFonts w:asciiTheme="minorHAnsi" w:eastAsia="Calibri" w:hAnsiTheme="minorHAnsi" w:cs="Calibri"/>
          <w:lang w:val="en-GB" w:eastAsia="x-none"/>
        </w:rPr>
      </w:pPr>
      <w:r w:rsidRPr="00F847C3">
        <w:rPr>
          <w:rFonts w:asciiTheme="minorHAnsi" w:eastAsia="Calibri" w:hAnsiTheme="minorHAnsi" w:cs="Calibri"/>
          <w:lang w:val="en-GB" w:eastAsia="x-none"/>
        </w:rPr>
        <w:t>Project Office:</w:t>
      </w:r>
    </w:p>
    <w:p w14:paraId="786EDAAC" w14:textId="77777777" w:rsidR="00DB2F1A" w:rsidRPr="00F847C3" w:rsidRDefault="00DB2F1A" w:rsidP="00DB2F1A">
      <w:pPr>
        <w:pStyle w:val="p1"/>
        <w:rPr>
          <w:rFonts w:asciiTheme="minorHAnsi" w:hAnsiTheme="minorHAnsi" w:cs="Calibri"/>
          <w:snapToGrid w:val="0"/>
          <w:sz w:val="20"/>
          <w:szCs w:val="20"/>
          <w:lang w:val="en-GB" w:eastAsia="x-none"/>
        </w:rPr>
      </w:pPr>
      <w:proofErr w:type="spellStart"/>
      <w:r w:rsidRPr="00F847C3">
        <w:rPr>
          <w:rFonts w:asciiTheme="minorHAnsi" w:hAnsiTheme="minorHAnsi" w:cs="Calibri"/>
          <w:snapToGrid w:val="0"/>
          <w:sz w:val="20"/>
          <w:szCs w:val="20"/>
          <w:lang w:val="en-GB" w:eastAsia="x-none"/>
        </w:rPr>
        <w:t>Shevchenka</w:t>
      </w:r>
      <w:proofErr w:type="spellEnd"/>
      <w:r w:rsidRPr="00F847C3">
        <w:rPr>
          <w:rFonts w:asciiTheme="minorHAnsi" w:hAnsiTheme="minorHAnsi" w:cs="Calibri"/>
          <w:snapToGrid w:val="0"/>
          <w:sz w:val="20"/>
          <w:szCs w:val="20"/>
          <w:lang w:val="en-GB" w:eastAsia="x-none"/>
        </w:rPr>
        <w:t xml:space="preserve"> Str., 70, apt. 1, </w:t>
      </w:r>
      <w:proofErr w:type="spellStart"/>
      <w:r w:rsidRPr="00F847C3">
        <w:rPr>
          <w:rFonts w:asciiTheme="minorHAnsi" w:hAnsiTheme="minorHAnsi" w:cs="Calibri"/>
          <w:snapToGrid w:val="0"/>
          <w:sz w:val="20"/>
          <w:szCs w:val="20"/>
          <w:lang w:val="en-GB" w:eastAsia="x-none"/>
        </w:rPr>
        <w:t>Lviv</w:t>
      </w:r>
      <w:proofErr w:type="spellEnd"/>
      <w:r w:rsidRPr="00F847C3">
        <w:rPr>
          <w:rFonts w:asciiTheme="minorHAnsi" w:hAnsiTheme="minorHAnsi" w:cs="Calibri"/>
          <w:snapToGrid w:val="0"/>
          <w:sz w:val="20"/>
          <w:szCs w:val="20"/>
          <w:lang w:val="en-GB" w:eastAsia="x-none"/>
        </w:rPr>
        <w:t>, 79039 Ukraine</w:t>
      </w:r>
    </w:p>
    <w:p w14:paraId="4FC7E953" w14:textId="77777777" w:rsidR="00DB2F1A" w:rsidRPr="00F847C3" w:rsidRDefault="00DB2F1A" w:rsidP="00DB2F1A">
      <w:pPr>
        <w:rPr>
          <w:rFonts w:asciiTheme="minorHAnsi" w:eastAsia="Calibri" w:hAnsiTheme="minorHAnsi" w:cs="Calibri"/>
          <w:lang w:val="en-GB" w:eastAsia="x-none"/>
        </w:rPr>
      </w:pPr>
      <w:r w:rsidRPr="00F847C3">
        <w:rPr>
          <w:rFonts w:asciiTheme="minorHAnsi" w:eastAsia="Calibri" w:hAnsiTheme="minorHAnsi" w:cs="Calibri"/>
          <w:lang w:val="en-GB" w:eastAsia="x-none"/>
        </w:rPr>
        <w:t>Email: stefanyshyn@snpa.in.ua</w:t>
      </w:r>
    </w:p>
    <w:p w14:paraId="434F0445" w14:textId="77777777" w:rsidR="00DB2F1A" w:rsidRPr="00F847C3" w:rsidRDefault="00DB2F1A" w:rsidP="00DB2F1A">
      <w:pPr>
        <w:rPr>
          <w:rFonts w:asciiTheme="minorHAnsi" w:eastAsia="Calibri" w:hAnsiTheme="minorHAnsi" w:cs="Calibri"/>
          <w:lang w:val="en-GB" w:eastAsia="x-none"/>
        </w:rPr>
      </w:pPr>
      <w:r w:rsidRPr="00F847C3">
        <w:rPr>
          <w:rFonts w:asciiTheme="minorHAnsi" w:eastAsia="Calibri" w:hAnsiTheme="minorHAnsi" w:cs="Calibri"/>
          <w:lang w:val="en-GB" w:eastAsia="x-none"/>
        </w:rPr>
        <w:t>Phone (office): +380 032 2330423</w:t>
      </w:r>
    </w:p>
    <w:p w14:paraId="13E644A6" w14:textId="77777777" w:rsidR="00117F29" w:rsidRPr="00F847C3" w:rsidRDefault="00117F29" w:rsidP="00DB2F1A">
      <w:pPr>
        <w:rPr>
          <w:rFonts w:asciiTheme="minorHAnsi" w:eastAsia="Calibri" w:hAnsiTheme="minorHAnsi" w:cs="Calibri"/>
          <w:i/>
          <w:lang w:val="en-GB" w:eastAsia="x-none"/>
        </w:rPr>
      </w:pPr>
    </w:p>
    <w:p w14:paraId="123B7FE2" w14:textId="654689D4" w:rsidR="00660092" w:rsidRPr="00F847C3" w:rsidRDefault="00660092" w:rsidP="00DB2F1A">
      <w:pPr>
        <w:rPr>
          <w:rFonts w:asciiTheme="minorHAnsi" w:eastAsia="Calibri" w:hAnsiTheme="minorHAnsi" w:cs="Calibri"/>
          <w:b/>
          <w:bCs/>
          <w:i/>
          <w:u w:val="single"/>
          <w:lang w:val="en-GB" w:eastAsia="x-none"/>
        </w:rPr>
      </w:pPr>
      <w:r w:rsidRPr="00F847C3">
        <w:rPr>
          <w:rFonts w:asciiTheme="minorHAnsi" w:eastAsia="Calibri" w:hAnsiTheme="minorHAnsi" w:cs="Calibri"/>
          <w:b/>
          <w:bCs/>
          <w:i/>
          <w:u w:val="single"/>
          <w:lang w:val="en-GB" w:eastAsia="x-none"/>
        </w:rPr>
        <w:t>Joint documents:</w:t>
      </w:r>
    </w:p>
    <w:p w14:paraId="0FA5C36B" w14:textId="77777777" w:rsidR="00660092" w:rsidRPr="00F847C3" w:rsidRDefault="00660092" w:rsidP="00DB2F1A">
      <w:pPr>
        <w:rPr>
          <w:rFonts w:asciiTheme="minorHAnsi" w:eastAsia="Calibri" w:hAnsiTheme="minorHAnsi" w:cs="Calibri"/>
          <w:i/>
          <w:lang w:val="en-GB" w:eastAsia="x-none"/>
        </w:rPr>
      </w:pPr>
    </w:p>
    <w:p w14:paraId="6F2ADA96" w14:textId="77777777" w:rsidR="00660092" w:rsidRPr="00F847C3" w:rsidRDefault="00660092" w:rsidP="00660092">
      <w:pPr>
        <w:rPr>
          <w:rFonts w:asciiTheme="minorHAnsi" w:eastAsia="Calibri" w:hAnsiTheme="minorHAnsi" w:cs="Calibri"/>
          <w:b/>
          <w:bCs/>
          <w:iCs/>
          <w:lang w:val="en-GB" w:eastAsia="x-none"/>
        </w:rPr>
      </w:pPr>
      <w:r w:rsidRPr="00F847C3">
        <w:rPr>
          <w:rFonts w:asciiTheme="minorHAnsi" w:eastAsia="Calibri" w:hAnsiTheme="minorHAnsi" w:cs="Calibri"/>
          <w:b/>
          <w:bCs/>
          <w:iCs/>
          <w:lang w:val="en-GB" w:eastAsia="x-none"/>
        </w:rPr>
        <w:t xml:space="preserve">Part II: </w:t>
      </w:r>
      <w:r w:rsidR="0000519F" w:rsidRPr="00F847C3">
        <w:rPr>
          <w:rFonts w:asciiTheme="minorHAnsi" w:eastAsia="Calibri" w:hAnsiTheme="minorHAnsi" w:cs="Calibri"/>
          <w:b/>
          <w:bCs/>
          <w:iCs/>
          <w:lang w:val="en-GB" w:eastAsia="x-none"/>
        </w:rPr>
        <w:t>Instruction to tenderers</w:t>
      </w:r>
    </w:p>
    <w:p w14:paraId="48AD693A" w14:textId="77777777" w:rsidR="00660092" w:rsidRPr="00F847C3" w:rsidRDefault="00660092" w:rsidP="00660092">
      <w:pPr>
        <w:rPr>
          <w:rFonts w:asciiTheme="minorHAnsi" w:eastAsia="Calibri" w:hAnsiTheme="minorHAnsi" w:cs="Calibri"/>
          <w:i/>
          <w:lang w:val="en-GB" w:eastAsia="x-none"/>
        </w:rPr>
      </w:pPr>
    </w:p>
    <w:p w14:paraId="2BE0BA49" w14:textId="0580194B" w:rsidR="000E5849" w:rsidRPr="00F847C3" w:rsidRDefault="00660092" w:rsidP="00660092">
      <w:pPr>
        <w:rPr>
          <w:rFonts w:asciiTheme="minorHAnsi" w:hAnsiTheme="minorHAnsi" w:cs="Cambria"/>
          <w:bCs/>
          <w:i/>
          <w:lang w:val="en-GB"/>
        </w:rPr>
      </w:pPr>
      <w:r w:rsidRPr="00F847C3">
        <w:rPr>
          <w:rFonts w:asciiTheme="minorHAnsi" w:eastAsia="Calibri" w:hAnsiTheme="minorHAnsi" w:cs="Calibri"/>
          <w:iCs/>
          <w:lang w:val="en-GB" w:eastAsia="x-none"/>
        </w:rPr>
        <w:t>Annex 1:</w:t>
      </w:r>
      <w:r w:rsidRPr="00F847C3">
        <w:rPr>
          <w:rFonts w:asciiTheme="minorHAnsi" w:eastAsia="Calibri" w:hAnsiTheme="minorHAnsi" w:cs="Calibri"/>
          <w:i/>
          <w:lang w:val="en-GB" w:eastAsia="x-none"/>
        </w:rPr>
        <w:tab/>
      </w:r>
      <w:r w:rsidR="000E5849" w:rsidRPr="00F847C3">
        <w:rPr>
          <w:rFonts w:asciiTheme="minorHAnsi" w:hAnsiTheme="minorHAnsi"/>
          <w:lang w:val="en-GB"/>
        </w:rPr>
        <w:t>Company profile template</w:t>
      </w:r>
    </w:p>
    <w:p w14:paraId="675757DC" w14:textId="36A0C908" w:rsidR="000E5849" w:rsidRPr="00F847C3" w:rsidRDefault="00660092" w:rsidP="00660092">
      <w:pPr>
        <w:spacing w:before="120"/>
        <w:rPr>
          <w:rFonts w:asciiTheme="minorHAnsi" w:hAnsiTheme="minorHAnsi"/>
          <w:lang w:val="en-GB"/>
        </w:rPr>
      </w:pPr>
      <w:r w:rsidRPr="00F847C3">
        <w:rPr>
          <w:rFonts w:asciiTheme="minorHAnsi" w:hAnsiTheme="minorHAnsi"/>
          <w:lang w:val="en-GB"/>
        </w:rPr>
        <w:t>Annex 2:</w:t>
      </w:r>
      <w:r w:rsidRPr="00F847C3">
        <w:rPr>
          <w:rFonts w:asciiTheme="minorHAnsi" w:hAnsiTheme="minorHAnsi"/>
          <w:lang w:val="en-GB"/>
        </w:rPr>
        <w:tab/>
      </w:r>
      <w:r w:rsidR="00482987" w:rsidRPr="00F847C3">
        <w:rPr>
          <w:rFonts w:asciiTheme="minorHAnsi" w:hAnsiTheme="minorHAnsi"/>
          <w:lang w:val="en-GB"/>
        </w:rPr>
        <w:t>Declaration of undertaking</w:t>
      </w:r>
    </w:p>
    <w:p w14:paraId="26A14784" w14:textId="7699040A" w:rsidR="00482987" w:rsidRPr="00F847C3" w:rsidRDefault="00660092" w:rsidP="00660092">
      <w:pPr>
        <w:spacing w:before="120"/>
        <w:rPr>
          <w:rFonts w:asciiTheme="minorHAnsi" w:hAnsiTheme="minorHAnsi"/>
          <w:lang w:val="en-GB"/>
        </w:rPr>
      </w:pPr>
      <w:r w:rsidRPr="00F847C3">
        <w:rPr>
          <w:rFonts w:asciiTheme="minorHAnsi" w:hAnsiTheme="minorHAnsi"/>
          <w:lang w:val="en-GB"/>
        </w:rPr>
        <w:t>Annex 3:</w:t>
      </w:r>
      <w:r w:rsidRPr="00F847C3">
        <w:rPr>
          <w:rFonts w:asciiTheme="minorHAnsi" w:hAnsiTheme="minorHAnsi"/>
          <w:lang w:val="en-GB"/>
        </w:rPr>
        <w:tab/>
      </w:r>
      <w:r w:rsidR="00482987" w:rsidRPr="00F847C3">
        <w:rPr>
          <w:rFonts w:asciiTheme="minorHAnsi" w:hAnsiTheme="minorHAnsi"/>
          <w:lang w:val="en-GB"/>
        </w:rPr>
        <w:t xml:space="preserve">Technical Proposal: Template </w:t>
      </w:r>
      <w:r w:rsidR="00195EC8">
        <w:rPr>
          <w:rFonts w:asciiTheme="minorHAnsi" w:hAnsiTheme="minorHAnsi"/>
          <w:lang w:val="en-GB"/>
        </w:rPr>
        <w:t>for “Organization and Methodology</w:t>
      </w:r>
      <w:r w:rsidR="00482987" w:rsidRPr="00F847C3">
        <w:rPr>
          <w:rFonts w:asciiTheme="minorHAnsi" w:hAnsiTheme="minorHAnsi"/>
          <w:lang w:val="en-GB"/>
        </w:rPr>
        <w:t>”</w:t>
      </w:r>
    </w:p>
    <w:p w14:paraId="14415A37" w14:textId="0B91BB3C" w:rsidR="00482987" w:rsidRPr="00F847C3" w:rsidRDefault="00660092" w:rsidP="00660092">
      <w:pPr>
        <w:spacing w:before="120"/>
        <w:rPr>
          <w:rFonts w:asciiTheme="minorHAnsi" w:hAnsiTheme="minorHAnsi"/>
          <w:lang w:val="en-GB"/>
        </w:rPr>
      </w:pPr>
      <w:r w:rsidRPr="00F847C3">
        <w:rPr>
          <w:rFonts w:asciiTheme="minorHAnsi" w:hAnsiTheme="minorHAnsi"/>
          <w:lang w:val="en-GB"/>
        </w:rPr>
        <w:t>Annex 4:</w:t>
      </w:r>
      <w:r w:rsidRPr="00F847C3">
        <w:rPr>
          <w:rFonts w:asciiTheme="minorHAnsi" w:hAnsiTheme="minorHAnsi"/>
          <w:lang w:val="en-GB"/>
        </w:rPr>
        <w:tab/>
      </w:r>
      <w:r w:rsidR="00482987" w:rsidRPr="00F847C3">
        <w:rPr>
          <w:rFonts w:asciiTheme="minorHAnsi" w:hAnsiTheme="minorHAnsi"/>
          <w:lang w:val="en-GB"/>
        </w:rPr>
        <w:t>Technical Proposal: Template for the presentation of CVs</w:t>
      </w:r>
    </w:p>
    <w:p w14:paraId="2A2E997E" w14:textId="70C8B194" w:rsidR="00482987" w:rsidRPr="00F847C3" w:rsidRDefault="00660092" w:rsidP="00660092">
      <w:pPr>
        <w:spacing w:before="120"/>
        <w:rPr>
          <w:rFonts w:asciiTheme="minorHAnsi" w:hAnsiTheme="minorHAnsi"/>
          <w:lang w:val="en-GB"/>
        </w:rPr>
      </w:pPr>
      <w:r w:rsidRPr="00F847C3">
        <w:rPr>
          <w:rFonts w:asciiTheme="minorHAnsi" w:hAnsiTheme="minorHAnsi"/>
          <w:lang w:val="en-GB"/>
        </w:rPr>
        <w:t>Annex 5:</w:t>
      </w:r>
      <w:r w:rsidRPr="00F847C3">
        <w:rPr>
          <w:rFonts w:asciiTheme="minorHAnsi" w:hAnsiTheme="minorHAnsi"/>
          <w:lang w:val="en-GB"/>
        </w:rPr>
        <w:tab/>
      </w:r>
      <w:r w:rsidR="00482987" w:rsidRPr="00F847C3">
        <w:rPr>
          <w:rFonts w:asciiTheme="minorHAnsi" w:hAnsiTheme="minorHAnsi"/>
          <w:lang w:val="en-GB"/>
        </w:rPr>
        <w:t>Financial Proposal Template</w:t>
      </w:r>
    </w:p>
    <w:p w14:paraId="58C34260" w14:textId="77777777" w:rsidR="00482987" w:rsidRPr="00F847C3" w:rsidRDefault="00482987" w:rsidP="00482987">
      <w:pPr>
        <w:spacing w:before="120"/>
        <w:ind w:left="1134"/>
        <w:rPr>
          <w:rFonts w:asciiTheme="minorHAnsi" w:hAnsiTheme="minorHAnsi"/>
          <w:lang w:val="en-GB"/>
        </w:rPr>
      </w:pPr>
    </w:p>
    <w:p w14:paraId="1A56A8C3" w14:textId="64D20EF4" w:rsidR="00482987" w:rsidRPr="00F847C3" w:rsidRDefault="00660092" w:rsidP="00482987">
      <w:pPr>
        <w:rPr>
          <w:rFonts w:asciiTheme="minorHAnsi" w:hAnsiTheme="minorHAnsi" w:cs="Cambria"/>
          <w:b/>
          <w:bCs/>
          <w:iCs/>
          <w:lang w:val="en-GB"/>
        </w:rPr>
      </w:pPr>
      <w:r w:rsidRPr="00F847C3">
        <w:rPr>
          <w:rFonts w:asciiTheme="minorHAnsi" w:eastAsia="Calibri" w:hAnsiTheme="minorHAnsi" w:cs="Calibri"/>
          <w:b/>
          <w:bCs/>
          <w:iCs/>
          <w:lang w:val="en-GB" w:eastAsia="x-none"/>
        </w:rPr>
        <w:t xml:space="preserve">Part III: </w:t>
      </w:r>
      <w:r w:rsidR="00482987" w:rsidRPr="00F847C3">
        <w:rPr>
          <w:rFonts w:asciiTheme="minorHAnsi" w:eastAsia="Calibri" w:hAnsiTheme="minorHAnsi" w:cs="Calibri"/>
          <w:b/>
          <w:bCs/>
          <w:iCs/>
          <w:lang w:val="en-GB" w:eastAsia="x-none"/>
        </w:rPr>
        <w:t xml:space="preserve">Draft Contract </w:t>
      </w:r>
    </w:p>
    <w:p w14:paraId="10DF3141" w14:textId="77777777" w:rsidR="00DB2F1A" w:rsidRPr="00F847C3" w:rsidRDefault="00DB2F1A" w:rsidP="00743182">
      <w:pPr>
        <w:numPr>
          <w:ilvl w:val="0"/>
          <w:numId w:val="11"/>
        </w:numPr>
        <w:spacing w:before="120"/>
        <w:ind w:left="426"/>
        <w:rPr>
          <w:rFonts w:asciiTheme="minorHAnsi" w:hAnsiTheme="minorHAnsi"/>
          <w:lang w:val="en-GB"/>
        </w:rPr>
      </w:pPr>
      <w:r w:rsidRPr="00F847C3">
        <w:rPr>
          <w:rFonts w:asciiTheme="minorHAnsi" w:hAnsiTheme="minorHAnsi"/>
          <w:lang w:val="en-GB"/>
        </w:rPr>
        <w:t xml:space="preserve">General Conditions for service contracts </w:t>
      </w:r>
    </w:p>
    <w:p w14:paraId="5D715025" w14:textId="2089CB8C" w:rsidR="00DB2F1A" w:rsidRPr="00F847C3" w:rsidRDefault="00482987" w:rsidP="00743182">
      <w:pPr>
        <w:numPr>
          <w:ilvl w:val="0"/>
          <w:numId w:val="11"/>
        </w:numPr>
        <w:spacing w:before="120"/>
        <w:ind w:left="426"/>
        <w:rPr>
          <w:rFonts w:asciiTheme="minorHAnsi" w:hAnsiTheme="minorHAnsi"/>
          <w:lang w:val="en-GB"/>
        </w:rPr>
      </w:pPr>
      <w:r w:rsidRPr="00F847C3">
        <w:rPr>
          <w:rFonts w:asciiTheme="minorHAnsi" w:hAnsiTheme="minorHAnsi"/>
          <w:lang w:val="en-GB"/>
        </w:rPr>
        <w:t>Special Conditions</w:t>
      </w:r>
    </w:p>
    <w:p w14:paraId="6E993EA4" w14:textId="77777777" w:rsidR="003E7237" w:rsidRDefault="003E7237" w:rsidP="00743182">
      <w:pPr>
        <w:numPr>
          <w:ilvl w:val="0"/>
          <w:numId w:val="11"/>
        </w:numPr>
        <w:spacing w:before="120"/>
        <w:ind w:left="426"/>
        <w:rPr>
          <w:rFonts w:asciiTheme="minorHAnsi" w:hAnsiTheme="minorHAnsi"/>
          <w:lang w:val="en-GB"/>
        </w:rPr>
      </w:pPr>
      <w:r>
        <w:rPr>
          <w:rFonts w:asciiTheme="minorHAnsi" w:hAnsiTheme="minorHAnsi"/>
          <w:lang w:val="en-GB"/>
        </w:rPr>
        <w:t xml:space="preserve">Declaration of Undertaking </w:t>
      </w:r>
    </w:p>
    <w:p w14:paraId="6507F795" w14:textId="2A4E1406" w:rsidR="00DB2F1A" w:rsidRPr="00F847C3" w:rsidRDefault="00482987" w:rsidP="00743182">
      <w:pPr>
        <w:numPr>
          <w:ilvl w:val="0"/>
          <w:numId w:val="11"/>
        </w:numPr>
        <w:spacing w:before="120"/>
        <w:ind w:left="426"/>
        <w:rPr>
          <w:rFonts w:asciiTheme="minorHAnsi" w:hAnsiTheme="minorHAnsi"/>
          <w:lang w:val="en-GB"/>
        </w:rPr>
      </w:pPr>
      <w:r w:rsidRPr="00F847C3">
        <w:rPr>
          <w:rFonts w:asciiTheme="minorHAnsi" w:hAnsiTheme="minorHAnsi"/>
          <w:lang w:val="en-GB"/>
        </w:rPr>
        <w:t>Terms of reference</w:t>
      </w:r>
    </w:p>
    <w:p w14:paraId="1062E2FB" w14:textId="6EF8FC04" w:rsidR="00482987" w:rsidRPr="00F847C3" w:rsidRDefault="00482987" w:rsidP="00743182">
      <w:pPr>
        <w:numPr>
          <w:ilvl w:val="0"/>
          <w:numId w:val="11"/>
        </w:numPr>
        <w:spacing w:before="120"/>
        <w:ind w:left="426"/>
        <w:rPr>
          <w:rFonts w:asciiTheme="minorHAnsi" w:hAnsiTheme="minorHAnsi"/>
          <w:lang w:val="en-GB"/>
        </w:rPr>
      </w:pPr>
      <w:r w:rsidRPr="00F847C3">
        <w:rPr>
          <w:rFonts w:asciiTheme="minorHAnsi" w:hAnsiTheme="minorHAnsi"/>
          <w:lang w:val="en-GB"/>
        </w:rPr>
        <w:t>Technical proposal</w:t>
      </w:r>
    </w:p>
    <w:p w14:paraId="60E90E47" w14:textId="0839F7C5" w:rsidR="00482987" w:rsidRPr="00F847C3" w:rsidRDefault="00482987" w:rsidP="00743182">
      <w:pPr>
        <w:numPr>
          <w:ilvl w:val="0"/>
          <w:numId w:val="11"/>
        </w:numPr>
        <w:spacing w:before="120"/>
        <w:ind w:left="426"/>
        <w:rPr>
          <w:rFonts w:asciiTheme="minorHAnsi" w:hAnsiTheme="minorHAnsi"/>
          <w:lang w:val="en-GB"/>
        </w:rPr>
      </w:pPr>
      <w:r w:rsidRPr="00F847C3">
        <w:rPr>
          <w:rFonts w:asciiTheme="minorHAnsi" w:hAnsiTheme="minorHAnsi"/>
          <w:lang w:val="en-GB"/>
        </w:rPr>
        <w:t>Statement of costs</w:t>
      </w:r>
    </w:p>
    <w:p w14:paraId="7BBE898C" w14:textId="77777777" w:rsidR="003E7237" w:rsidRPr="00F847C3" w:rsidRDefault="003E7237" w:rsidP="003E7237">
      <w:pPr>
        <w:numPr>
          <w:ilvl w:val="0"/>
          <w:numId w:val="11"/>
        </w:numPr>
        <w:spacing w:before="120"/>
        <w:ind w:left="426"/>
        <w:rPr>
          <w:rFonts w:asciiTheme="minorHAnsi" w:hAnsiTheme="minorHAnsi"/>
          <w:lang w:val="en-GB"/>
        </w:rPr>
      </w:pPr>
      <w:r w:rsidRPr="00F847C3">
        <w:rPr>
          <w:rFonts w:asciiTheme="minorHAnsi" w:hAnsiTheme="minorHAnsi"/>
          <w:lang w:val="en-GB"/>
        </w:rPr>
        <w:t>Minutes of negotiations</w:t>
      </w:r>
    </w:p>
    <w:p w14:paraId="67D59820" w14:textId="77777777" w:rsidR="00482987" w:rsidRPr="00F847C3" w:rsidRDefault="00482987" w:rsidP="00482987">
      <w:pPr>
        <w:spacing w:before="120"/>
        <w:ind w:left="1080"/>
        <w:rPr>
          <w:rFonts w:asciiTheme="minorHAnsi" w:hAnsiTheme="minorHAnsi"/>
          <w:lang w:val="en-GB"/>
        </w:rPr>
      </w:pPr>
    </w:p>
    <w:p w14:paraId="5679F9E6" w14:textId="77777777" w:rsidR="00702794" w:rsidRPr="00225EF7" w:rsidRDefault="00702794">
      <w:pPr>
        <w:rPr>
          <w:rFonts w:asciiTheme="minorHAnsi" w:hAnsiTheme="minorHAnsi" w:cstheme="minorHAnsi"/>
        </w:rPr>
      </w:pPr>
    </w:p>
    <w:p w14:paraId="4836CE33" w14:textId="5B3CD38C" w:rsidR="00702794" w:rsidRPr="00260725" w:rsidRDefault="00CB4ACC" w:rsidP="00260725">
      <w:pPr>
        <w:spacing w:after="160" w:line="259" w:lineRule="auto"/>
        <w:rPr>
          <w:rFonts w:asciiTheme="minorHAnsi" w:hAnsiTheme="minorHAnsi" w:cstheme="minorHAnsi"/>
          <w:b/>
          <w:u w:val="single"/>
          <w:lang w:val="en-GB"/>
        </w:rPr>
      </w:pPr>
      <w:r w:rsidRPr="00225EF7">
        <w:rPr>
          <w:rFonts w:asciiTheme="minorHAnsi" w:hAnsiTheme="minorHAnsi" w:cstheme="minorHAnsi"/>
          <w:b/>
          <w:u w:val="single"/>
          <w:lang w:val="en-GB"/>
        </w:rPr>
        <w:br w:type="page"/>
      </w:r>
    </w:p>
    <w:p w14:paraId="7991673F" w14:textId="77777777" w:rsidR="00702794" w:rsidRPr="00793638" w:rsidRDefault="00702794" w:rsidP="00F847C3">
      <w:pPr>
        <w:jc w:val="both"/>
        <w:rPr>
          <w:rFonts w:asciiTheme="minorHAnsi" w:hAnsiTheme="minorHAnsi" w:cstheme="minorHAnsi"/>
          <w:sz w:val="18"/>
          <w:szCs w:val="18"/>
          <w:lang w:val="en-GB"/>
        </w:rPr>
      </w:pPr>
      <w:r w:rsidRPr="00793638">
        <w:rPr>
          <w:rFonts w:asciiTheme="minorHAnsi" w:hAnsiTheme="minorHAnsi" w:cstheme="minorHAnsi"/>
          <w:sz w:val="18"/>
          <w:szCs w:val="18"/>
          <w:lang w:val="en-GB"/>
        </w:rPr>
        <w:lastRenderedPageBreak/>
        <w:t>Project:  “Support of Nature Protected Areas in Ukraine”</w:t>
      </w:r>
    </w:p>
    <w:p w14:paraId="5A32CB3B" w14:textId="77777777" w:rsidR="00702794" w:rsidRPr="00793638" w:rsidRDefault="00702794" w:rsidP="00F847C3">
      <w:pPr>
        <w:jc w:val="both"/>
        <w:rPr>
          <w:rFonts w:asciiTheme="minorHAnsi" w:hAnsiTheme="minorHAnsi" w:cstheme="minorHAnsi"/>
          <w:sz w:val="16"/>
          <w:szCs w:val="16"/>
          <w:lang w:val="en-GB"/>
        </w:rPr>
      </w:pPr>
    </w:p>
    <w:p w14:paraId="708C0446" w14:textId="74C58470" w:rsidR="00702794" w:rsidRPr="00793638" w:rsidRDefault="00702794" w:rsidP="00F847C3">
      <w:pPr>
        <w:jc w:val="both"/>
        <w:rPr>
          <w:rFonts w:asciiTheme="minorHAnsi" w:hAnsiTheme="minorHAnsi" w:cstheme="minorHAnsi"/>
          <w:sz w:val="16"/>
          <w:szCs w:val="16"/>
          <w:lang w:val="en-GB"/>
        </w:rPr>
      </w:pPr>
      <w:r w:rsidRPr="00793638">
        <w:rPr>
          <w:rFonts w:asciiTheme="minorHAnsi" w:hAnsiTheme="minorHAnsi" w:cstheme="minorHAnsi"/>
          <w:sz w:val="16"/>
          <w:szCs w:val="16"/>
          <w:lang w:val="en-GB"/>
        </w:rPr>
        <w:t xml:space="preserve">BMZ Project Numbers: 2011.6612.3 and 2013.6588.1. </w:t>
      </w:r>
      <w:proofErr w:type="gramStart"/>
      <w:r w:rsidRPr="00793638">
        <w:rPr>
          <w:rFonts w:asciiTheme="minorHAnsi" w:hAnsiTheme="minorHAnsi" w:cstheme="minorHAnsi"/>
          <w:sz w:val="16"/>
          <w:szCs w:val="16"/>
          <w:lang w:val="en-GB"/>
        </w:rPr>
        <w:t>financed</w:t>
      </w:r>
      <w:proofErr w:type="gramEnd"/>
      <w:r w:rsidRPr="00793638">
        <w:rPr>
          <w:rFonts w:asciiTheme="minorHAnsi" w:hAnsiTheme="minorHAnsi" w:cstheme="minorHAnsi"/>
          <w:sz w:val="16"/>
          <w:szCs w:val="16"/>
          <w:lang w:val="en-GB"/>
        </w:rPr>
        <w:t xml:space="preserve"> from the loan funds provided by the Government of the Federal Republic of Germany </w:t>
      </w:r>
      <w:r w:rsidR="004F0098" w:rsidRPr="00793638">
        <w:rPr>
          <w:rFonts w:asciiTheme="minorHAnsi" w:hAnsiTheme="minorHAnsi" w:cstheme="minorHAnsi"/>
          <w:sz w:val="16"/>
          <w:szCs w:val="16"/>
          <w:lang w:val="en-GB"/>
        </w:rPr>
        <w:t xml:space="preserve">through </w:t>
      </w:r>
      <w:proofErr w:type="spellStart"/>
      <w:r w:rsidRPr="00793638">
        <w:rPr>
          <w:rFonts w:asciiTheme="minorHAnsi" w:hAnsiTheme="minorHAnsi" w:cstheme="minorHAnsi"/>
          <w:sz w:val="16"/>
          <w:szCs w:val="16"/>
          <w:lang w:val="en-GB"/>
        </w:rPr>
        <w:t>KfW</w:t>
      </w:r>
      <w:proofErr w:type="spellEnd"/>
      <w:r w:rsidRPr="00793638">
        <w:rPr>
          <w:rFonts w:asciiTheme="minorHAnsi" w:hAnsiTheme="minorHAnsi" w:cstheme="minorHAnsi"/>
          <w:sz w:val="16"/>
          <w:szCs w:val="16"/>
          <w:lang w:val="en-GB"/>
        </w:rPr>
        <w:t xml:space="preserve"> pursuant to the Agreement between the Cabinet of Ministers of Ukraine and the Government of the Federal Republic of Germany on Financial Cooperation (allocation 2011, 2012 and 2013) dated 10.05.2015, implemented by AHT GROUP AG (the leading partner of the consortium in association with WWF International Danube-Carpathian Programme, Frankfurt Zoological Society (FZS), and Ukrainian Society for the Protection of Birds (USPB) </w:t>
      </w:r>
    </w:p>
    <w:p w14:paraId="0D198E2B" w14:textId="16638D06" w:rsidR="00DB2F1A" w:rsidRPr="00F847C3" w:rsidRDefault="005D5037" w:rsidP="00225EF7">
      <w:pPr>
        <w:pStyle w:val="1"/>
        <w:ind w:left="720"/>
        <w:jc w:val="center"/>
        <w:rPr>
          <w:rFonts w:asciiTheme="minorHAnsi" w:hAnsiTheme="minorHAnsi"/>
          <w:b/>
          <w:bCs/>
          <w:sz w:val="36"/>
          <w:szCs w:val="36"/>
        </w:rPr>
      </w:pPr>
      <w:r w:rsidRPr="00F847C3">
        <w:rPr>
          <w:rFonts w:asciiTheme="minorHAnsi" w:hAnsiTheme="minorHAnsi"/>
          <w:b/>
          <w:bCs/>
          <w:sz w:val="36"/>
          <w:szCs w:val="36"/>
        </w:rPr>
        <w:t xml:space="preserve">Part II: </w:t>
      </w:r>
      <w:r w:rsidR="00DB2F1A" w:rsidRPr="00F847C3">
        <w:rPr>
          <w:rFonts w:asciiTheme="minorHAnsi" w:hAnsiTheme="minorHAnsi"/>
          <w:b/>
          <w:bCs/>
          <w:sz w:val="36"/>
          <w:szCs w:val="36"/>
        </w:rPr>
        <w:t>INSTRUCTIONS TO TENDERERS</w:t>
      </w:r>
    </w:p>
    <w:p w14:paraId="7B17D5E9" w14:textId="77777777" w:rsidR="00DB469C" w:rsidRPr="00225EF7" w:rsidRDefault="00DB469C" w:rsidP="00702794">
      <w:pPr>
        <w:jc w:val="center"/>
        <w:rPr>
          <w:rFonts w:asciiTheme="minorHAnsi" w:hAnsiTheme="minorHAnsi" w:cstheme="minorHAnsi"/>
          <w:b/>
        </w:rPr>
      </w:pPr>
    </w:p>
    <w:p w14:paraId="0CEBE699" w14:textId="06C1555E" w:rsidR="007A0CD7" w:rsidRPr="00EE3E43" w:rsidRDefault="00702794" w:rsidP="001B3715">
      <w:pPr>
        <w:autoSpaceDE w:val="0"/>
        <w:autoSpaceDN w:val="0"/>
        <w:adjustRightInd w:val="0"/>
        <w:rPr>
          <w:rFonts w:asciiTheme="minorHAnsi" w:eastAsia="Calibri" w:hAnsiTheme="minorHAnsi"/>
          <w:b/>
          <w:i/>
        </w:rPr>
      </w:pPr>
      <w:r w:rsidRPr="00225EF7">
        <w:rPr>
          <w:rFonts w:asciiTheme="minorHAnsi" w:hAnsiTheme="minorHAnsi" w:cstheme="minorHAnsi"/>
        </w:rPr>
        <w:t xml:space="preserve">For: </w:t>
      </w:r>
      <w:r w:rsidR="001B3715">
        <w:rPr>
          <w:rFonts w:asciiTheme="minorHAnsi" w:eastAsia="Calibri" w:hAnsiTheme="minorHAnsi"/>
          <w:b/>
          <w:i/>
        </w:rPr>
        <w:t xml:space="preserve">Conduct </w:t>
      </w:r>
      <w:r w:rsidR="001B3715" w:rsidRPr="00225EF7">
        <w:rPr>
          <w:rFonts w:asciiTheme="minorHAnsi" w:eastAsia="Calibri" w:hAnsiTheme="minorHAnsi"/>
          <w:b/>
          <w:i/>
        </w:rPr>
        <w:t xml:space="preserve">systematic, </w:t>
      </w:r>
      <w:r w:rsidR="001B3715">
        <w:rPr>
          <w:rStyle w:val="Fett1"/>
          <w:rFonts w:asciiTheme="minorHAnsi" w:hAnsiTheme="minorHAnsi" w:cs="Arial"/>
          <w:bCs/>
          <w:i/>
        </w:rPr>
        <w:t>financial a</w:t>
      </w:r>
      <w:r w:rsidR="001B3715" w:rsidRPr="00225EF7">
        <w:rPr>
          <w:rStyle w:val="Fett1"/>
          <w:rFonts w:asciiTheme="minorHAnsi" w:hAnsiTheme="minorHAnsi" w:cs="Arial"/>
          <w:bCs/>
          <w:i/>
        </w:rPr>
        <w:t>udit</w:t>
      </w:r>
      <w:r w:rsidR="001B3715">
        <w:rPr>
          <w:rStyle w:val="Fett1"/>
          <w:rFonts w:asciiTheme="minorHAnsi" w:hAnsiTheme="minorHAnsi" w:cs="Arial"/>
          <w:bCs/>
          <w:i/>
        </w:rPr>
        <w:t>s</w:t>
      </w:r>
      <w:r w:rsidR="001B3715" w:rsidRPr="00225EF7">
        <w:rPr>
          <w:rStyle w:val="Fett1"/>
          <w:rFonts w:asciiTheme="minorHAnsi" w:hAnsiTheme="minorHAnsi" w:cs="Arial"/>
          <w:bCs/>
          <w:i/>
        </w:rPr>
        <w:t xml:space="preserve"> of</w:t>
      </w:r>
      <w:r w:rsidR="001B3715">
        <w:rPr>
          <w:rStyle w:val="Fett1"/>
          <w:rFonts w:asciiTheme="minorHAnsi" w:hAnsiTheme="minorHAnsi" w:cs="Arial"/>
          <w:bCs/>
          <w:i/>
        </w:rPr>
        <w:t xml:space="preserve"> the KFW Disposition Fund for the </w:t>
      </w:r>
      <w:r w:rsidR="001B3715" w:rsidRPr="00225EF7">
        <w:rPr>
          <w:rFonts w:asciiTheme="minorHAnsi" w:hAnsiTheme="minorHAnsi" w:cs="Arial"/>
          <w:b/>
          <w:i/>
        </w:rPr>
        <w:t>“</w:t>
      </w:r>
      <w:r w:rsidR="00195EC8">
        <w:rPr>
          <w:rFonts w:asciiTheme="minorHAnsi" w:hAnsiTheme="minorHAnsi" w:cs="Arial"/>
          <w:b/>
          <w:i/>
        </w:rPr>
        <w:t>Support to Nature Protected Areas</w:t>
      </w:r>
      <w:r w:rsidR="00195EC8" w:rsidRPr="00225EF7">
        <w:rPr>
          <w:rFonts w:asciiTheme="minorHAnsi" w:hAnsiTheme="minorHAnsi" w:cs="Arial"/>
          <w:b/>
          <w:i/>
        </w:rPr>
        <w:t xml:space="preserve"> in Ukraine</w:t>
      </w:r>
      <w:r w:rsidR="001B3715" w:rsidRPr="00225EF7">
        <w:rPr>
          <w:rFonts w:asciiTheme="minorHAnsi" w:hAnsiTheme="minorHAnsi" w:cs="Arial"/>
          <w:b/>
          <w:i/>
        </w:rPr>
        <w:t>”</w:t>
      </w:r>
      <w:r w:rsidR="001B3715" w:rsidRPr="00225EF7">
        <w:rPr>
          <w:rStyle w:val="Fett1"/>
          <w:rFonts w:asciiTheme="minorHAnsi" w:hAnsiTheme="minorHAnsi" w:cs="Arial"/>
          <w:b w:val="0"/>
          <w:bCs/>
          <w:i/>
        </w:rPr>
        <w:t xml:space="preserve"> </w:t>
      </w:r>
      <w:r w:rsidR="001B3715" w:rsidRPr="006F6564">
        <w:rPr>
          <w:rFonts w:asciiTheme="minorHAnsi" w:eastAsia="Calibri" w:hAnsiTheme="minorHAnsi"/>
          <w:bCs/>
          <w:iCs/>
        </w:rPr>
        <w:t>(BMZ No. 2011.6612.3 and 2013.6588.1)</w:t>
      </w:r>
      <w:r w:rsidR="002E1528">
        <w:rPr>
          <w:rFonts w:asciiTheme="minorHAnsi" w:eastAsia="Calibri" w:hAnsiTheme="minorHAnsi"/>
          <w:b/>
          <w:i/>
        </w:rPr>
        <w:t xml:space="preserve"> for</w:t>
      </w:r>
      <w:r w:rsidR="001B3715">
        <w:rPr>
          <w:rFonts w:asciiTheme="minorHAnsi" w:eastAsia="Calibri" w:hAnsiTheme="minorHAnsi"/>
          <w:b/>
          <w:i/>
        </w:rPr>
        <w:t xml:space="preserve"> </w:t>
      </w:r>
      <w:r w:rsidR="001B3715" w:rsidRPr="009C376A">
        <w:rPr>
          <w:rFonts w:asciiTheme="minorHAnsi" w:eastAsia="Calibri" w:hAnsiTheme="minorHAnsi"/>
          <w:b/>
          <w:i/>
        </w:rPr>
        <w:t>the years 2017 and 2018</w:t>
      </w:r>
      <w:r w:rsidR="001B3715" w:rsidRPr="006F6564">
        <w:rPr>
          <w:rFonts w:asciiTheme="minorHAnsi" w:eastAsia="Calibri" w:hAnsiTheme="minorHAnsi"/>
          <w:bCs/>
          <w:iCs/>
        </w:rPr>
        <w:t>.</w:t>
      </w:r>
      <w:r w:rsidR="00EE3E43" w:rsidRPr="00225EF7">
        <w:rPr>
          <w:rFonts w:asciiTheme="minorHAnsi" w:eastAsia="Calibri" w:hAnsiTheme="minorHAnsi"/>
          <w:b/>
          <w:i/>
        </w:rPr>
        <w:t xml:space="preserve"> </w:t>
      </w:r>
    </w:p>
    <w:p w14:paraId="2EB7EA43" w14:textId="77777777" w:rsidR="005648AA" w:rsidRDefault="00702794" w:rsidP="005648AA">
      <w:pPr>
        <w:spacing w:line="259" w:lineRule="auto"/>
        <w:rPr>
          <w:rFonts w:asciiTheme="minorHAnsi" w:hAnsiTheme="minorHAnsi" w:cstheme="minorHAnsi"/>
        </w:rPr>
      </w:pPr>
      <w:r w:rsidRPr="00225EF7">
        <w:rPr>
          <w:rFonts w:asciiTheme="minorHAnsi" w:hAnsiTheme="minorHAnsi" w:cstheme="minorHAnsi"/>
        </w:rPr>
        <w:t>Date</w:t>
      </w:r>
      <w:r w:rsidRPr="00D12A02">
        <w:rPr>
          <w:rFonts w:asciiTheme="minorHAnsi" w:hAnsiTheme="minorHAnsi" w:cstheme="minorHAnsi"/>
        </w:rPr>
        <w:t>:</w:t>
      </w:r>
      <w:r w:rsidR="00903C7D" w:rsidRPr="00D12A02">
        <w:rPr>
          <w:rFonts w:asciiTheme="minorHAnsi" w:hAnsiTheme="minorHAnsi" w:cstheme="minorHAnsi"/>
        </w:rPr>
        <w:t xml:space="preserve"> </w:t>
      </w:r>
      <w:sdt>
        <w:sdtPr>
          <w:rPr>
            <w:rFonts w:asciiTheme="minorHAnsi" w:hAnsiTheme="minorHAnsi" w:cstheme="minorHAnsi"/>
          </w:rPr>
          <w:id w:val="-5449277"/>
          <w:placeholder>
            <w:docPart w:val="39C5EBF60D4C0A43B77D78BA0AA59933"/>
          </w:placeholder>
          <w:date>
            <w:dateFormat w:val="MMMM d, yyyy"/>
            <w:lid w:val="en-US"/>
            <w:storeMappedDataAs w:val="dateTime"/>
            <w:calendar w:val="gregorian"/>
          </w:date>
        </w:sdtPr>
        <w:sdtEndPr/>
        <w:sdtContent>
          <w:r w:rsidR="005648AA" w:rsidRPr="00D12A02">
            <w:rPr>
              <w:rFonts w:asciiTheme="minorHAnsi" w:hAnsiTheme="minorHAnsi" w:cstheme="minorHAnsi"/>
            </w:rPr>
            <w:t>02 July 2018</w:t>
          </w:r>
        </w:sdtContent>
      </w:sdt>
      <w:r w:rsidR="005648AA">
        <w:rPr>
          <w:rFonts w:asciiTheme="minorHAnsi" w:hAnsiTheme="minorHAnsi" w:cstheme="minorHAnsi"/>
        </w:rPr>
        <w:t xml:space="preserve"> </w:t>
      </w:r>
    </w:p>
    <w:p w14:paraId="0208E964" w14:textId="60A2CAD4" w:rsidR="007A0CD7" w:rsidRPr="00225EF7" w:rsidRDefault="0030240E" w:rsidP="005648AA">
      <w:pPr>
        <w:spacing w:line="259" w:lineRule="auto"/>
        <w:rPr>
          <w:rFonts w:asciiTheme="minorHAnsi" w:hAnsiTheme="minorHAnsi" w:cstheme="minorHAnsi"/>
        </w:rPr>
      </w:pPr>
      <w:r>
        <w:rPr>
          <w:rFonts w:asciiTheme="minorHAnsi" w:hAnsiTheme="minorHAnsi" w:cstheme="minorHAnsi"/>
        </w:rPr>
        <w:t xml:space="preserve">Reference </w:t>
      </w:r>
      <w:r w:rsidR="00702794" w:rsidRPr="00225EF7">
        <w:rPr>
          <w:rFonts w:asciiTheme="minorHAnsi" w:hAnsiTheme="minorHAnsi" w:cstheme="minorHAnsi"/>
        </w:rPr>
        <w:t>Number:</w:t>
      </w:r>
      <w:r w:rsidR="00A81923" w:rsidRPr="00225EF7">
        <w:rPr>
          <w:rFonts w:asciiTheme="minorHAnsi" w:hAnsiTheme="minorHAnsi" w:cstheme="minorHAnsi"/>
        </w:rPr>
        <w:t xml:space="preserve"> </w:t>
      </w:r>
      <w:r w:rsidR="00793638" w:rsidRPr="00793638">
        <w:rPr>
          <w:rFonts w:asciiTheme="minorHAnsi" w:hAnsiTheme="minorHAnsi" w:cstheme="minorHAnsi"/>
        </w:rPr>
        <w:t>NT- 2018-</w:t>
      </w:r>
      <w:r w:rsidR="00017970">
        <w:rPr>
          <w:rFonts w:asciiTheme="minorHAnsi" w:hAnsiTheme="minorHAnsi" w:cstheme="minorHAnsi"/>
        </w:rPr>
        <w:t>1-</w:t>
      </w:r>
      <w:r w:rsidR="00793638" w:rsidRPr="00793638">
        <w:rPr>
          <w:rFonts w:asciiTheme="minorHAnsi" w:hAnsiTheme="minorHAnsi" w:cstheme="minorHAnsi"/>
        </w:rPr>
        <w:t>service-audit</w:t>
      </w:r>
      <w:r>
        <w:rPr>
          <w:rFonts w:asciiTheme="minorHAnsi" w:hAnsiTheme="minorHAnsi" w:cstheme="minorHAnsi"/>
        </w:rPr>
        <w:t>, Annual Work Plan 2017: T.5.5.7</w:t>
      </w:r>
    </w:p>
    <w:p w14:paraId="431660D6" w14:textId="77777777" w:rsidR="00793638" w:rsidRDefault="00793638" w:rsidP="00DB2F1A">
      <w:pPr>
        <w:pStyle w:val="aff4"/>
        <w:spacing w:before="0" w:after="0"/>
        <w:jc w:val="both"/>
        <w:rPr>
          <w:rFonts w:asciiTheme="minorHAnsi" w:hAnsiTheme="minorHAnsi"/>
          <w:sz w:val="20"/>
          <w:lang w:val="en-GB"/>
        </w:rPr>
      </w:pPr>
    </w:p>
    <w:p w14:paraId="398BF3B1" w14:textId="77777777" w:rsidR="00DB2F1A" w:rsidRPr="00225EF7" w:rsidRDefault="00DB2F1A" w:rsidP="00DB2F1A">
      <w:pPr>
        <w:pStyle w:val="aff4"/>
        <w:spacing w:before="0" w:after="0"/>
        <w:jc w:val="both"/>
        <w:rPr>
          <w:rFonts w:asciiTheme="minorHAnsi" w:hAnsiTheme="minorHAnsi"/>
          <w:sz w:val="20"/>
          <w:lang w:val="en-GB"/>
        </w:rPr>
      </w:pPr>
      <w:r w:rsidRPr="00225EF7">
        <w:rPr>
          <w:rFonts w:asciiTheme="minorHAnsi" w:hAnsiTheme="minorHAnsi"/>
          <w:sz w:val="20"/>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4910A81D" w14:textId="77777777" w:rsidR="00DB2F1A" w:rsidRPr="00225EF7" w:rsidRDefault="00DB2F1A" w:rsidP="00DB2F1A">
      <w:pPr>
        <w:pStyle w:val="aff4"/>
        <w:spacing w:before="0" w:after="0"/>
        <w:jc w:val="both"/>
        <w:rPr>
          <w:rFonts w:asciiTheme="minorHAnsi" w:hAnsiTheme="minorHAnsi"/>
          <w:b w:val="0"/>
          <w:sz w:val="20"/>
          <w:lang w:val="en-GB"/>
        </w:rPr>
      </w:pPr>
    </w:p>
    <w:p w14:paraId="1F0E4012" w14:textId="77777777" w:rsidR="00DB2F1A" w:rsidRPr="00225EF7" w:rsidRDefault="00DB2F1A" w:rsidP="00DB2F1A">
      <w:pPr>
        <w:pStyle w:val="aff4"/>
        <w:spacing w:before="0" w:after="0"/>
        <w:jc w:val="both"/>
        <w:rPr>
          <w:rFonts w:asciiTheme="minorHAnsi" w:hAnsiTheme="minorHAnsi"/>
          <w:b w:val="0"/>
          <w:sz w:val="20"/>
          <w:lang w:val="en-GB"/>
        </w:rPr>
      </w:pPr>
      <w:r w:rsidRPr="00225EF7">
        <w:rPr>
          <w:rFonts w:asciiTheme="minorHAnsi" w:hAnsiTheme="minorHAnsi"/>
          <w:b w:val="0"/>
          <w:sz w:val="20"/>
          <w:lang w:val="en-GB"/>
        </w:rPr>
        <w:t xml:space="preserve">These Instructions set out the rules for the submission, selection and implementation of contracts financed under this call for tenders, in conformity with the Practical Guide (available on the Internet at: </w:t>
      </w:r>
      <w:hyperlink r:id="rId12" w:history="1">
        <w:r w:rsidRPr="00225EF7">
          <w:rPr>
            <w:rStyle w:val="a9"/>
            <w:rFonts w:asciiTheme="minorHAnsi" w:hAnsiTheme="minorHAnsi"/>
            <w:b w:val="0"/>
            <w:sz w:val="20"/>
            <w:lang w:val="en-GB"/>
          </w:rPr>
          <w:t>http://ec.europa.eu/europeaid/prag/document.do</w:t>
        </w:r>
      </w:hyperlink>
      <w:r w:rsidRPr="00225EF7">
        <w:rPr>
          <w:rFonts w:asciiTheme="minorHAnsi" w:hAnsiTheme="minorHAnsi"/>
          <w:b w:val="0"/>
          <w:sz w:val="20"/>
          <w:lang w:val="en-GB"/>
        </w:rPr>
        <w:t xml:space="preserve">). The rules of the present ITT are in accordance with the latest version of the SNPA Project Management Manual governing the procurement. </w:t>
      </w:r>
    </w:p>
    <w:p w14:paraId="63A0B1F0" w14:textId="0DF1D403" w:rsidR="00DB2F1A" w:rsidRPr="00225EF7" w:rsidRDefault="001F6CA9" w:rsidP="00793638">
      <w:pPr>
        <w:pStyle w:val="KeinLeerraum1"/>
        <w:ind w:left="0"/>
        <w:rPr>
          <w:rFonts w:asciiTheme="minorHAnsi" w:hAnsiTheme="minorHAnsi"/>
          <w:snapToGrid w:val="0"/>
          <w:sz w:val="20"/>
          <w:szCs w:val="20"/>
        </w:rPr>
      </w:pPr>
      <w:r>
        <w:rPr>
          <w:rFonts w:asciiTheme="minorHAnsi" w:hAnsiTheme="minorHAnsi"/>
          <w:snapToGrid w:val="0"/>
          <w:sz w:val="20"/>
          <w:szCs w:val="20"/>
        </w:rPr>
        <w:t>The selection of the audit</w:t>
      </w:r>
      <w:r w:rsidR="00DB2F1A" w:rsidRPr="00225EF7">
        <w:rPr>
          <w:rFonts w:asciiTheme="minorHAnsi" w:hAnsiTheme="minorHAnsi"/>
          <w:snapToGrid w:val="0"/>
          <w:sz w:val="20"/>
          <w:szCs w:val="20"/>
        </w:rPr>
        <w:t xml:space="preserve"> firm for the execution of services will be made in accordance with the </w:t>
      </w:r>
      <w:proofErr w:type="spellStart"/>
      <w:r w:rsidR="00DB2F1A" w:rsidRPr="00225EF7">
        <w:rPr>
          <w:rFonts w:asciiTheme="minorHAnsi" w:hAnsiTheme="minorHAnsi"/>
          <w:snapToGrid w:val="0"/>
          <w:sz w:val="20"/>
          <w:szCs w:val="20"/>
        </w:rPr>
        <w:t>KfW’s</w:t>
      </w:r>
      <w:proofErr w:type="spellEnd"/>
      <w:r w:rsidR="00DB2F1A" w:rsidRPr="00225EF7">
        <w:rPr>
          <w:rFonts w:asciiTheme="minorHAnsi" w:hAnsiTheme="minorHAnsi"/>
          <w:snapToGrid w:val="0"/>
          <w:sz w:val="20"/>
          <w:szCs w:val="20"/>
        </w:rPr>
        <w:t xml:space="preserve"> latest "Guidelines for the Assignment of Consultants". </w:t>
      </w:r>
    </w:p>
    <w:p w14:paraId="099D9D9D" w14:textId="77777777" w:rsidR="001F6CA9" w:rsidRDefault="001F6CA9" w:rsidP="00DB2F1A">
      <w:pPr>
        <w:jc w:val="both"/>
        <w:rPr>
          <w:rFonts w:asciiTheme="minorHAnsi" w:hAnsiTheme="minorHAnsi"/>
        </w:rPr>
      </w:pPr>
    </w:p>
    <w:p w14:paraId="282E9295" w14:textId="42EDD689" w:rsidR="00DB2F1A" w:rsidRPr="00225EF7" w:rsidRDefault="00DB2F1A" w:rsidP="00DB2F1A">
      <w:pPr>
        <w:jc w:val="both"/>
        <w:rPr>
          <w:rFonts w:asciiTheme="minorHAnsi" w:hAnsiTheme="minorHAnsi"/>
        </w:rPr>
      </w:pPr>
      <w:r w:rsidRPr="00225EF7">
        <w:rPr>
          <w:rFonts w:asciiTheme="minorHAnsi" w:hAnsiTheme="minorHAnsi"/>
        </w:rPr>
        <w:t xml:space="preserve">The </w:t>
      </w:r>
      <w:r w:rsidR="001F6CA9">
        <w:rPr>
          <w:rFonts w:asciiTheme="minorHAnsi" w:hAnsiTheme="minorHAnsi"/>
        </w:rPr>
        <w:t xml:space="preserve">SNPA </w:t>
      </w:r>
      <w:r w:rsidRPr="00225EF7">
        <w:rPr>
          <w:rFonts w:asciiTheme="minorHAnsi" w:hAnsiTheme="minorHAnsi"/>
        </w:rPr>
        <w:t xml:space="preserve">Project Executing Agency is AHT GROUP AG (the leading partner of the consortium in association with WWF International Danube-Carpathian </w:t>
      </w:r>
      <w:proofErr w:type="spellStart"/>
      <w:r w:rsidRPr="00225EF7">
        <w:rPr>
          <w:rFonts w:asciiTheme="minorHAnsi" w:hAnsiTheme="minorHAnsi"/>
        </w:rPr>
        <w:t>Programme</w:t>
      </w:r>
      <w:proofErr w:type="spellEnd"/>
      <w:r w:rsidRPr="00225EF7">
        <w:rPr>
          <w:rFonts w:asciiTheme="minorHAnsi" w:hAnsiTheme="minorHAnsi"/>
        </w:rPr>
        <w:t xml:space="preserve">, Frankfurt Zoological Society (FZS), and Ukrainian Society for the Protection of Birds (USPB). </w:t>
      </w:r>
      <w:proofErr w:type="gramStart"/>
      <w:r w:rsidRPr="00225EF7">
        <w:rPr>
          <w:rFonts w:asciiTheme="minorHAnsi" w:hAnsiTheme="minorHAnsi"/>
        </w:rPr>
        <w:t>The present purchase is carried out by AHT GROUP AG</w:t>
      </w:r>
      <w:r w:rsidR="00317B4A">
        <w:rPr>
          <w:rFonts w:asciiTheme="minorHAnsi" w:hAnsiTheme="minorHAnsi"/>
        </w:rPr>
        <w:t xml:space="preserve"> acting on behalf of MENR as Contracting Authority</w:t>
      </w:r>
      <w:proofErr w:type="gramEnd"/>
      <w:r w:rsidR="00CB79B7">
        <w:rPr>
          <w:rFonts w:asciiTheme="minorHAnsi" w:hAnsiTheme="minorHAnsi"/>
        </w:rPr>
        <w:t xml:space="preserve">. </w:t>
      </w:r>
      <w:r w:rsidRPr="00225EF7">
        <w:rPr>
          <w:rFonts w:asciiTheme="minorHAnsi" w:hAnsiTheme="minorHAnsi"/>
        </w:rPr>
        <w:t xml:space="preserve">The </w:t>
      </w:r>
      <w:r w:rsidR="001F6CA9">
        <w:rPr>
          <w:rFonts w:asciiTheme="minorHAnsi" w:hAnsiTheme="minorHAnsi"/>
        </w:rPr>
        <w:t xml:space="preserve">SNPA </w:t>
      </w:r>
      <w:r w:rsidRPr="00225EF7">
        <w:rPr>
          <w:rFonts w:asciiTheme="minorHAnsi" w:hAnsiTheme="minorHAnsi"/>
        </w:rPr>
        <w:t>project is delivered within the framework of the German Financi</w:t>
      </w:r>
      <w:r w:rsidR="00CB79B7">
        <w:rPr>
          <w:rFonts w:asciiTheme="minorHAnsi" w:hAnsiTheme="minorHAnsi"/>
        </w:rPr>
        <w:t xml:space="preserve">al Cooperation (FC) through </w:t>
      </w:r>
      <w:proofErr w:type="spellStart"/>
      <w:r w:rsidRPr="00225EF7">
        <w:rPr>
          <w:rFonts w:asciiTheme="minorHAnsi" w:hAnsiTheme="minorHAnsi"/>
        </w:rPr>
        <w:t>KfW</w:t>
      </w:r>
      <w:proofErr w:type="spellEnd"/>
      <w:r w:rsidRPr="00225EF7">
        <w:rPr>
          <w:rFonts w:asciiTheme="minorHAnsi" w:hAnsiTheme="minorHAnsi"/>
        </w:rPr>
        <w:t xml:space="preserve"> Development Bank. Beneficiary of the KFW disposition fund is the Ministry of Ecology and Natural Resources of Ukraine (MENR).</w:t>
      </w:r>
    </w:p>
    <w:p w14:paraId="606BAA23" w14:textId="1C0EFC0B" w:rsidR="00CE72A4" w:rsidRPr="00793638" w:rsidRDefault="00CE72A4" w:rsidP="00743182">
      <w:pPr>
        <w:pStyle w:val="1"/>
        <w:keepLines w:val="0"/>
        <w:numPr>
          <w:ilvl w:val="0"/>
          <w:numId w:val="2"/>
        </w:numPr>
        <w:tabs>
          <w:tab w:val="left" w:pos="142"/>
          <w:tab w:val="left" w:pos="567"/>
        </w:tabs>
        <w:spacing w:after="240"/>
        <w:ind w:left="426" w:right="-144"/>
        <w:rPr>
          <w:rFonts w:asciiTheme="minorHAnsi" w:hAnsiTheme="minorHAnsi"/>
          <w:b/>
          <w:sz w:val="20"/>
          <w:szCs w:val="20"/>
        </w:rPr>
      </w:pPr>
      <w:bookmarkStart w:id="0" w:name="_Toc42488070"/>
      <w:r w:rsidRPr="00793638">
        <w:rPr>
          <w:rFonts w:asciiTheme="minorHAnsi" w:hAnsiTheme="minorHAnsi"/>
          <w:b/>
          <w:sz w:val="20"/>
          <w:szCs w:val="20"/>
        </w:rPr>
        <w:t>Services to be provided</w:t>
      </w:r>
      <w:bookmarkEnd w:id="0"/>
    </w:p>
    <w:p w14:paraId="1D6AF7A1" w14:textId="39CF19FD" w:rsidR="00CE72A4" w:rsidRPr="00225EF7" w:rsidRDefault="00CE72A4" w:rsidP="00CE72A4">
      <w:pPr>
        <w:ind w:left="284"/>
        <w:jc w:val="both"/>
        <w:rPr>
          <w:rFonts w:asciiTheme="minorHAnsi" w:hAnsiTheme="minorHAnsi"/>
        </w:rPr>
      </w:pPr>
      <w:r w:rsidRPr="00225EF7">
        <w:rPr>
          <w:rFonts w:asciiTheme="minorHAnsi" w:hAnsiTheme="minorHAnsi"/>
        </w:rPr>
        <w:t>The services required by the Contracting Authority are described in the Terms of Referen</w:t>
      </w:r>
      <w:r w:rsidR="00195EC8">
        <w:rPr>
          <w:rFonts w:asciiTheme="minorHAnsi" w:hAnsiTheme="minorHAnsi"/>
        </w:rPr>
        <w:t>ce. They are set out in Annex IV</w:t>
      </w:r>
      <w:r w:rsidRPr="00225EF7">
        <w:rPr>
          <w:rFonts w:asciiTheme="minorHAnsi" w:hAnsiTheme="minorHAnsi"/>
        </w:rPr>
        <w:t xml:space="preserve"> to </w:t>
      </w:r>
      <w:r w:rsidR="00317B4A">
        <w:rPr>
          <w:rFonts w:asciiTheme="minorHAnsi" w:hAnsiTheme="minorHAnsi"/>
        </w:rPr>
        <w:t xml:space="preserve">the draft contract, which is an integral part of </w:t>
      </w:r>
      <w:r w:rsidRPr="00225EF7">
        <w:rPr>
          <w:rFonts w:asciiTheme="minorHAnsi" w:hAnsiTheme="minorHAnsi"/>
        </w:rPr>
        <w:t>this tender dossier.</w:t>
      </w:r>
    </w:p>
    <w:p w14:paraId="3BF532DF" w14:textId="77777777" w:rsidR="00D94FA0" w:rsidRPr="00793638" w:rsidRDefault="00D94FA0" w:rsidP="00743182">
      <w:pPr>
        <w:pStyle w:val="1"/>
        <w:keepLines w:val="0"/>
        <w:numPr>
          <w:ilvl w:val="0"/>
          <w:numId w:val="2"/>
        </w:numPr>
        <w:tabs>
          <w:tab w:val="left" w:pos="142"/>
          <w:tab w:val="left" w:pos="567"/>
        </w:tabs>
        <w:spacing w:after="240"/>
        <w:ind w:left="426" w:right="-144"/>
        <w:rPr>
          <w:rFonts w:asciiTheme="minorHAnsi" w:hAnsiTheme="minorHAnsi"/>
          <w:b/>
          <w:sz w:val="20"/>
          <w:szCs w:val="20"/>
        </w:rPr>
      </w:pPr>
      <w:bookmarkStart w:id="1" w:name="_Toc42488071"/>
      <w:r w:rsidRPr="00793638">
        <w:rPr>
          <w:rFonts w:asciiTheme="minorHAnsi" w:hAnsiTheme="minorHAnsi"/>
          <w:b/>
          <w:sz w:val="20"/>
          <w:szCs w:val="20"/>
        </w:rPr>
        <w:t>Timetable</w:t>
      </w:r>
      <w:bookmarkEnd w:id="1"/>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D94FA0" w:rsidRPr="00225EF7" w14:paraId="11D6916B" w14:textId="77777777" w:rsidTr="00D94FA0">
        <w:tc>
          <w:tcPr>
            <w:tcW w:w="3969" w:type="dxa"/>
            <w:tcBorders>
              <w:bottom w:val="nil"/>
            </w:tcBorders>
          </w:tcPr>
          <w:p w14:paraId="48AD731F" w14:textId="77777777" w:rsidR="00D94FA0" w:rsidRPr="00225EF7" w:rsidRDefault="00D94FA0" w:rsidP="00D94FA0">
            <w:pPr>
              <w:keepNext/>
              <w:jc w:val="both"/>
              <w:rPr>
                <w:rFonts w:asciiTheme="minorHAnsi" w:hAnsiTheme="minorHAnsi"/>
              </w:rPr>
            </w:pPr>
          </w:p>
        </w:tc>
        <w:tc>
          <w:tcPr>
            <w:tcW w:w="2410" w:type="dxa"/>
            <w:shd w:val="pct10" w:color="auto" w:fill="FFFFFF"/>
          </w:tcPr>
          <w:p w14:paraId="41264B7F" w14:textId="77777777" w:rsidR="00D94FA0" w:rsidRPr="00225EF7" w:rsidRDefault="00D94FA0" w:rsidP="00D94FA0">
            <w:pPr>
              <w:keepNext/>
              <w:jc w:val="both"/>
              <w:rPr>
                <w:rFonts w:asciiTheme="minorHAnsi" w:hAnsiTheme="minorHAnsi"/>
                <w:b/>
              </w:rPr>
            </w:pPr>
            <w:r w:rsidRPr="00225EF7">
              <w:rPr>
                <w:rFonts w:asciiTheme="minorHAnsi" w:hAnsiTheme="minorHAnsi"/>
                <w:b/>
              </w:rPr>
              <w:t>DATE</w:t>
            </w:r>
          </w:p>
        </w:tc>
        <w:tc>
          <w:tcPr>
            <w:tcW w:w="2268" w:type="dxa"/>
            <w:tcBorders>
              <w:bottom w:val="nil"/>
            </w:tcBorders>
            <w:shd w:val="pct10" w:color="auto" w:fill="FFFFFF"/>
          </w:tcPr>
          <w:p w14:paraId="752B1BCE" w14:textId="77777777" w:rsidR="00D94FA0" w:rsidRPr="00225EF7" w:rsidRDefault="00D94FA0" w:rsidP="00D94FA0">
            <w:pPr>
              <w:jc w:val="both"/>
              <w:rPr>
                <w:rFonts w:asciiTheme="minorHAnsi" w:hAnsiTheme="minorHAnsi"/>
                <w:b/>
              </w:rPr>
            </w:pPr>
            <w:r w:rsidRPr="00225EF7">
              <w:rPr>
                <w:rFonts w:asciiTheme="minorHAnsi" w:hAnsiTheme="minorHAnsi"/>
                <w:b/>
              </w:rPr>
              <w:t>TIME*</w:t>
            </w:r>
          </w:p>
        </w:tc>
      </w:tr>
      <w:tr w:rsidR="00D94FA0" w:rsidRPr="00225EF7" w14:paraId="66295C1B" w14:textId="77777777" w:rsidTr="00D94FA0">
        <w:tc>
          <w:tcPr>
            <w:tcW w:w="3969" w:type="dxa"/>
            <w:shd w:val="pct10" w:color="auto" w:fill="FFFFFF"/>
          </w:tcPr>
          <w:p w14:paraId="6F9578C8" w14:textId="77777777" w:rsidR="00D94FA0" w:rsidRPr="00225EF7" w:rsidRDefault="00D94FA0" w:rsidP="00D94FA0">
            <w:pPr>
              <w:keepNext/>
              <w:jc w:val="both"/>
              <w:rPr>
                <w:rFonts w:asciiTheme="minorHAnsi" w:hAnsiTheme="minorHAnsi"/>
                <w:b/>
              </w:rPr>
            </w:pPr>
            <w:r w:rsidRPr="00225EF7">
              <w:rPr>
                <w:rFonts w:asciiTheme="minorHAnsi" w:hAnsiTheme="minorHAnsi"/>
                <w:b/>
              </w:rPr>
              <w:t>Deadline for requesting clarifications from the Contracting Authority</w:t>
            </w:r>
          </w:p>
        </w:tc>
        <w:tc>
          <w:tcPr>
            <w:tcW w:w="2410" w:type="dxa"/>
          </w:tcPr>
          <w:p w14:paraId="5447725D" w14:textId="0A6752C3" w:rsidR="00D94FA0" w:rsidRPr="00225EF7" w:rsidRDefault="0015455A" w:rsidP="00D94FA0">
            <w:pPr>
              <w:jc w:val="both"/>
              <w:rPr>
                <w:rFonts w:asciiTheme="minorHAnsi" w:hAnsiTheme="minorHAnsi"/>
              </w:rPr>
            </w:pPr>
            <w:r>
              <w:rPr>
                <w:rFonts w:asciiTheme="minorHAnsi" w:hAnsiTheme="minorHAnsi"/>
              </w:rPr>
              <w:t>11.07.</w:t>
            </w:r>
            <w:r w:rsidR="00D94FA0" w:rsidRPr="00225EF7">
              <w:rPr>
                <w:rFonts w:asciiTheme="minorHAnsi" w:hAnsiTheme="minorHAnsi"/>
              </w:rPr>
              <w:t>2018</w:t>
            </w:r>
          </w:p>
        </w:tc>
        <w:tc>
          <w:tcPr>
            <w:tcW w:w="2268" w:type="dxa"/>
          </w:tcPr>
          <w:p w14:paraId="53FB2E3A" w14:textId="77777777" w:rsidR="00D94FA0" w:rsidRPr="00225EF7" w:rsidRDefault="00D94FA0" w:rsidP="00D94FA0">
            <w:pPr>
              <w:jc w:val="both"/>
              <w:rPr>
                <w:rFonts w:asciiTheme="minorHAnsi" w:hAnsiTheme="minorHAnsi"/>
              </w:rPr>
            </w:pPr>
            <w:r w:rsidRPr="00225EF7">
              <w:rPr>
                <w:rFonts w:asciiTheme="minorHAnsi" w:hAnsiTheme="minorHAnsi" w:cs="Cambria"/>
                <w:b/>
                <w:lang w:val="uk-UA"/>
              </w:rPr>
              <w:t>12</w:t>
            </w:r>
            <w:r w:rsidRPr="00225EF7">
              <w:rPr>
                <w:rFonts w:asciiTheme="minorHAnsi" w:hAnsiTheme="minorHAnsi" w:cs="Cambria"/>
                <w:b/>
              </w:rPr>
              <w:t>:00 (GMT+3)</w:t>
            </w:r>
          </w:p>
        </w:tc>
      </w:tr>
      <w:tr w:rsidR="00D94FA0" w:rsidRPr="00225EF7" w14:paraId="70D16EDD" w14:textId="77777777" w:rsidTr="00D94FA0">
        <w:tc>
          <w:tcPr>
            <w:tcW w:w="3969" w:type="dxa"/>
            <w:shd w:val="pct10" w:color="auto" w:fill="FFFFFF"/>
          </w:tcPr>
          <w:p w14:paraId="5BBF6D5F" w14:textId="77777777" w:rsidR="00D94FA0" w:rsidRPr="00225EF7" w:rsidRDefault="00D94FA0" w:rsidP="00D94FA0">
            <w:pPr>
              <w:jc w:val="both"/>
              <w:rPr>
                <w:rFonts w:asciiTheme="minorHAnsi" w:hAnsiTheme="minorHAnsi"/>
                <w:b/>
              </w:rPr>
            </w:pPr>
            <w:r w:rsidRPr="00225EF7">
              <w:rPr>
                <w:rFonts w:asciiTheme="minorHAnsi" w:hAnsiTheme="minorHAnsi"/>
                <w:b/>
              </w:rPr>
              <w:t>Last date on which clarifications are issued by the Contracting Authority</w:t>
            </w:r>
          </w:p>
        </w:tc>
        <w:tc>
          <w:tcPr>
            <w:tcW w:w="2410" w:type="dxa"/>
          </w:tcPr>
          <w:p w14:paraId="59D3AF20" w14:textId="17D6A3BB" w:rsidR="00D94FA0" w:rsidRPr="00225EF7" w:rsidRDefault="0015455A" w:rsidP="00D94FA0">
            <w:pPr>
              <w:jc w:val="both"/>
              <w:rPr>
                <w:rFonts w:asciiTheme="minorHAnsi" w:hAnsiTheme="minorHAnsi"/>
              </w:rPr>
            </w:pPr>
            <w:r>
              <w:rPr>
                <w:rFonts w:asciiTheme="minorHAnsi" w:hAnsiTheme="minorHAnsi"/>
              </w:rPr>
              <w:t>20.07.</w:t>
            </w:r>
            <w:r w:rsidR="00D94FA0" w:rsidRPr="00225EF7">
              <w:rPr>
                <w:rFonts w:asciiTheme="minorHAnsi" w:hAnsiTheme="minorHAnsi"/>
              </w:rPr>
              <w:t xml:space="preserve"> 2018 </w:t>
            </w:r>
          </w:p>
        </w:tc>
        <w:tc>
          <w:tcPr>
            <w:tcW w:w="2268" w:type="dxa"/>
          </w:tcPr>
          <w:p w14:paraId="28F241C2" w14:textId="77777777" w:rsidR="00D94FA0" w:rsidRPr="00225EF7" w:rsidRDefault="00D94FA0" w:rsidP="00D94FA0">
            <w:pPr>
              <w:jc w:val="both"/>
              <w:rPr>
                <w:rFonts w:asciiTheme="minorHAnsi" w:hAnsiTheme="minorHAnsi"/>
              </w:rPr>
            </w:pPr>
            <w:r w:rsidRPr="00225EF7">
              <w:rPr>
                <w:rFonts w:asciiTheme="minorHAnsi" w:hAnsiTheme="minorHAnsi"/>
              </w:rPr>
              <w:t>-</w:t>
            </w:r>
          </w:p>
        </w:tc>
      </w:tr>
      <w:tr w:rsidR="00D94FA0" w:rsidRPr="00225EF7" w14:paraId="3EC27176" w14:textId="77777777" w:rsidTr="00D94FA0">
        <w:tc>
          <w:tcPr>
            <w:tcW w:w="3969" w:type="dxa"/>
            <w:shd w:val="pct10" w:color="auto" w:fill="FFFFFF"/>
          </w:tcPr>
          <w:p w14:paraId="2D9707C0" w14:textId="77777777" w:rsidR="00D94FA0" w:rsidRPr="00225EF7" w:rsidRDefault="00D94FA0" w:rsidP="00D94FA0">
            <w:pPr>
              <w:jc w:val="both"/>
              <w:rPr>
                <w:rFonts w:asciiTheme="minorHAnsi" w:hAnsiTheme="minorHAnsi"/>
                <w:b/>
              </w:rPr>
            </w:pPr>
            <w:r w:rsidRPr="00225EF7">
              <w:rPr>
                <w:rFonts w:asciiTheme="minorHAnsi" w:hAnsiTheme="minorHAnsi"/>
                <w:b/>
              </w:rPr>
              <w:t>Deadline for submission of tenders</w:t>
            </w:r>
          </w:p>
        </w:tc>
        <w:tc>
          <w:tcPr>
            <w:tcW w:w="2410" w:type="dxa"/>
          </w:tcPr>
          <w:p w14:paraId="16112725" w14:textId="447A7283" w:rsidR="00D94FA0" w:rsidRPr="00225EF7" w:rsidRDefault="0015455A" w:rsidP="00D94FA0">
            <w:pPr>
              <w:jc w:val="both"/>
              <w:rPr>
                <w:rFonts w:asciiTheme="minorHAnsi" w:hAnsiTheme="minorHAnsi"/>
                <w:b/>
              </w:rPr>
            </w:pPr>
            <w:r>
              <w:rPr>
                <w:rFonts w:asciiTheme="minorHAnsi" w:hAnsiTheme="minorHAnsi"/>
                <w:b/>
              </w:rPr>
              <w:t>31.07.</w:t>
            </w:r>
            <w:r w:rsidR="00D94FA0" w:rsidRPr="00225EF7">
              <w:rPr>
                <w:rFonts w:asciiTheme="minorHAnsi" w:hAnsiTheme="minorHAnsi"/>
                <w:b/>
              </w:rPr>
              <w:t xml:space="preserve"> 2018</w:t>
            </w:r>
          </w:p>
        </w:tc>
        <w:tc>
          <w:tcPr>
            <w:tcW w:w="2268" w:type="dxa"/>
          </w:tcPr>
          <w:p w14:paraId="2B177A7A" w14:textId="77777777" w:rsidR="00D94FA0" w:rsidRPr="00225EF7" w:rsidRDefault="00D94FA0" w:rsidP="00D94FA0">
            <w:pPr>
              <w:jc w:val="both"/>
              <w:rPr>
                <w:rFonts w:asciiTheme="minorHAnsi" w:hAnsiTheme="minorHAnsi"/>
              </w:rPr>
            </w:pPr>
            <w:r w:rsidRPr="00225EF7">
              <w:rPr>
                <w:rFonts w:asciiTheme="minorHAnsi" w:hAnsiTheme="minorHAnsi" w:cs="Cambria"/>
                <w:b/>
                <w:lang w:val="uk-UA"/>
              </w:rPr>
              <w:t>17</w:t>
            </w:r>
            <w:r w:rsidRPr="00225EF7">
              <w:rPr>
                <w:rFonts w:asciiTheme="minorHAnsi" w:hAnsiTheme="minorHAnsi" w:cs="Cambria"/>
                <w:b/>
              </w:rPr>
              <w:t>:00 (GMT+3)</w:t>
            </w:r>
          </w:p>
        </w:tc>
      </w:tr>
      <w:tr w:rsidR="0003402E" w:rsidRPr="00225EF7" w14:paraId="1CD359E4" w14:textId="77777777" w:rsidTr="00D94FA0">
        <w:tc>
          <w:tcPr>
            <w:tcW w:w="3969" w:type="dxa"/>
            <w:shd w:val="pct10" w:color="auto" w:fill="FFFFFF"/>
          </w:tcPr>
          <w:p w14:paraId="44879F39" w14:textId="436647E1" w:rsidR="0003402E" w:rsidRPr="00225EF7" w:rsidRDefault="0003402E" w:rsidP="00D94FA0">
            <w:pPr>
              <w:jc w:val="both"/>
              <w:rPr>
                <w:rFonts w:asciiTheme="minorHAnsi" w:hAnsiTheme="minorHAnsi"/>
                <w:b/>
              </w:rPr>
            </w:pPr>
            <w:r w:rsidRPr="00225EF7">
              <w:rPr>
                <w:rFonts w:asciiTheme="minorHAnsi" w:hAnsiTheme="minorHAnsi"/>
                <w:b/>
              </w:rPr>
              <w:t>Interviews</w:t>
            </w:r>
          </w:p>
        </w:tc>
        <w:tc>
          <w:tcPr>
            <w:tcW w:w="2410" w:type="dxa"/>
          </w:tcPr>
          <w:p w14:paraId="21F42201" w14:textId="1108F6F5" w:rsidR="0003402E" w:rsidRPr="00225EF7" w:rsidRDefault="0015455A" w:rsidP="00D94FA0">
            <w:pPr>
              <w:jc w:val="both"/>
              <w:rPr>
                <w:rFonts w:asciiTheme="minorHAnsi" w:hAnsiTheme="minorHAnsi"/>
              </w:rPr>
            </w:pPr>
            <w:proofErr w:type="gramStart"/>
            <w:r>
              <w:rPr>
                <w:rFonts w:asciiTheme="minorHAnsi" w:hAnsiTheme="minorHAnsi"/>
                <w:b/>
              </w:rPr>
              <w:t>n</w:t>
            </w:r>
            <w:proofErr w:type="gramEnd"/>
            <w:r>
              <w:rPr>
                <w:rFonts w:asciiTheme="minorHAnsi" w:hAnsiTheme="minorHAnsi"/>
                <w:b/>
              </w:rPr>
              <w:t>/a</w:t>
            </w:r>
          </w:p>
        </w:tc>
        <w:tc>
          <w:tcPr>
            <w:tcW w:w="2268" w:type="dxa"/>
          </w:tcPr>
          <w:p w14:paraId="2DC9411A" w14:textId="120D4D19" w:rsidR="0003402E" w:rsidRPr="00225EF7" w:rsidRDefault="0003402E" w:rsidP="00D94FA0">
            <w:pPr>
              <w:jc w:val="both"/>
              <w:rPr>
                <w:rFonts w:asciiTheme="minorHAnsi" w:hAnsiTheme="minorHAnsi" w:cs="Cambria"/>
                <w:b/>
              </w:rPr>
            </w:pPr>
          </w:p>
        </w:tc>
      </w:tr>
      <w:tr w:rsidR="0003402E" w:rsidRPr="00225EF7" w14:paraId="648BF95C" w14:textId="77777777" w:rsidTr="00D94FA0">
        <w:tc>
          <w:tcPr>
            <w:tcW w:w="3969" w:type="dxa"/>
            <w:shd w:val="pct10" w:color="auto" w:fill="FFFFFF"/>
          </w:tcPr>
          <w:p w14:paraId="732C3254" w14:textId="77777777" w:rsidR="0003402E" w:rsidRPr="00225EF7" w:rsidRDefault="0003402E" w:rsidP="00D94FA0">
            <w:pPr>
              <w:jc w:val="both"/>
              <w:rPr>
                <w:rFonts w:asciiTheme="minorHAnsi" w:hAnsiTheme="minorHAnsi"/>
                <w:b/>
              </w:rPr>
            </w:pPr>
            <w:r w:rsidRPr="00225EF7">
              <w:rPr>
                <w:rFonts w:asciiTheme="minorHAnsi" w:hAnsiTheme="minorHAnsi"/>
                <w:b/>
              </w:rPr>
              <w:t>Completion date for evaluating technical offers</w:t>
            </w:r>
          </w:p>
        </w:tc>
        <w:tc>
          <w:tcPr>
            <w:tcW w:w="2410" w:type="dxa"/>
          </w:tcPr>
          <w:p w14:paraId="0193AAB1" w14:textId="1423810A" w:rsidR="0003402E" w:rsidRPr="0003402E" w:rsidRDefault="00D12A02" w:rsidP="00D94FA0">
            <w:pPr>
              <w:jc w:val="both"/>
              <w:rPr>
                <w:rFonts w:asciiTheme="minorHAnsi" w:hAnsiTheme="minorHAnsi"/>
                <w:color w:val="000000" w:themeColor="text1"/>
              </w:rPr>
            </w:pPr>
            <w:r>
              <w:rPr>
                <w:rFonts w:asciiTheme="minorHAnsi" w:hAnsiTheme="minorHAnsi"/>
                <w:color w:val="000000" w:themeColor="text1"/>
              </w:rPr>
              <w:t>1</w:t>
            </w:r>
            <w:r w:rsidR="0015455A">
              <w:rPr>
                <w:rFonts w:asciiTheme="minorHAnsi" w:hAnsiTheme="minorHAnsi"/>
                <w:color w:val="000000" w:themeColor="text1"/>
              </w:rPr>
              <w:t>3.08.</w:t>
            </w:r>
            <w:r w:rsidR="0003402E" w:rsidRPr="0003402E">
              <w:rPr>
                <w:rFonts w:asciiTheme="minorHAnsi" w:hAnsiTheme="minorHAnsi"/>
                <w:color w:val="000000" w:themeColor="text1"/>
              </w:rPr>
              <w:t xml:space="preserve">2018 </w:t>
            </w:r>
            <w:r w:rsidR="0003402E" w:rsidRPr="0003402E">
              <w:rPr>
                <w:rFonts w:asciiTheme="minorHAnsi" w:hAnsiTheme="minorHAnsi"/>
                <w:color w:val="000000" w:themeColor="text1"/>
                <w:vertAlign w:val="superscript"/>
              </w:rPr>
              <w:sym w:font="Monotype Sorts" w:char="F027"/>
            </w:r>
          </w:p>
        </w:tc>
        <w:tc>
          <w:tcPr>
            <w:tcW w:w="2268" w:type="dxa"/>
          </w:tcPr>
          <w:p w14:paraId="19080A9D" w14:textId="77777777" w:rsidR="0003402E" w:rsidRPr="00225EF7" w:rsidRDefault="0003402E" w:rsidP="00D94FA0">
            <w:pPr>
              <w:jc w:val="both"/>
              <w:rPr>
                <w:rFonts w:asciiTheme="minorHAnsi" w:hAnsiTheme="minorHAnsi"/>
              </w:rPr>
            </w:pPr>
            <w:r w:rsidRPr="00225EF7">
              <w:rPr>
                <w:rFonts w:asciiTheme="minorHAnsi" w:hAnsiTheme="minorHAnsi" w:cs="Cambria"/>
                <w:b/>
                <w:lang w:val="uk-UA"/>
              </w:rPr>
              <w:t>11</w:t>
            </w:r>
            <w:r w:rsidRPr="00225EF7">
              <w:rPr>
                <w:rFonts w:asciiTheme="minorHAnsi" w:hAnsiTheme="minorHAnsi" w:cs="Cambria"/>
                <w:b/>
              </w:rPr>
              <w:t>:00 (GMT+3)</w:t>
            </w:r>
          </w:p>
        </w:tc>
      </w:tr>
      <w:tr w:rsidR="0003402E" w:rsidRPr="00225EF7" w14:paraId="7F653BDA" w14:textId="77777777" w:rsidTr="00D94FA0">
        <w:tc>
          <w:tcPr>
            <w:tcW w:w="3969" w:type="dxa"/>
            <w:shd w:val="pct10" w:color="auto" w:fill="FFFFFF"/>
          </w:tcPr>
          <w:p w14:paraId="68EA18F8" w14:textId="77777777" w:rsidR="0003402E" w:rsidRPr="00225EF7" w:rsidRDefault="0003402E" w:rsidP="00D94FA0">
            <w:pPr>
              <w:tabs>
                <w:tab w:val="left" w:pos="851"/>
              </w:tabs>
              <w:jc w:val="both"/>
              <w:rPr>
                <w:rFonts w:asciiTheme="minorHAnsi" w:hAnsiTheme="minorHAnsi"/>
                <w:b/>
              </w:rPr>
            </w:pPr>
            <w:r w:rsidRPr="00225EF7">
              <w:rPr>
                <w:rFonts w:asciiTheme="minorHAnsi" w:hAnsiTheme="minorHAnsi"/>
                <w:b/>
              </w:rPr>
              <w:t>Notification of award to the successful tenderer</w:t>
            </w:r>
          </w:p>
        </w:tc>
        <w:tc>
          <w:tcPr>
            <w:tcW w:w="2410" w:type="dxa"/>
          </w:tcPr>
          <w:p w14:paraId="77CCE2D1" w14:textId="068730E1" w:rsidR="0003402E" w:rsidRPr="00225EF7" w:rsidRDefault="0015455A" w:rsidP="00D94FA0">
            <w:pPr>
              <w:tabs>
                <w:tab w:val="left" w:pos="851"/>
              </w:tabs>
              <w:jc w:val="both"/>
              <w:rPr>
                <w:rFonts w:asciiTheme="minorHAnsi" w:hAnsiTheme="minorHAnsi"/>
              </w:rPr>
            </w:pPr>
            <w:r>
              <w:rPr>
                <w:rFonts w:asciiTheme="minorHAnsi" w:hAnsiTheme="minorHAnsi"/>
              </w:rPr>
              <w:t>27.08.</w:t>
            </w:r>
            <w:r w:rsidR="0003402E" w:rsidRPr="00225EF7">
              <w:rPr>
                <w:rFonts w:asciiTheme="minorHAnsi" w:hAnsiTheme="minorHAnsi"/>
              </w:rPr>
              <w:t xml:space="preserve">2018  </w:t>
            </w:r>
            <w:r w:rsidR="0003402E" w:rsidRPr="00225EF7">
              <w:rPr>
                <w:rFonts w:asciiTheme="minorHAnsi" w:hAnsiTheme="minorHAnsi"/>
                <w:vertAlign w:val="superscript"/>
              </w:rPr>
              <w:sym w:font="Monotype Sorts" w:char="F027"/>
            </w:r>
          </w:p>
        </w:tc>
        <w:tc>
          <w:tcPr>
            <w:tcW w:w="2268" w:type="dxa"/>
          </w:tcPr>
          <w:p w14:paraId="0A266E61" w14:textId="77777777" w:rsidR="0003402E" w:rsidRPr="00225EF7" w:rsidRDefault="0003402E" w:rsidP="00D94FA0">
            <w:pPr>
              <w:tabs>
                <w:tab w:val="left" w:pos="851"/>
              </w:tabs>
              <w:jc w:val="both"/>
              <w:rPr>
                <w:rFonts w:asciiTheme="minorHAnsi" w:hAnsiTheme="minorHAnsi"/>
              </w:rPr>
            </w:pPr>
            <w:r w:rsidRPr="00225EF7">
              <w:rPr>
                <w:rFonts w:asciiTheme="minorHAnsi" w:hAnsiTheme="minorHAnsi"/>
              </w:rPr>
              <w:t>-</w:t>
            </w:r>
          </w:p>
        </w:tc>
      </w:tr>
      <w:tr w:rsidR="0003402E" w:rsidRPr="00225EF7" w14:paraId="5C60FA1E" w14:textId="77777777" w:rsidTr="00D94FA0">
        <w:tc>
          <w:tcPr>
            <w:tcW w:w="3969" w:type="dxa"/>
            <w:shd w:val="pct10" w:color="auto" w:fill="FFFFFF"/>
          </w:tcPr>
          <w:p w14:paraId="69B6185F" w14:textId="77777777" w:rsidR="0003402E" w:rsidRPr="00225EF7" w:rsidRDefault="0003402E" w:rsidP="00D94FA0">
            <w:pPr>
              <w:tabs>
                <w:tab w:val="left" w:pos="851"/>
              </w:tabs>
              <w:jc w:val="both"/>
              <w:rPr>
                <w:rFonts w:asciiTheme="minorHAnsi" w:hAnsiTheme="minorHAnsi"/>
                <w:b/>
              </w:rPr>
            </w:pPr>
            <w:r w:rsidRPr="00225EF7">
              <w:rPr>
                <w:rFonts w:asciiTheme="minorHAnsi" w:hAnsiTheme="minorHAnsi"/>
                <w:b/>
              </w:rPr>
              <w:t>Signature of the contract</w:t>
            </w:r>
          </w:p>
        </w:tc>
        <w:tc>
          <w:tcPr>
            <w:tcW w:w="2410" w:type="dxa"/>
          </w:tcPr>
          <w:p w14:paraId="09D1F039" w14:textId="31AD897B" w:rsidR="0003402E" w:rsidRPr="00225EF7" w:rsidRDefault="0015455A" w:rsidP="00D94FA0">
            <w:pPr>
              <w:tabs>
                <w:tab w:val="left" w:pos="851"/>
              </w:tabs>
              <w:jc w:val="both"/>
              <w:rPr>
                <w:rFonts w:asciiTheme="minorHAnsi" w:hAnsiTheme="minorHAnsi"/>
              </w:rPr>
            </w:pPr>
            <w:r>
              <w:rPr>
                <w:rFonts w:asciiTheme="minorHAnsi" w:hAnsiTheme="minorHAnsi"/>
              </w:rPr>
              <w:t>30.08.</w:t>
            </w:r>
            <w:r w:rsidR="0003402E" w:rsidRPr="00225EF7">
              <w:rPr>
                <w:rFonts w:asciiTheme="minorHAnsi" w:hAnsiTheme="minorHAnsi"/>
              </w:rPr>
              <w:t xml:space="preserve">2018  </w:t>
            </w:r>
            <w:r w:rsidR="0003402E" w:rsidRPr="00225EF7">
              <w:rPr>
                <w:rFonts w:asciiTheme="minorHAnsi" w:hAnsiTheme="minorHAnsi"/>
                <w:vertAlign w:val="superscript"/>
              </w:rPr>
              <w:sym w:font="Monotype Sorts" w:char="F027"/>
            </w:r>
          </w:p>
        </w:tc>
        <w:tc>
          <w:tcPr>
            <w:tcW w:w="2268" w:type="dxa"/>
          </w:tcPr>
          <w:p w14:paraId="55F969E9" w14:textId="77777777" w:rsidR="0003402E" w:rsidRPr="00225EF7" w:rsidRDefault="0003402E" w:rsidP="00D94FA0">
            <w:pPr>
              <w:tabs>
                <w:tab w:val="left" w:pos="851"/>
              </w:tabs>
              <w:jc w:val="both"/>
              <w:rPr>
                <w:rFonts w:asciiTheme="minorHAnsi" w:hAnsiTheme="minorHAnsi"/>
              </w:rPr>
            </w:pPr>
            <w:r w:rsidRPr="00225EF7">
              <w:rPr>
                <w:rFonts w:asciiTheme="minorHAnsi" w:hAnsiTheme="minorHAnsi"/>
              </w:rPr>
              <w:t>-</w:t>
            </w:r>
          </w:p>
        </w:tc>
      </w:tr>
      <w:tr w:rsidR="0003402E" w:rsidRPr="00225EF7" w14:paraId="486C1784" w14:textId="77777777" w:rsidTr="00D94FA0">
        <w:tc>
          <w:tcPr>
            <w:tcW w:w="3969" w:type="dxa"/>
            <w:shd w:val="pct10" w:color="auto" w:fill="FFFFFF"/>
          </w:tcPr>
          <w:p w14:paraId="0F682F03" w14:textId="77777777" w:rsidR="0003402E" w:rsidRPr="00225EF7" w:rsidRDefault="0003402E" w:rsidP="00D94FA0">
            <w:pPr>
              <w:tabs>
                <w:tab w:val="left" w:pos="851"/>
              </w:tabs>
              <w:jc w:val="both"/>
              <w:rPr>
                <w:rFonts w:asciiTheme="minorHAnsi" w:hAnsiTheme="minorHAnsi"/>
                <w:b/>
              </w:rPr>
            </w:pPr>
            <w:r w:rsidRPr="00225EF7">
              <w:rPr>
                <w:rFonts w:asciiTheme="minorHAnsi" w:hAnsiTheme="minorHAnsi"/>
                <w:b/>
              </w:rPr>
              <w:t>Start date</w:t>
            </w:r>
          </w:p>
        </w:tc>
        <w:tc>
          <w:tcPr>
            <w:tcW w:w="2410" w:type="dxa"/>
          </w:tcPr>
          <w:p w14:paraId="565E94D9" w14:textId="1FCAAA3D" w:rsidR="0003402E" w:rsidRPr="00225EF7" w:rsidRDefault="00DB47D9" w:rsidP="00D94FA0">
            <w:pPr>
              <w:tabs>
                <w:tab w:val="left" w:pos="851"/>
              </w:tabs>
              <w:jc w:val="both"/>
              <w:rPr>
                <w:rFonts w:asciiTheme="minorHAnsi" w:hAnsiTheme="minorHAnsi"/>
              </w:rPr>
            </w:pPr>
            <w:r>
              <w:rPr>
                <w:rFonts w:asciiTheme="minorHAnsi" w:hAnsiTheme="minorHAnsi"/>
              </w:rPr>
              <w:t>10.09.2018</w:t>
            </w:r>
          </w:p>
        </w:tc>
        <w:tc>
          <w:tcPr>
            <w:tcW w:w="2268" w:type="dxa"/>
          </w:tcPr>
          <w:p w14:paraId="0581321C" w14:textId="77777777" w:rsidR="0003402E" w:rsidRPr="00225EF7" w:rsidRDefault="0003402E" w:rsidP="00D94FA0">
            <w:pPr>
              <w:tabs>
                <w:tab w:val="left" w:pos="851"/>
              </w:tabs>
              <w:jc w:val="both"/>
              <w:rPr>
                <w:rFonts w:asciiTheme="minorHAnsi" w:hAnsiTheme="minorHAnsi"/>
              </w:rPr>
            </w:pPr>
            <w:r w:rsidRPr="00225EF7">
              <w:rPr>
                <w:rFonts w:asciiTheme="minorHAnsi" w:hAnsiTheme="minorHAnsi"/>
              </w:rPr>
              <w:t>-</w:t>
            </w:r>
          </w:p>
        </w:tc>
      </w:tr>
    </w:tbl>
    <w:p w14:paraId="75CEF765" w14:textId="77777777" w:rsidR="00D94FA0" w:rsidRPr="00793638" w:rsidRDefault="00D94FA0" w:rsidP="00D94FA0">
      <w:pPr>
        <w:tabs>
          <w:tab w:val="left" w:pos="851"/>
        </w:tabs>
        <w:ind w:left="360"/>
        <w:jc w:val="both"/>
        <w:rPr>
          <w:rFonts w:asciiTheme="minorHAnsi" w:hAnsiTheme="minorHAnsi"/>
          <w:sz w:val="16"/>
          <w:szCs w:val="16"/>
        </w:rPr>
      </w:pPr>
      <w:bookmarkStart w:id="2" w:name="_Ref500317541"/>
      <w:r w:rsidRPr="00225EF7">
        <w:rPr>
          <w:rFonts w:asciiTheme="minorHAnsi" w:hAnsiTheme="minorHAnsi"/>
        </w:rPr>
        <w:t>*</w:t>
      </w:r>
      <w:r w:rsidRPr="00793638">
        <w:rPr>
          <w:rFonts w:asciiTheme="minorHAnsi" w:hAnsiTheme="minorHAnsi"/>
          <w:sz w:val="16"/>
          <w:szCs w:val="16"/>
        </w:rPr>
        <w:t xml:space="preserve">All times are in the time zone of the country of the Contracting Authority </w:t>
      </w:r>
    </w:p>
    <w:p w14:paraId="1FF5D2BB" w14:textId="77777777" w:rsidR="00D94FA0" w:rsidRPr="00225EF7" w:rsidRDefault="00D94FA0" w:rsidP="00D94FA0">
      <w:pPr>
        <w:tabs>
          <w:tab w:val="left" w:pos="851"/>
        </w:tabs>
        <w:ind w:left="360"/>
        <w:jc w:val="both"/>
        <w:rPr>
          <w:rFonts w:asciiTheme="minorHAnsi" w:hAnsiTheme="minorHAnsi"/>
        </w:rPr>
      </w:pPr>
      <w:r w:rsidRPr="00793638">
        <w:rPr>
          <w:rFonts w:asciiTheme="minorHAnsi" w:hAnsiTheme="minorHAnsi"/>
          <w:sz w:val="16"/>
          <w:szCs w:val="16"/>
          <w:vertAlign w:val="superscript"/>
        </w:rPr>
        <w:sym w:font="Monotype Sorts" w:char="F027"/>
      </w:r>
      <w:r w:rsidRPr="00793638">
        <w:rPr>
          <w:rFonts w:asciiTheme="minorHAnsi" w:hAnsiTheme="minorHAnsi"/>
          <w:sz w:val="16"/>
          <w:szCs w:val="16"/>
          <w:vertAlign w:val="superscript"/>
        </w:rPr>
        <w:t xml:space="preserve"> </w:t>
      </w:r>
      <w:r w:rsidRPr="00793638">
        <w:rPr>
          <w:rFonts w:asciiTheme="minorHAnsi" w:hAnsiTheme="minorHAnsi"/>
          <w:sz w:val="16"/>
          <w:szCs w:val="16"/>
        </w:rPr>
        <w:t>Provisional date</w:t>
      </w:r>
    </w:p>
    <w:p w14:paraId="10AEF519" w14:textId="77777777" w:rsidR="00D94FA0" w:rsidRPr="00793638" w:rsidRDefault="00D94FA0" w:rsidP="00743182">
      <w:pPr>
        <w:pStyle w:val="1"/>
        <w:keepLines w:val="0"/>
        <w:numPr>
          <w:ilvl w:val="0"/>
          <w:numId w:val="2"/>
        </w:numPr>
        <w:tabs>
          <w:tab w:val="left" w:pos="142"/>
          <w:tab w:val="left" w:pos="567"/>
        </w:tabs>
        <w:spacing w:after="240"/>
        <w:ind w:left="426" w:right="-144"/>
        <w:rPr>
          <w:rFonts w:asciiTheme="minorHAnsi" w:hAnsiTheme="minorHAnsi"/>
          <w:b/>
          <w:sz w:val="20"/>
          <w:szCs w:val="20"/>
        </w:rPr>
      </w:pPr>
      <w:bookmarkStart w:id="3" w:name="_Toc42488072"/>
      <w:bookmarkEnd w:id="2"/>
      <w:r w:rsidRPr="00793638">
        <w:rPr>
          <w:rFonts w:asciiTheme="minorHAnsi" w:hAnsiTheme="minorHAnsi"/>
          <w:b/>
          <w:sz w:val="20"/>
          <w:szCs w:val="20"/>
        </w:rPr>
        <w:lastRenderedPageBreak/>
        <w:t>Participation</w:t>
      </w:r>
      <w:bookmarkEnd w:id="3"/>
    </w:p>
    <w:p w14:paraId="44A35D4E" w14:textId="6C035EEF" w:rsidR="00D94FA0" w:rsidRPr="002E1528" w:rsidRDefault="00D94FA0" w:rsidP="00743182">
      <w:pPr>
        <w:pStyle w:val="a5"/>
        <w:numPr>
          <w:ilvl w:val="1"/>
          <w:numId w:val="2"/>
        </w:numPr>
        <w:spacing w:line="276" w:lineRule="auto"/>
        <w:ind w:left="709"/>
        <w:jc w:val="both"/>
        <w:rPr>
          <w:rFonts w:asciiTheme="minorHAnsi" w:hAnsiTheme="minorHAnsi"/>
          <w:snapToGrid w:val="0"/>
          <w:kern w:val="0"/>
          <w:sz w:val="20"/>
          <w:szCs w:val="20"/>
          <w:lang w:val="en-GB"/>
        </w:rPr>
      </w:pPr>
      <w:r w:rsidRPr="002E1528">
        <w:rPr>
          <w:rFonts w:asciiTheme="minorHAnsi" w:hAnsiTheme="minorHAnsi"/>
          <w:snapToGrid w:val="0"/>
          <w:kern w:val="0"/>
          <w:sz w:val="20"/>
          <w:szCs w:val="20"/>
          <w:lang w:val="en-GB"/>
        </w:rPr>
        <w:t xml:space="preserve">Tendering is </w:t>
      </w:r>
      <w:r w:rsidR="00482BE8" w:rsidRPr="002E1528">
        <w:rPr>
          <w:rFonts w:asciiTheme="minorHAnsi" w:hAnsiTheme="minorHAnsi"/>
          <w:snapToGrid w:val="0"/>
          <w:kern w:val="0"/>
          <w:sz w:val="20"/>
          <w:szCs w:val="20"/>
          <w:lang w:val="en-GB"/>
        </w:rPr>
        <w:t xml:space="preserve">restricted to at least three </w:t>
      </w:r>
      <w:r w:rsidR="0003402E" w:rsidRPr="002E1528">
        <w:rPr>
          <w:rFonts w:asciiTheme="minorHAnsi" w:hAnsiTheme="minorHAnsi"/>
          <w:snapToGrid w:val="0"/>
          <w:kern w:val="0"/>
          <w:sz w:val="20"/>
          <w:szCs w:val="20"/>
          <w:lang w:val="en-GB"/>
        </w:rPr>
        <w:t>r</w:t>
      </w:r>
      <w:r w:rsidRPr="002E1528">
        <w:rPr>
          <w:rFonts w:asciiTheme="minorHAnsi" w:hAnsiTheme="minorHAnsi"/>
          <w:snapToGrid w:val="0"/>
          <w:kern w:val="0"/>
          <w:sz w:val="20"/>
          <w:szCs w:val="20"/>
          <w:lang w:val="en-GB"/>
        </w:rPr>
        <w:t>egistered Audit Firm</w:t>
      </w:r>
      <w:r w:rsidR="0003402E" w:rsidRPr="002E1528">
        <w:rPr>
          <w:rFonts w:asciiTheme="minorHAnsi" w:hAnsiTheme="minorHAnsi"/>
          <w:snapToGrid w:val="0"/>
          <w:kern w:val="0"/>
          <w:sz w:val="20"/>
          <w:szCs w:val="20"/>
          <w:lang w:val="en-GB"/>
        </w:rPr>
        <w:t>s</w:t>
      </w:r>
      <w:r w:rsidRPr="002E1528">
        <w:rPr>
          <w:rFonts w:asciiTheme="minorHAnsi" w:hAnsiTheme="minorHAnsi"/>
          <w:snapToGrid w:val="0"/>
          <w:kern w:val="0"/>
          <w:sz w:val="20"/>
          <w:szCs w:val="20"/>
          <w:lang w:val="en-GB"/>
        </w:rPr>
        <w:t xml:space="preserve">, which are effectively established in </w:t>
      </w:r>
      <w:r w:rsidR="0003402E" w:rsidRPr="002E1528">
        <w:rPr>
          <w:rFonts w:asciiTheme="minorHAnsi" w:hAnsiTheme="minorHAnsi"/>
          <w:snapToGrid w:val="0"/>
          <w:kern w:val="0"/>
          <w:sz w:val="20"/>
          <w:szCs w:val="20"/>
          <w:lang w:val="en-GB"/>
        </w:rPr>
        <w:t xml:space="preserve">Ukraine, licensed to conduct </w:t>
      </w:r>
      <w:r w:rsidRPr="002E1528">
        <w:rPr>
          <w:rFonts w:asciiTheme="minorHAnsi" w:hAnsiTheme="minorHAnsi"/>
          <w:snapToGrid w:val="0"/>
          <w:kern w:val="0"/>
          <w:sz w:val="20"/>
          <w:szCs w:val="20"/>
          <w:lang w:val="en-GB"/>
        </w:rPr>
        <w:t>audit</w:t>
      </w:r>
      <w:r w:rsidR="0003402E" w:rsidRPr="002E1528">
        <w:rPr>
          <w:rFonts w:asciiTheme="minorHAnsi" w:hAnsiTheme="minorHAnsi"/>
          <w:snapToGrid w:val="0"/>
          <w:kern w:val="0"/>
          <w:sz w:val="20"/>
          <w:szCs w:val="20"/>
          <w:lang w:val="en-GB"/>
        </w:rPr>
        <w:t>s</w:t>
      </w:r>
      <w:r w:rsidRPr="002E1528">
        <w:rPr>
          <w:rFonts w:asciiTheme="minorHAnsi" w:hAnsiTheme="minorHAnsi"/>
          <w:snapToGrid w:val="0"/>
          <w:kern w:val="0"/>
          <w:sz w:val="20"/>
          <w:szCs w:val="20"/>
          <w:lang w:val="en-GB"/>
        </w:rPr>
        <w:t xml:space="preserve"> in accordance with International Standards on Auditing as published by the International Auditing and Assurance Standards Board of the International Federation of Accountants, with special reference to ISA 800 (Auditor’s Report on Special Purpose Audit Engagements).</w:t>
      </w:r>
    </w:p>
    <w:p w14:paraId="07633A90" w14:textId="77777777" w:rsidR="00D94FA0" w:rsidRPr="002E1528" w:rsidRDefault="00D94FA0" w:rsidP="00743182">
      <w:pPr>
        <w:pStyle w:val="a5"/>
        <w:numPr>
          <w:ilvl w:val="1"/>
          <w:numId w:val="2"/>
        </w:numPr>
        <w:spacing w:line="276" w:lineRule="auto"/>
        <w:ind w:left="709"/>
        <w:jc w:val="both"/>
        <w:rPr>
          <w:rFonts w:asciiTheme="minorHAnsi" w:hAnsiTheme="minorHAnsi"/>
          <w:snapToGrid w:val="0"/>
          <w:kern w:val="0"/>
          <w:sz w:val="20"/>
          <w:szCs w:val="20"/>
          <w:lang w:val="en-GB"/>
        </w:rPr>
      </w:pPr>
      <w:r w:rsidRPr="002E1528">
        <w:rPr>
          <w:rFonts w:asciiTheme="minorHAnsi" w:hAnsiTheme="minorHAnsi"/>
          <w:snapToGrid w:val="0"/>
          <w:kern w:val="0"/>
          <w:sz w:val="20"/>
          <w:szCs w:val="20"/>
          <w:lang w:val="en-GB"/>
        </w:rPr>
        <w:t xml:space="preserve">Legal persons are not entitled to participate in this tender procedure or be awarded a contract if they are in any of the situations mentioned in Section 2.3.3.1. </w:t>
      </w:r>
      <w:proofErr w:type="gramStart"/>
      <w:r w:rsidRPr="002E1528">
        <w:rPr>
          <w:rFonts w:asciiTheme="minorHAnsi" w:hAnsiTheme="minorHAnsi"/>
          <w:snapToGrid w:val="0"/>
          <w:kern w:val="0"/>
          <w:sz w:val="20"/>
          <w:szCs w:val="20"/>
          <w:lang w:val="en-GB"/>
        </w:rPr>
        <w:t>or</w:t>
      </w:r>
      <w:proofErr w:type="gramEnd"/>
      <w:r w:rsidRPr="002E1528">
        <w:rPr>
          <w:rFonts w:asciiTheme="minorHAnsi" w:hAnsiTheme="minorHAnsi"/>
          <w:snapToGrid w:val="0"/>
          <w:kern w:val="0"/>
          <w:sz w:val="20"/>
          <w:szCs w:val="20"/>
          <w:lang w:val="en-GB"/>
        </w:rPr>
        <w:t xml:space="preserve"> 2.3.3.2. </w:t>
      </w:r>
      <w:proofErr w:type="gramStart"/>
      <w:r w:rsidRPr="002E1528">
        <w:rPr>
          <w:rFonts w:asciiTheme="minorHAnsi" w:hAnsiTheme="minorHAnsi"/>
          <w:snapToGrid w:val="0"/>
          <w:kern w:val="0"/>
          <w:sz w:val="20"/>
          <w:szCs w:val="20"/>
          <w:lang w:val="en-GB"/>
        </w:rPr>
        <w:t>of</w:t>
      </w:r>
      <w:proofErr w:type="gramEnd"/>
      <w:r w:rsidRPr="002E1528">
        <w:rPr>
          <w:rFonts w:asciiTheme="minorHAnsi" w:hAnsiTheme="minorHAnsi"/>
          <w:snapToGrid w:val="0"/>
          <w:kern w:val="0"/>
          <w:sz w:val="20"/>
          <w:szCs w:val="20"/>
          <w:lang w:val="en-GB"/>
        </w:rPr>
        <w:t xml:space="preserve"> the Practical Guide (http://ec.europa.eu/europeaid/prag/document.do?nodeNumber=2.3.3.1.) Should they do so, their tender will be considered unsuitable or irregular respectively.</w:t>
      </w:r>
    </w:p>
    <w:p w14:paraId="131EFC7E" w14:textId="77777777" w:rsidR="00D94FA0" w:rsidRPr="00793638" w:rsidRDefault="00D94FA0" w:rsidP="00743182">
      <w:pPr>
        <w:pStyle w:val="1"/>
        <w:keepLines w:val="0"/>
        <w:numPr>
          <w:ilvl w:val="0"/>
          <w:numId w:val="2"/>
        </w:numPr>
        <w:tabs>
          <w:tab w:val="left" w:pos="142"/>
          <w:tab w:val="left" w:pos="567"/>
        </w:tabs>
        <w:spacing w:after="240"/>
        <w:ind w:left="426" w:right="-144"/>
        <w:rPr>
          <w:rFonts w:asciiTheme="minorHAnsi" w:hAnsiTheme="minorHAnsi"/>
          <w:b/>
          <w:sz w:val="20"/>
          <w:szCs w:val="20"/>
        </w:rPr>
      </w:pPr>
      <w:r w:rsidRPr="00793638">
        <w:rPr>
          <w:rFonts w:asciiTheme="minorHAnsi" w:hAnsiTheme="minorHAnsi"/>
          <w:b/>
          <w:sz w:val="20"/>
          <w:szCs w:val="20"/>
        </w:rPr>
        <w:t>Content of tenders</w:t>
      </w:r>
    </w:p>
    <w:p w14:paraId="26C920F4" w14:textId="77777777" w:rsidR="00D94FA0" w:rsidRPr="00A254A9" w:rsidRDefault="00D94FA0" w:rsidP="00A254A9">
      <w:pPr>
        <w:widowControl w:val="0"/>
        <w:ind w:left="426"/>
        <w:jc w:val="both"/>
        <w:rPr>
          <w:rFonts w:asciiTheme="minorHAnsi" w:hAnsiTheme="minorHAnsi"/>
        </w:rPr>
      </w:pPr>
      <w:bookmarkStart w:id="4" w:name="_Toc42488074"/>
      <w:r w:rsidRPr="00A254A9">
        <w:rPr>
          <w:rFonts w:asciiTheme="minorHAnsi" w:hAnsiTheme="minorHAnsi"/>
        </w:rPr>
        <w:t>Offers, all correspondence and documents related to the tender exchanged by the tenderer and the Contracting Authority must be written in English.</w:t>
      </w:r>
    </w:p>
    <w:p w14:paraId="5B157E61" w14:textId="77777777" w:rsidR="00A254A9" w:rsidRDefault="00A254A9" w:rsidP="00A254A9">
      <w:pPr>
        <w:widowControl w:val="0"/>
        <w:ind w:left="426"/>
        <w:jc w:val="both"/>
        <w:rPr>
          <w:rFonts w:asciiTheme="minorHAnsi" w:hAnsiTheme="minorHAnsi"/>
        </w:rPr>
      </w:pPr>
    </w:p>
    <w:p w14:paraId="0CF0745B" w14:textId="77777777" w:rsidR="00B6574C" w:rsidRPr="00A254A9" w:rsidRDefault="00B6574C" w:rsidP="00B6574C">
      <w:pPr>
        <w:widowControl w:val="0"/>
        <w:ind w:left="426"/>
        <w:jc w:val="both"/>
        <w:rPr>
          <w:rFonts w:asciiTheme="minorHAnsi" w:hAnsiTheme="minorHAnsi"/>
        </w:rPr>
      </w:pPr>
      <w:r w:rsidRPr="00A254A9">
        <w:rPr>
          <w:rFonts w:asciiTheme="minorHAnsi" w:hAnsiTheme="minorHAnsi"/>
        </w:rPr>
        <w:t xml:space="preserve">Supporting documents and printed literature furnished by the tenderer may be in another language, provided they are accompanied by a translation into the language of the procedure. For the purposes of interpreting the tender, the language of the procedure has precedence. </w:t>
      </w:r>
    </w:p>
    <w:p w14:paraId="7FAC9056" w14:textId="77777777" w:rsidR="00B6574C" w:rsidRDefault="00B6574C" w:rsidP="00B6574C">
      <w:pPr>
        <w:widowControl w:val="0"/>
        <w:ind w:left="426"/>
        <w:jc w:val="both"/>
        <w:rPr>
          <w:rFonts w:asciiTheme="minorHAnsi" w:hAnsiTheme="minorHAnsi"/>
        </w:rPr>
      </w:pPr>
    </w:p>
    <w:p w14:paraId="1A2A25CF" w14:textId="77777777" w:rsidR="00B6574C" w:rsidRPr="00225EF7" w:rsidRDefault="00B6574C" w:rsidP="00B6574C">
      <w:pPr>
        <w:widowControl w:val="0"/>
        <w:ind w:left="426"/>
        <w:jc w:val="both"/>
        <w:rPr>
          <w:rFonts w:asciiTheme="minorHAnsi" w:hAnsiTheme="minorHAnsi"/>
        </w:rPr>
      </w:pPr>
      <w:r w:rsidRPr="00225EF7">
        <w:rPr>
          <w:rFonts w:asciiTheme="minorHAnsi" w:hAnsiTheme="minorHAnsi"/>
        </w:rPr>
        <w:t xml:space="preserve">The tender must </w:t>
      </w:r>
      <w:r>
        <w:rPr>
          <w:rFonts w:asciiTheme="minorHAnsi" w:hAnsiTheme="minorHAnsi"/>
        </w:rPr>
        <w:t xml:space="preserve">comprise an Administrative offer, </w:t>
      </w:r>
      <w:r w:rsidRPr="00225EF7">
        <w:rPr>
          <w:rFonts w:asciiTheme="minorHAnsi" w:hAnsiTheme="minorHAnsi"/>
        </w:rPr>
        <w:t xml:space="preserve">a Technical offer and a </w:t>
      </w:r>
      <w:proofErr w:type="gramStart"/>
      <w:r w:rsidRPr="00225EF7">
        <w:rPr>
          <w:rFonts w:asciiTheme="minorHAnsi" w:hAnsiTheme="minorHAnsi"/>
        </w:rPr>
        <w:t>Financial</w:t>
      </w:r>
      <w:proofErr w:type="gramEnd"/>
      <w:r w:rsidRPr="00225EF7">
        <w:rPr>
          <w:rFonts w:asciiTheme="minorHAnsi" w:hAnsiTheme="minorHAnsi"/>
        </w:rPr>
        <w:t xml:space="preserve"> offer, which must be submitted in separate </w:t>
      </w:r>
      <w:r>
        <w:rPr>
          <w:rFonts w:asciiTheme="minorHAnsi" w:hAnsiTheme="minorHAnsi"/>
        </w:rPr>
        <w:t>envelopes (see clause 8). Each administrative, technical offer and f</w:t>
      </w:r>
      <w:r w:rsidRPr="00225EF7">
        <w:rPr>
          <w:rFonts w:asciiTheme="minorHAnsi" w:hAnsiTheme="minorHAnsi"/>
        </w:rPr>
        <w:t>inancial offer must contain one original, clearly marked ‘</w:t>
      </w:r>
      <w:r w:rsidRPr="00225EF7">
        <w:rPr>
          <w:rFonts w:asciiTheme="minorHAnsi" w:hAnsiTheme="minorHAnsi"/>
          <w:b/>
        </w:rPr>
        <w:t>Original</w:t>
      </w:r>
      <w:r w:rsidRPr="00225EF7">
        <w:rPr>
          <w:rFonts w:asciiTheme="minorHAnsi" w:hAnsiTheme="minorHAnsi"/>
        </w:rPr>
        <w:t xml:space="preserve">’, and </w:t>
      </w:r>
      <w:r>
        <w:rPr>
          <w:rFonts w:asciiTheme="minorHAnsi" w:hAnsiTheme="minorHAnsi"/>
        </w:rPr>
        <w:t xml:space="preserve">two copies, </w:t>
      </w:r>
      <w:r w:rsidRPr="00225EF7">
        <w:rPr>
          <w:rFonts w:asciiTheme="minorHAnsi" w:hAnsiTheme="minorHAnsi"/>
        </w:rPr>
        <w:t>marked ‘</w:t>
      </w:r>
      <w:r w:rsidRPr="00225EF7">
        <w:rPr>
          <w:rFonts w:asciiTheme="minorHAnsi" w:hAnsiTheme="minorHAnsi"/>
          <w:b/>
        </w:rPr>
        <w:t>Copy</w:t>
      </w:r>
      <w:r w:rsidRPr="00225EF7">
        <w:rPr>
          <w:rFonts w:asciiTheme="minorHAnsi" w:hAnsiTheme="minorHAnsi"/>
        </w:rPr>
        <w:t>’. Failure to fulfill the requirements will constitute an irregularity and may result in rejection of the tender.</w:t>
      </w:r>
    </w:p>
    <w:p w14:paraId="751D914B" w14:textId="77777777" w:rsidR="00D94FA0" w:rsidRPr="00B6574C" w:rsidRDefault="00D94FA0" w:rsidP="00D94FA0">
      <w:pPr>
        <w:widowControl w:val="0"/>
        <w:ind w:left="426"/>
        <w:jc w:val="both"/>
        <w:rPr>
          <w:rFonts w:asciiTheme="minorHAnsi" w:hAnsiTheme="minorHAnsi"/>
          <w:lang w:val="uk-UA"/>
        </w:rPr>
      </w:pPr>
    </w:p>
    <w:p w14:paraId="27A39CD7" w14:textId="77777777" w:rsidR="00B6574C" w:rsidRPr="00225EF7" w:rsidRDefault="00B6574C" w:rsidP="00B6574C">
      <w:pPr>
        <w:pStyle w:val="1"/>
        <w:keepLines w:val="0"/>
        <w:numPr>
          <w:ilvl w:val="1"/>
          <w:numId w:val="2"/>
        </w:numPr>
        <w:tabs>
          <w:tab w:val="left" w:pos="142"/>
          <w:tab w:val="left" w:pos="567"/>
        </w:tabs>
        <w:spacing w:after="240"/>
        <w:ind w:left="426" w:right="-144"/>
        <w:rPr>
          <w:rFonts w:asciiTheme="minorHAnsi" w:hAnsiTheme="minorHAnsi"/>
          <w:b/>
          <w:sz w:val="20"/>
          <w:szCs w:val="20"/>
        </w:rPr>
      </w:pPr>
      <w:r>
        <w:rPr>
          <w:rFonts w:asciiTheme="minorHAnsi" w:hAnsiTheme="minorHAnsi"/>
          <w:b/>
          <w:sz w:val="20"/>
          <w:szCs w:val="20"/>
        </w:rPr>
        <w:t xml:space="preserve">Administrative </w:t>
      </w:r>
      <w:r w:rsidRPr="00225EF7">
        <w:rPr>
          <w:rFonts w:asciiTheme="minorHAnsi" w:hAnsiTheme="minorHAnsi"/>
          <w:b/>
          <w:sz w:val="20"/>
          <w:szCs w:val="20"/>
        </w:rPr>
        <w:t>offer</w:t>
      </w:r>
    </w:p>
    <w:p w14:paraId="4AC4AA9D" w14:textId="77777777" w:rsidR="00B6574C" w:rsidRPr="00926907" w:rsidRDefault="00B6574C" w:rsidP="00B6574C">
      <w:pPr>
        <w:widowControl w:val="0"/>
        <w:spacing w:after="120"/>
        <w:ind w:left="425"/>
        <w:jc w:val="both"/>
        <w:rPr>
          <w:rFonts w:asciiTheme="minorHAnsi" w:hAnsiTheme="minorHAnsi"/>
        </w:rPr>
      </w:pPr>
      <w:r>
        <w:rPr>
          <w:rFonts w:asciiTheme="minorHAnsi" w:hAnsiTheme="minorHAnsi"/>
        </w:rPr>
        <w:t>The a</w:t>
      </w:r>
      <w:r w:rsidRPr="00926907">
        <w:rPr>
          <w:rFonts w:asciiTheme="minorHAnsi" w:hAnsiTheme="minorHAnsi"/>
        </w:rPr>
        <w:t xml:space="preserve">dministrative </w:t>
      </w:r>
      <w:r>
        <w:rPr>
          <w:rFonts w:asciiTheme="minorHAnsi" w:hAnsiTheme="minorHAnsi"/>
        </w:rPr>
        <w:t>must include the following documents:</w:t>
      </w:r>
    </w:p>
    <w:p w14:paraId="75D21FF3" w14:textId="593C3D45" w:rsidR="00B6574C" w:rsidRPr="002E1528" w:rsidRDefault="00B6574C" w:rsidP="00B6574C">
      <w:pPr>
        <w:pStyle w:val="a5"/>
        <w:numPr>
          <w:ilvl w:val="0"/>
          <w:numId w:val="10"/>
        </w:numPr>
        <w:spacing w:line="240" w:lineRule="auto"/>
        <w:ind w:left="1134" w:hanging="357"/>
        <w:jc w:val="both"/>
        <w:rPr>
          <w:rFonts w:asciiTheme="minorHAnsi" w:hAnsiTheme="minorHAnsi"/>
          <w:snapToGrid w:val="0"/>
          <w:sz w:val="20"/>
          <w:szCs w:val="20"/>
        </w:rPr>
      </w:pPr>
      <w:r w:rsidRPr="002E1528">
        <w:rPr>
          <w:rFonts w:asciiTheme="minorHAnsi" w:hAnsiTheme="minorHAnsi"/>
          <w:snapToGrid w:val="0"/>
          <w:sz w:val="20"/>
          <w:szCs w:val="20"/>
        </w:rPr>
        <w:t>The company profile show</w:t>
      </w:r>
      <w:r w:rsidR="00492ABC">
        <w:rPr>
          <w:rFonts w:asciiTheme="minorHAnsi" w:hAnsiTheme="minorHAnsi"/>
          <w:snapToGrid w:val="0"/>
          <w:sz w:val="20"/>
          <w:szCs w:val="20"/>
        </w:rPr>
        <w:t>n</w:t>
      </w:r>
      <w:r w:rsidRPr="002E1528">
        <w:rPr>
          <w:rFonts w:asciiTheme="minorHAnsi" w:hAnsiTheme="minorHAnsi"/>
          <w:snapToGrid w:val="0"/>
          <w:sz w:val="20"/>
          <w:szCs w:val="20"/>
        </w:rPr>
        <w:t xml:space="preserve"> in Annex 1 to these instructions giving, among others, the number of key staff and up to five verifiable references of similar contracts executed over the last 10 years; </w:t>
      </w:r>
    </w:p>
    <w:p w14:paraId="1920A218" w14:textId="77777777" w:rsidR="00B6574C" w:rsidRPr="002E1528" w:rsidRDefault="00B6574C" w:rsidP="00B6574C">
      <w:pPr>
        <w:pStyle w:val="a5"/>
        <w:numPr>
          <w:ilvl w:val="0"/>
          <w:numId w:val="10"/>
        </w:numPr>
        <w:spacing w:line="240" w:lineRule="auto"/>
        <w:ind w:left="1134" w:hanging="357"/>
        <w:jc w:val="both"/>
        <w:rPr>
          <w:rFonts w:asciiTheme="minorHAnsi" w:hAnsiTheme="minorHAnsi"/>
          <w:snapToGrid w:val="0"/>
          <w:sz w:val="20"/>
          <w:szCs w:val="20"/>
        </w:rPr>
      </w:pPr>
      <w:r w:rsidRPr="002E1528">
        <w:rPr>
          <w:rFonts w:asciiTheme="minorHAnsi" w:hAnsiTheme="minorHAnsi"/>
          <w:snapToGrid w:val="0"/>
          <w:sz w:val="20"/>
          <w:szCs w:val="20"/>
        </w:rPr>
        <w:t>The company reg</w:t>
      </w:r>
      <w:r>
        <w:rPr>
          <w:rFonts w:asciiTheme="minorHAnsi" w:hAnsiTheme="minorHAnsi"/>
          <w:snapToGrid w:val="0"/>
          <w:sz w:val="20"/>
          <w:szCs w:val="20"/>
        </w:rPr>
        <w:t>istration documents and statute</w:t>
      </w:r>
      <w:r w:rsidRPr="002E1528">
        <w:rPr>
          <w:rFonts w:asciiTheme="minorHAnsi" w:hAnsiTheme="minorHAnsi"/>
          <w:snapToGrid w:val="0"/>
          <w:sz w:val="20"/>
          <w:szCs w:val="20"/>
        </w:rPr>
        <w:t>;</w:t>
      </w:r>
    </w:p>
    <w:p w14:paraId="13F72D17" w14:textId="77777777" w:rsidR="00B6574C" w:rsidRPr="002E1528" w:rsidRDefault="00B6574C" w:rsidP="00B6574C">
      <w:pPr>
        <w:pStyle w:val="a5"/>
        <w:numPr>
          <w:ilvl w:val="0"/>
          <w:numId w:val="10"/>
        </w:numPr>
        <w:spacing w:line="240" w:lineRule="auto"/>
        <w:ind w:left="1134" w:hanging="357"/>
        <w:jc w:val="both"/>
        <w:rPr>
          <w:rFonts w:asciiTheme="minorHAnsi" w:hAnsiTheme="minorHAnsi"/>
          <w:snapToGrid w:val="0"/>
          <w:sz w:val="20"/>
          <w:szCs w:val="20"/>
        </w:rPr>
      </w:pPr>
      <w:r w:rsidRPr="002E1528">
        <w:rPr>
          <w:rFonts w:asciiTheme="minorHAnsi" w:hAnsiTheme="minorHAnsi"/>
          <w:snapToGrid w:val="0"/>
          <w:sz w:val="20"/>
          <w:szCs w:val="20"/>
        </w:rPr>
        <w:t>Financial reports (certified balance sheets and profit-loss account) for the past three years;</w:t>
      </w:r>
    </w:p>
    <w:p w14:paraId="0C8991F1" w14:textId="77777777" w:rsidR="00B6574C" w:rsidRPr="002E1528" w:rsidRDefault="00B6574C" w:rsidP="00B6574C">
      <w:pPr>
        <w:pStyle w:val="a5"/>
        <w:numPr>
          <w:ilvl w:val="0"/>
          <w:numId w:val="10"/>
        </w:numPr>
        <w:spacing w:line="240" w:lineRule="auto"/>
        <w:ind w:left="1134" w:hanging="357"/>
        <w:jc w:val="both"/>
        <w:rPr>
          <w:rFonts w:asciiTheme="minorHAnsi" w:hAnsiTheme="minorHAnsi"/>
          <w:snapToGrid w:val="0"/>
          <w:sz w:val="20"/>
          <w:szCs w:val="20"/>
        </w:rPr>
      </w:pPr>
      <w:r w:rsidRPr="002E1528">
        <w:rPr>
          <w:rFonts w:asciiTheme="minorHAnsi" w:hAnsiTheme="minorHAnsi"/>
          <w:snapToGrid w:val="0"/>
          <w:sz w:val="20"/>
          <w:szCs w:val="20"/>
        </w:rPr>
        <w:t xml:space="preserve">A </w:t>
      </w:r>
      <w:r>
        <w:rPr>
          <w:rFonts w:asciiTheme="minorHAnsi" w:hAnsiTheme="minorHAnsi"/>
          <w:snapToGrid w:val="0"/>
          <w:sz w:val="20"/>
          <w:szCs w:val="20"/>
        </w:rPr>
        <w:t>statement</w:t>
      </w:r>
      <w:r w:rsidRPr="002E1528">
        <w:rPr>
          <w:rFonts w:asciiTheme="minorHAnsi" w:hAnsiTheme="minorHAnsi"/>
          <w:snapToGrid w:val="0"/>
          <w:sz w:val="20"/>
          <w:szCs w:val="20"/>
        </w:rPr>
        <w:t xml:space="preserve"> that the company is not approaching bankruptcy;</w:t>
      </w:r>
    </w:p>
    <w:p w14:paraId="14B08213" w14:textId="77777777" w:rsidR="00B6574C" w:rsidRPr="002E1528" w:rsidRDefault="00B6574C" w:rsidP="00B6574C">
      <w:pPr>
        <w:pStyle w:val="a5"/>
        <w:numPr>
          <w:ilvl w:val="0"/>
          <w:numId w:val="10"/>
        </w:numPr>
        <w:spacing w:line="240" w:lineRule="auto"/>
        <w:ind w:left="1134" w:hanging="357"/>
        <w:jc w:val="both"/>
        <w:rPr>
          <w:rFonts w:asciiTheme="minorHAnsi" w:hAnsiTheme="minorHAnsi"/>
          <w:snapToGrid w:val="0"/>
          <w:sz w:val="20"/>
          <w:szCs w:val="20"/>
        </w:rPr>
      </w:pPr>
      <w:r w:rsidRPr="002E1528">
        <w:rPr>
          <w:rFonts w:asciiTheme="minorHAnsi" w:hAnsiTheme="minorHAnsi"/>
          <w:snapToGrid w:val="0"/>
          <w:sz w:val="20"/>
          <w:szCs w:val="20"/>
        </w:rPr>
        <w:t>The declaration of undertaking shown in Annex 2 to these instructions.</w:t>
      </w:r>
    </w:p>
    <w:p w14:paraId="05F314B1" w14:textId="77777777" w:rsidR="00B6574C" w:rsidRPr="00225EF7" w:rsidRDefault="00B6574C" w:rsidP="00B6574C">
      <w:pPr>
        <w:pStyle w:val="1"/>
        <w:keepLines w:val="0"/>
        <w:numPr>
          <w:ilvl w:val="1"/>
          <w:numId w:val="2"/>
        </w:numPr>
        <w:tabs>
          <w:tab w:val="left" w:pos="142"/>
          <w:tab w:val="left" w:pos="567"/>
        </w:tabs>
        <w:spacing w:after="240"/>
        <w:ind w:left="426" w:right="-144"/>
        <w:rPr>
          <w:rFonts w:asciiTheme="minorHAnsi" w:hAnsiTheme="minorHAnsi"/>
          <w:b/>
          <w:sz w:val="20"/>
          <w:szCs w:val="20"/>
        </w:rPr>
      </w:pPr>
      <w:r w:rsidRPr="00225EF7">
        <w:rPr>
          <w:rFonts w:asciiTheme="minorHAnsi" w:hAnsiTheme="minorHAnsi"/>
          <w:b/>
          <w:sz w:val="20"/>
          <w:szCs w:val="20"/>
        </w:rPr>
        <w:t>Technical offer</w:t>
      </w:r>
    </w:p>
    <w:p w14:paraId="7A62B0B2" w14:textId="7B1D26D3" w:rsidR="00482BE8" w:rsidRPr="00B6574C" w:rsidRDefault="00B6574C" w:rsidP="00B6574C">
      <w:pPr>
        <w:pStyle w:val="a5"/>
        <w:spacing w:line="240" w:lineRule="auto"/>
        <w:ind w:left="426"/>
        <w:jc w:val="both"/>
        <w:rPr>
          <w:rFonts w:asciiTheme="minorHAnsi" w:hAnsiTheme="minorHAnsi"/>
          <w:snapToGrid w:val="0"/>
          <w:kern w:val="0"/>
          <w:sz w:val="20"/>
          <w:szCs w:val="20"/>
          <w:lang w:val="en-GB"/>
        </w:rPr>
      </w:pPr>
      <w:r w:rsidRPr="00B6574C">
        <w:rPr>
          <w:rFonts w:asciiTheme="minorHAnsi" w:hAnsiTheme="minorHAnsi"/>
          <w:snapToGrid w:val="0"/>
          <w:kern w:val="0"/>
          <w:sz w:val="20"/>
          <w:szCs w:val="20"/>
          <w:lang w:val="en-GB"/>
        </w:rPr>
        <w:t>The Technical offer must include the following documents</w:t>
      </w:r>
      <w:r>
        <w:rPr>
          <w:rFonts w:asciiTheme="minorHAnsi" w:hAnsiTheme="minorHAnsi"/>
          <w:snapToGrid w:val="0"/>
          <w:kern w:val="0"/>
          <w:sz w:val="20"/>
          <w:szCs w:val="20"/>
          <w:lang w:val="en-GB"/>
        </w:rPr>
        <w:t>:</w:t>
      </w:r>
    </w:p>
    <w:p w14:paraId="20FFDC13" w14:textId="4EEBE952" w:rsidR="00D94FA0" w:rsidRPr="002E1528" w:rsidRDefault="00482BE8" w:rsidP="00743182">
      <w:pPr>
        <w:pStyle w:val="a5"/>
        <w:widowControl/>
        <w:numPr>
          <w:ilvl w:val="0"/>
          <w:numId w:val="4"/>
        </w:numPr>
        <w:overflowPunct/>
        <w:adjustRightInd/>
        <w:spacing w:after="120" w:line="240" w:lineRule="auto"/>
        <w:ind w:left="850" w:hanging="357"/>
        <w:contextualSpacing w:val="0"/>
        <w:jc w:val="both"/>
        <w:rPr>
          <w:rFonts w:asciiTheme="minorHAnsi" w:hAnsiTheme="minorHAnsi"/>
          <w:snapToGrid w:val="0"/>
          <w:kern w:val="0"/>
          <w:sz w:val="20"/>
          <w:szCs w:val="20"/>
          <w:lang w:val="en-GB"/>
        </w:rPr>
      </w:pPr>
      <w:r w:rsidRPr="002E1528">
        <w:rPr>
          <w:rFonts w:asciiTheme="minorHAnsi" w:hAnsiTheme="minorHAnsi"/>
          <w:snapToGrid w:val="0"/>
          <w:kern w:val="0"/>
          <w:sz w:val="20"/>
          <w:szCs w:val="20"/>
          <w:lang w:val="en-GB"/>
        </w:rPr>
        <w:t xml:space="preserve">The description of organization and methodology </w:t>
      </w:r>
      <w:r w:rsidR="00482987" w:rsidRPr="002E1528">
        <w:rPr>
          <w:rFonts w:asciiTheme="minorHAnsi" w:hAnsiTheme="minorHAnsi"/>
          <w:snapToGrid w:val="0"/>
          <w:kern w:val="0"/>
          <w:sz w:val="20"/>
          <w:szCs w:val="20"/>
          <w:lang w:val="en-GB"/>
        </w:rPr>
        <w:t xml:space="preserve">(see template in Annex 3) </w:t>
      </w:r>
      <w:r w:rsidRPr="002E1528">
        <w:rPr>
          <w:rFonts w:asciiTheme="minorHAnsi" w:hAnsiTheme="minorHAnsi"/>
          <w:snapToGrid w:val="0"/>
          <w:kern w:val="0"/>
          <w:sz w:val="20"/>
          <w:szCs w:val="20"/>
          <w:lang w:val="en-GB"/>
        </w:rPr>
        <w:t xml:space="preserve">proposed for the audits of the SNPA Project giving </w:t>
      </w:r>
      <w:r w:rsidR="00D94FA0" w:rsidRPr="002E1528">
        <w:rPr>
          <w:rFonts w:asciiTheme="minorHAnsi" w:hAnsiTheme="minorHAnsi"/>
          <w:snapToGrid w:val="0"/>
          <w:kern w:val="0"/>
          <w:sz w:val="20"/>
          <w:szCs w:val="20"/>
          <w:lang w:val="en-GB"/>
        </w:rPr>
        <w:t>a detailed description of tasks to b</w:t>
      </w:r>
      <w:r w:rsidR="00793638" w:rsidRPr="002E1528">
        <w:rPr>
          <w:rFonts w:asciiTheme="minorHAnsi" w:hAnsiTheme="minorHAnsi"/>
          <w:snapToGrid w:val="0"/>
          <w:kern w:val="0"/>
          <w:sz w:val="20"/>
          <w:szCs w:val="20"/>
          <w:lang w:val="en-GB"/>
        </w:rPr>
        <w:t xml:space="preserve">e performed by </w:t>
      </w:r>
      <w:r w:rsidR="0003402E" w:rsidRPr="002E1528">
        <w:rPr>
          <w:rFonts w:asciiTheme="minorHAnsi" w:hAnsiTheme="minorHAnsi"/>
          <w:snapToGrid w:val="0"/>
          <w:kern w:val="0"/>
          <w:sz w:val="20"/>
          <w:szCs w:val="20"/>
          <w:lang w:val="en-GB"/>
        </w:rPr>
        <w:t xml:space="preserve">the senior auditor </w:t>
      </w:r>
      <w:r w:rsidRPr="002E1528">
        <w:rPr>
          <w:rFonts w:asciiTheme="minorHAnsi" w:hAnsiTheme="minorHAnsi"/>
          <w:snapToGrid w:val="0"/>
          <w:kern w:val="0"/>
          <w:sz w:val="20"/>
          <w:szCs w:val="20"/>
          <w:lang w:val="en-GB"/>
        </w:rPr>
        <w:t xml:space="preserve">and the </w:t>
      </w:r>
      <w:proofErr w:type="spellStart"/>
      <w:r w:rsidRPr="002E1528">
        <w:rPr>
          <w:rFonts w:asciiTheme="minorHAnsi" w:hAnsiTheme="minorHAnsi"/>
          <w:snapToGrid w:val="0"/>
          <w:kern w:val="0"/>
          <w:sz w:val="20"/>
          <w:szCs w:val="20"/>
          <w:lang w:val="en-GB"/>
        </w:rPr>
        <w:t>backstopper</w:t>
      </w:r>
      <w:proofErr w:type="spellEnd"/>
      <w:r w:rsidRPr="002E1528">
        <w:rPr>
          <w:rFonts w:asciiTheme="minorHAnsi" w:hAnsiTheme="minorHAnsi"/>
          <w:snapToGrid w:val="0"/>
          <w:kern w:val="0"/>
          <w:sz w:val="20"/>
          <w:szCs w:val="20"/>
          <w:lang w:val="en-GB"/>
        </w:rPr>
        <w:t xml:space="preserve"> </w:t>
      </w:r>
      <w:r w:rsidR="00D94FA0" w:rsidRPr="002E1528">
        <w:rPr>
          <w:rFonts w:asciiTheme="minorHAnsi" w:hAnsiTheme="minorHAnsi"/>
          <w:snapToGrid w:val="0"/>
          <w:kern w:val="0"/>
          <w:sz w:val="20"/>
          <w:szCs w:val="20"/>
          <w:lang w:val="en-GB"/>
        </w:rPr>
        <w:t xml:space="preserve">as well as details on the selection and </w:t>
      </w:r>
      <w:r w:rsidRPr="002E1528">
        <w:rPr>
          <w:rFonts w:asciiTheme="minorHAnsi" w:hAnsiTheme="minorHAnsi"/>
          <w:snapToGrid w:val="0"/>
          <w:kern w:val="0"/>
          <w:sz w:val="20"/>
          <w:szCs w:val="20"/>
          <w:lang w:val="en-GB"/>
        </w:rPr>
        <w:t xml:space="preserve">particular </w:t>
      </w:r>
      <w:r w:rsidR="00D94FA0" w:rsidRPr="002E1528">
        <w:rPr>
          <w:rFonts w:asciiTheme="minorHAnsi" w:hAnsiTheme="minorHAnsi"/>
          <w:snapToGrid w:val="0"/>
          <w:kern w:val="0"/>
          <w:sz w:val="20"/>
          <w:szCs w:val="20"/>
          <w:lang w:val="en-GB"/>
        </w:rPr>
        <w:t xml:space="preserve">experience of the proposed </w:t>
      </w:r>
      <w:r w:rsidR="0003402E" w:rsidRPr="002E1528">
        <w:rPr>
          <w:rFonts w:asciiTheme="minorHAnsi" w:hAnsiTheme="minorHAnsi"/>
          <w:snapToGrid w:val="0"/>
          <w:kern w:val="0"/>
          <w:sz w:val="20"/>
          <w:szCs w:val="20"/>
          <w:lang w:val="en-GB"/>
        </w:rPr>
        <w:t>expert</w:t>
      </w:r>
      <w:r w:rsidRPr="002E1528">
        <w:rPr>
          <w:rFonts w:asciiTheme="minorHAnsi" w:hAnsiTheme="minorHAnsi"/>
          <w:snapToGrid w:val="0"/>
          <w:kern w:val="0"/>
          <w:sz w:val="20"/>
          <w:szCs w:val="20"/>
          <w:lang w:val="en-GB"/>
        </w:rPr>
        <w:t>s</w:t>
      </w:r>
      <w:r w:rsidR="00285C81" w:rsidRPr="002E1528">
        <w:rPr>
          <w:rFonts w:asciiTheme="minorHAnsi" w:hAnsiTheme="minorHAnsi"/>
          <w:snapToGrid w:val="0"/>
          <w:kern w:val="0"/>
          <w:sz w:val="20"/>
          <w:szCs w:val="20"/>
          <w:lang w:val="en-GB"/>
        </w:rPr>
        <w:t>.</w:t>
      </w:r>
      <w:r w:rsidR="00D94FA0" w:rsidRPr="002E1528">
        <w:rPr>
          <w:rFonts w:asciiTheme="minorHAnsi" w:hAnsiTheme="minorHAnsi"/>
          <w:snapToGrid w:val="0"/>
          <w:kern w:val="0"/>
          <w:sz w:val="20"/>
          <w:szCs w:val="20"/>
          <w:lang w:val="en-GB"/>
        </w:rPr>
        <w:t xml:space="preserve"> </w:t>
      </w:r>
    </w:p>
    <w:p w14:paraId="12AA924E" w14:textId="62B8DC6F" w:rsidR="00D94FA0" w:rsidRPr="002E1528" w:rsidRDefault="00482BE8" w:rsidP="00743182">
      <w:pPr>
        <w:pStyle w:val="a5"/>
        <w:widowControl/>
        <w:numPr>
          <w:ilvl w:val="0"/>
          <w:numId w:val="4"/>
        </w:numPr>
        <w:overflowPunct/>
        <w:adjustRightInd/>
        <w:spacing w:after="120" w:line="240" w:lineRule="auto"/>
        <w:ind w:left="850" w:hanging="357"/>
        <w:contextualSpacing w:val="0"/>
        <w:jc w:val="both"/>
        <w:rPr>
          <w:rFonts w:asciiTheme="minorHAnsi" w:hAnsiTheme="minorHAnsi"/>
          <w:snapToGrid w:val="0"/>
          <w:kern w:val="0"/>
          <w:sz w:val="20"/>
          <w:szCs w:val="20"/>
          <w:lang w:val="en-GB"/>
        </w:rPr>
      </w:pPr>
      <w:r w:rsidRPr="002E1528">
        <w:rPr>
          <w:rFonts w:asciiTheme="minorHAnsi" w:hAnsiTheme="minorHAnsi"/>
          <w:snapToGrid w:val="0"/>
          <w:kern w:val="0"/>
          <w:sz w:val="20"/>
          <w:szCs w:val="20"/>
          <w:lang w:val="en-GB"/>
        </w:rPr>
        <w:t xml:space="preserve">The presentation of updated </w:t>
      </w:r>
      <w:r w:rsidR="00D94FA0" w:rsidRPr="002E1528">
        <w:rPr>
          <w:rFonts w:asciiTheme="minorHAnsi" w:hAnsiTheme="minorHAnsi"/>
          <w:snapToGrid w:val="0"/>
          <w:kern w:val="0"/>
          <w:sz w:val="20"/>
          <w:szCs w:val="20"/>
          <w:lang w:val="en-GB"/>
        </w:rPr>
        <w:t xml:space="preserve">curricula vitae (CV) of the proposed </w:t>
      </w:r>
      <w:r w:rsidR="009175D2" w:rsidRPr="002E1528">
        <w:rPr>
          <w:rFonts w:asciiTheme="minorHAnsi" w:hAnsiTheme="minorHAnsi"/>
          <w:snapToGrid w:val="0"/>
          <w:kern w:val="0"/>
          <w:sz w:val="20"/>
          <w:szCs w:val="20"/>
          <w:lang w:val="en-GB"/>
        </w:rPr>
        <w:t xml:space="preserve">auditor </w:t>
      </w:r>
      <w:r w:rsidR="000D3F63" w:rsidRPr="002E1528">
        <w:rPr>
          <w:rFonts w:asciiTheme="minorHAnsi" w:hAnsiTheme="minorHAnsi"/>
          <w:snapToGrid w:val="0"/>
          <w:kern w:val="0"/>
          <w:sz w:val="20"/>
          <w:szCs w:val="20"/>
          <w:lang w:val="en-GB"/>
        </w:rPr>
        <w:t xml:space="preserve">and of the proposed </w:t>
      </w:r>
      <w:proofErr w:type="spellStart"/>
      <w:r w:rsidR="000D3F63" w:rsidRPr="002E1528">
        <w:rPr>
          <w:rFonts w:asciiTheme="minorHAnsi" w:hAnsiTheme="minorHAnsi"/>
          <w:snapToGrid w:val="0"/>
          <w:kern w:val="0"/>
          <w:sz w:val="20"/>
          <w:szCs w:val="20"/>
          <w:lang w:val="en-GB"/>
        </w:rPr>
        <w:t>backstopper</w:t>
      </w:r>
      <w:proofErr w:type="spellEnd"/>
      <w:r w:rsidR="000D3F63" w:rsidRPr="002E1528">
        <w:rPr>
          <w:rFonts w:asciiTheme="minorHAnsi" w:hAnsiTheme="minorHAnsi"/>
          <w:snapToGrid w:val="0"/>
          <w:kern w:val="0"/>
          <w:sz w:val="20"/>
          <w:szCs w:val="20"/>
          <w:lang w:val="en-GB"/>
        </w:rPr>
        <w:t xml:space="preserve"> according </w:t>
      </w:r>
      <w:r w:rsidR="00D94FA0" w:rsidRPr="002E1528">
        <w:rPr>
          <w:rFonts w:asciiTheme="minorHAnsi" w:hAnsiTheme="minorHAnsi"/>
          <w:snapToGrid w:val="0"/>
          <w:kern w:val="0"/>
          <w:sz w:val="20"/>
          <w:szCs w:val="20"/>
          <w:lang w:val="en-GB"/>
        </w:rPr>
        <w:t>to the m</w:t>
      </w:r>
      <w:r w:rsidRPr="002E1528">
        <w:rPr>
          <w:rFonts w:asciiTheme="minorHAnsi" w:hAnsiTheme="minorHAnsi"/>
          <w:snapToGrid w:val="0"/>
          <w:kern w:val="0"/>
          <w:sz w:val="20"/>
          <w:szCs w:val="20"/>
          <w:lang w:val="en-GB"/>
        </w:rPr>
        <w:t>odel given in A</w:t>
      </w:r>
      <w:r w:rsidR="00482987" w:rsidRPr="002E1528">
        <w:rPr>
          <w:rFonts w:asciiTheme="minorHAnsi" w:hAnsiTheme="minorHAnsi"/>
          <w:snapToGrid w:val="0"/>
          <w:kern w:val="0"/>
          <w:sz w:val="20"/>
          <w:szCs w:val="20"/>
          <w:lang w:val="en-GB"/>
        </w:rPr>
        <w:t>nnex 4</w:t>
      </w:r>
      <w:r w:rsidRPr="002E1528">
        <w:rPr>
          <w:rFonts w:asciiTheme="minorHAnsi" w:hAnsiTheme="minorHAnsi"/>
          <w:snapToGrid w:val="0"/>
          <w:kern w:val="0"/>
          <w:sz w:val="20"/>
          <w:szCs w:val="20"/>
          <w:lang w:val="en-GB"/>
        </w:rPr>
        <w:t xml:space="preserve"> of these instructions</w:t>
      </w:r>
      <w:r w:rsidR="00D94FA0" w:rsidRPr="002E1528">
        <w:rPr>
          <w:rFonts w:asciiTheme="minorHAnsi" w:hAnsiTheme="minorHAnsi"/>
          <w:snapToGrid w:val="0"/>
          <w:kern w:val="0"/>
          <w:sz w:val="20"/>
          <w:szCs w:val="20"/>
          <w:lang w:val="en-GB"/>
        </w:rPr>
        <w:t>. The CV shall indicate whether the proposed person belongs to the Tenderer’s permanent personnel or not.</w:t>
      </w:r>
      <w:r w:rsidRPr="002E1528">
        <w:rPr>
          <w:rFonts w:asciiTheme="minorHAnsi" w:hAnsiTheme="minorHAnsi"/>
          <w:snapToGrid w:val="0"/>
          <w:kern w:val="0"/>
          <w:sz w:val="20"/>
          <w:szCs w:val="20"/>
          <w:lang w:val="en-GB"/>
        </w:rPr>
        <w:t xml:space="preserve"> The </w:t>
      </w:r>
      <w:proofErr w:type="gramStart"/>
      <w:r w:rsidRPr="002E1528">
        <w:rPr>
          <w:rFonts w:asciiTheme="minorHAnsi" w:hAnsiTheme="minorHAnsi"/>
          <w:snapToGrid w:val="0"/>
          <w:kern w:val="0"/>
          <w:sz w:val="20"/>
          <w:szCs w:val="20"/>
          <w:lang w:val="en-GB"/>
        </w:rPr>
        <w:t>CVs shall be signed by the proposed expert declaring with her/his signature the exclusive availability for conducting the SNPA Project audits</w:t>
      </w:r>
      <w:proofErr w:type="gramEnd"/>
      <w:r w:rsidRPr="002E1528">
        <w:rPr>
          <w:rFonts w:asciiTheme="minorHAnsi" w:hAnsiTheme="minorHAnsi"/>
          <w:snapToGrid w:val="0"/>
          <w:kern w:val="0"/>
          <w:sz w:val="20"/>
          <w:szCs w:val="20"/>
          <w:lang w:val="en-GB"/>
        </w:rPr>
        <w:t>.</w:t>
      </w:r>
      <w:r w:rsidR="00D94FA0" w:rsidRPr="002E1528">
        <w:rPr>
          <w:rFonts w:asciiTheme="minorHAnsi" w:hAnsiTheme="minorHAnsi"/>
          <w:snapToGrid w:val="0"/>
          <w:kern w:val="0"/>
          <w:sz w:val="20"/>
          <w:szCs w:val="20"/>
          <w:lang w:val="en-GB"/>
        </w:rPr>
        <w:t xml:space="preserve"> </w:t>
      </w:r>
    </w:p>
    <w:p w14:paraId="1916CC35" w14:textId="75ED2D16" w:rsidR="00D94FA0" w:rsidRPr="00A254A9" w:rsidRDefault="009175D2" w:rsidP="00A254A9">
      <w:pPr>
        <w:widowControl w:val="0"/>
        <w:spacing w:after="120"/>
        <w:ind w:left="425"/>
        <w:jc w:val="both"/>
        <w:rPr>
          <w:rFonts w:asciiTheme="minorHAnsi" w:hAnsiTheme="minorHAnsi"/>
        </w:rPr>
      </w:pPr>
      <w:r w:rsidRPr="00A254A9">
        <w:rPr>
          <w:rFonts w:asciiTheme="minorHAnsi" w:hAnsiTheme="minorHAnsi"/>
        </w:rPr>
        <w:t xml:space="preserve">The </w:t>
      </w:r>
      <w:r w:rsidR="000D3F63" w:rsidRPr="00A254A9">
        <w:rPr>
          <w:rFonts w:asciiTheme="minorHAnsi" w:hAnsiTheme="minorHAnsi"/>
        </w:rPr>
        <w:t xml:space="preserve">personnel </w:t>
      </w:r>
      <w:r w:rsidR="00D94FA0" w:rsidRPr="00A254A9">
        <w:rPr>
          <w:rFonts w:asciiTheme="minorHAnsi" w:hAnsiTheme="minorHAnsi"/>
        </w:rPr>
        <w:t>presented in the tenderer’s proposal may not be replaced without the prior approval of the AHT GROUP AG</w:t>
      </w:r>
      <w:r w:rsidRPr="00A254A9">
        <w:rPr>
          <w:rFonts w:asciiTheme="minorHAnsi" w:hAnsiTheme="minorHAnsi"/>
        </w:rPr>
        <w:t>, MENR</w:t>
      </w:r>
      <w:r w:rsidR="00D94FA0" w:rsidRPr="00A254A9">
        <w:rPr>
          <w:rFonts w:asciiTheme="minorHAnsi" w:hAnsiTheme="minorHAnsi"/>
        </w:rPr>
        <w:t xml:space="preserve"> and </w:t>
      </w:r>
      <w:proofErr w:type="spellStart"/>
      <w:r w:rsidR="00D94FA0" w:rsidRPr="00A254A9">
        <w:rPr>
          <w:rFonts w:asciiTheme="minorHAnsi" w:hAnsiTheme="minorHAnsi"/>
        </w:rPr>
        <w:t>KfW</w:t>
      </w:r>
      <w:proofErr w:type="spellEnd"/>
      <w:r w:rsidR="00D94FA0" w:rsidRPr="00A254A9">
        <w:rPr>
          <w:rFonts w:asciiTheme="minorHAnsi" w:hAnsiTheme="minorHAnsi"/>
        </w:rPr>
        <w:t xml:space="preserve">. The tenderer shall only replace </w:t>
      </w:r>
      <w:r w:rsidRPr="00A254A9">
        <w:rPr>
          <w:rFonts w:asciiTheme="minorHAnsi" w:hAnsiTheme="minorHAnsi"/>
        </w:rPr>
        <w:t xml:space="preserve">his </w:t>
      </w:r>
      <w:r w:rsidR="000D3F63" w:rsidRPr="00A254A9">
        <w:rPr>
          <w:rFonts w:asciiTheme="minorHAnsi" w:hAnsiTheme="minorHAnsi"/>
        </w:rPr>
        <w:t xml:space="preserve">personnel </w:t>
      </w:r>
      <w:proofErr w:type="gramStart"/>
      <w:r w:rsidR="00D94FA0" w:rsidRPr="00A254A9">
        <w:rPr>
          <w:rFonts w:asciiTheme="minorHAnsi" w:hAnsiTheme="minorHAnsi"/>
        </w:rPr>
        <w:t>with an expert</w:t>
      </w:r>
      <w:r w:rsidR="000D3F63" w:rsidRPr="00A254A9">
        <w:rPr>
          <w:rFonts w:asciiTheme="minorHAnsi" w:hAnsiTheme="minorHAnsi"/>
        </w:rPr>
        <w:t>s</w:t>
      </w:r>
      <w:proofErr w:type="gramEnd"/>
      <w:r w:rsidR="00D94FA0" w:rsidRPr="00A254A9">
        <w:rPr>
          <w:rFonts w:asciiTheme="minorHAnsi" w:hAnsiTheme="minorHAnsi"/>
        </w:rPr>
        <w:t xml:space="preserve"> </w:t>
      </w:r>
      <w:r w:rsidRPr="00A254A9">
        <w:rPr>
          <w:rFonts w:asciiTheme="minorHAnsi" w:hAnsiTheme="minorHAnsi"/>
        </w:rPr>
        <w:t xml:space="preserve">having at least the same </w:t>
      </w:r>
      <w:r w:rsidR="00D94FA0" w:rsidRPr="00A254A9">
        <w:rPr>
          <w:rFonts w:asciiTheme="minorHAnsi" w:hAnsiTheme="minorHAnsi"/>
        </w:rPr>
        <w:t xml:space="preserve">qualification. </w:t>
      </w:r>
    </w:p>
    <w:p w14:paraId="5B345888" w14:textId="77777777" w:rsidR="00D94FA0" w:rsidRPr="009175D2" w:rsidRDefault="00D94FA0" w:rsidP="000B610F">
      <w:pPr>
        <w:pStyle w:val="1"/>
        <w:keepLines w:val="0"/>
        <w:numPr>
          <w:ilvl w:val="1"/>
          <w:numId w:val="2"/>
        </w:numPr>
        <w:tabs>
          <w:tab w:val="left" w:pos="142"/>
          <w:tab w:val="left" w:pos="567"/>
        </w:tabs>
        <w:spacing w:after="240"/>
        <w:ind w:left="426" w:right="-144"/>
        <w:rPr>
          <w:rFonts w:asciiTheme="minorHAnsi" w:hAnsiTheme="minorHAnsi"/>
          <w:b/>
          <w:sz w:val="20"/>
          <w:szCs w:val="20"/>
        </w:rPr>
      </w:pPr>
      <w:r w:rsidRPr="00225EF7">
        <w:rPr>
          <w:rFonts w:asciiTheme="minorHAnsi" w:hAnsiTheme="minorHAnsi"/>
          <w:b/>
          <w:sz w:val="20"/>
          <w:szCs w:val="20"/>
        </w:rPr>
        <w:t>Financial</w:t>
      </w:r>
      <w:r w:rsidRPr="009175D2">
        <w:rPr>
          <w:rFonts w:asciiTheme="minorHAnsi" w:hAnsiTheme="minorHAnsi"/>
          <w:b/>
          <w:sz w:val="20"/>
          <w:szCs w:val="20"/>
        </w:rPr>
        <w:t xml:space="preserve"> offer </w:t>
      </w:r>
    </w:p>
    <w:p w14:paraId="20849C7B" w14:textId="57930869" w:rsidR="00285C81" w:rsidRPr="00A254A9" w:rsidRDefault="009175D2" w:rsidP="00A254A9">
      <w:pPr>
        <w:widowControl w:val="0"/>
        <w:spacing w:after="120"/>
        <w:ind w:left="425"/>
        <w:jc w:val="both"/>
        <w:rPr>
          <w:rFonts w:asciiTheme="minorHAnsi" w:hAnsiTheme="minorHAnsi"/>
        </w:rPr>
      </w:pPr>
      <w:r w:rsidRPr="00A254A9">
        <w:rPr>
          <w:rFonts w:asciiTheme="minorHAnsi" w:hAnsiTheme="minorHAnsi"/>
        </w:rPr>
        <w:t>Based on the number of working days required from the senior auditor</w:t>
      </w:r>
      <w:r w:rsidR="00D94FA0" w:rsidRPr="00A254A9">
        <w:rPr>
          <w:rFonts w:asciiTheme="minorHAnsi" w:hAnsiTheme="minorHAnsi"/>
        </w:rPr>
        <w:t xml:space="preserve"> </w:t>
      </w:r>
      <w:r w:rsidRPr="00A254A9">
        <w:rPr>
          <w:rFonts w:asciiTheme="minorHAnsi" w:hAnsiTheme="minorHAnsi"/>
        </w:rPr>
        <w:t xml:space="preserve">as given in the terms of reference </w:t>
      </w:r>
      <w:r w:rsidR="00D94FA0" w:rsidRPr="00A254A9">
        <w:rPr>
          <w:rFonts w:asciiTheme="minorHAnsi" w:hAnsiTheme="minorHAnsi"/>
        </w:rPr>
        <w:t>and other services</w:t>
      </w:r>
      <w:r w:rsidR="002C3677" w:rsidRPr="00A254A9">
        <w:rPr>
          <w:rFonts w:asciiTheme="minorHAnsi" w:hAnsiTheme="minorHAnsi"/>
        </w:rPr>
        <w:t>,</w:t>
      </w:r>
      <w:r w:rsidR="00D94FA0" w:rsidRPr="00A254A9">
        <w:rPr>
          <w:rFonts w:asciiTheme="minorHAnsi" w:hAnsiTheme="minorHAnsi"/>
        </w:rPr>
        <w:t xml:space="preserve"> the Tenderer will submit a Financial offer</w:t>
      </w:r>
      <w:r w:rsidR="00482987" w:rsidRPr="00A254A9">
        <w:rPr>
          <w:rFonts w:asciiTheme="minorHAnsi" w:hAnsiTheme="minorHAnsi"/>
        </w:rPr>
        <w:t xml:space="preserve"> (see Template in Annex 5)</w:t>
      </w:r>
      <w:r w:rsidR="00D94FA0" w:rsidRPr="00A254A9">
        <w:rPr>
          <w:rFonts w:asciiTheme="minorHAnsi" w:hAnsiTheme="minorHAnsi"/>
        </w:rPr>
        <w:t xml:space="preserve">. </w:t>
      </w:r>
      <w:r w:rsidR="002C3677" w:rsidRPr="00A254A9">
        <w:rPr>
          <w:rFonts w:asciiTheme="minorHAnsi" w:hAnsiTheme="minorHAnsi"/>
        </w:rPr>
        <w:t xml:space="preserve">A deviation in the </w:t>
      </w:r>
      <w:r w:rsidR="00522881" w:rsidRPr="00A254A9">
        <w:rPr>
          <w:rFonts w:asciiTheme="minorHAnsi" w:hAnsiTheme="minorHAnsi"/>
        </w:rPr>
        <w:t xml:space="preserve">financial </w:t>
      </w:r>
      <w:r w:rsidR="002C3677" w:rsidRPr="00A254A9">
        <w:rPr>
          <w:rFonts w:asciiTheme="minorHAnsi" w:hAnsiTheme="minorHAnsi"/>
        </w:rPr>
        <w:t>proposal from the estimated number of working days required from the senior auditor is not allowed. Efforts for backstopping have to be covered by the daily fee rate of the senior auditor</w:t>
      </w:r>
      <w:r w:rsidR="00482BE8" w:rsidRPr="00A254A9">
        <w:rPr>
          <w:rFonts w:asciiTheme="minorHAnsi" w:hAnsiTheme="minorHAnsi"/>
        </w:rPr>
        <w:t xml:space="preserve"> and are to be included herein</w:t>
      </w:r>
      <w:r w:rsidR="002C3677" w:rsidRPr="00A254A9">
        <w:rPr>
          <w:rFonts w:asciiTheme="minorHAnsi" w:hAnsiTheme="minorHAnsi"/>
        </w:rPr>
        <w:t xml:space="preserve">. </w:t>
      </w:r>
      <w:r w:rsidR="00D94FA0" w:rsidRPr="00A254A9">
        <w:rPr>
          <w:rFonts w:asciiTheme="minorHAnsi" w:hAnsiTheme="minorHAnsi"/>
        </w:rPr>
        <w:t xml:space="preserve">The </w:t>
      </w:r>
      <w:r w:rsidR="00D94FA0" w:rsidRPr="00A254A9">
        <w:rPr>
          <w:rFonts w:asciiTheme="minorHAnsi" w:hAnsiTheme="minorHAnsi"/>
        </w:rPr>
        <w:lastRenderedPageBreak/>
        <w:t>Financial offer must be presented in Euro and must be submitted using the</w:t>
      </w:r>
      <w:r w:rsidR="00195EC8">
        <w:rPr>
          <w:rFonts w:asciiTheme="minorHAnsi" w:hAnsiTheme="minorHAnsi"/>
        </w:rPr>
        <w:t xml:space="preserve"> template (Annex 5</w:t>
      </w:r>
      <w:r w:rsidR="00D94FA0" w:rsidRPr="00A254A9">
        <w:rPr>
          <w:rFonts w:asciiTheme="minorHAnsi" w:hAnsiTheme="minorHAnsi"/>
        </w:rPr>
        <w:t xml:space="preserve">, Budget breakdown), adding separate sheets for details if necessary. </w:t>
      </w:r>
    </w:p>
    <w:p w14:paraId="1B69B1C4" w14:textId="2FC36989" w:rsidR="00D94FA0" w:rsidRPr="00A254A9" w:rsidRDefault="00D94FA0" w:rsidP="00A254A9">
      <w:pPr>
        <w:widowControl w:val="0"/>
        <w:spacing w:after="120"/>
        <w:ind w:left="425"/>
        <w:jc w:val="both"/>
        <w:rPr>
          <w:rFonts w:asciiTheme="minorHAnsi" w:hAnsiTheme="minorHAnsi"/>
        </w:rPr>
      </w:pPr>
      <w:r w:rsidRPr="00A254A9">
        <w:rPr>
          <w:rFonts w:asciiTheme="minorHAnsi" w:hAnsiTheme="minorHAnsi"/>
        </w:rPr>
        <w:t>The Financial offer shall contain the following information:</w:t>
      </w:r>
    </w:p>
    <w:p w14:paraId="5933D4CC" w14:textId="0D00FFD1" w:rsidR="00D94FA0" w:rsidRPr="00A254A9" w:rsidRDefault="00522881" w:rsidP="00A254A9">
      <w:pPr>
        <w:pStyle w:val="a5"/>
        <w:numPr>
          <w:ilvl w:val="0"/>
          <w:numId w:val="10"/>
        </w:numPr>
        <w:spacing w:line="240" w:lineRule="auto"/>
        <w:ind w:left="1134" w:hanging="357"/>
        <w:jc w:val="both"/>
        <w:rPr>
          <w:rFonts w:asciiTheme="minorHAnsi" w:hAnsiTheme="minorHAnsi"/>
          <w:snapToGrid w:val="0"/>
          <w:sz w:val="20"/>
          <w:szCs w:val="20"/>
        </w:rPr>
      </w:pPr>
      <w:r w:rsidRPr="00A254A9">
        <w:rPr>
          <w:rFonts w:asciiTheme="minorHAnsi" w:hAnsiTheme="minorHAnsi"/>
          <w:snapToGrid w:val="0"/>
          <w:sz w:val="20"/>
          <w:szCs w:val="20"/>
        </w:rPr>
        <w:t xml:space="preserve">Cost of Personnel </w:t>
      </w:r>
      <w:r w:rsidR="00D94FA0" w:rsidRPr="00A254A9">
        <w:rPr>
          <w:rFonts w:asciiTheme="minorHAnsi" w:hAnsiTheme="minorHAnsi"/>
          <w:snapToGrid w:val="0"/>
          <w:sz w:val="20"/>
          <w:szCs w:val="20"/>
        </w:rPr>
        <w:t>sha</w:t>
      </w:r>
      <w:r w:rsidR="00E163F4" w:rsidRPr="00A254A9">
        <w:rPr>
          <w:rFonts w:asciiTheme="minorHAnsi" w:hAnsiTheme="minorHAnsi"/>
          <w:snapToGrid w:val="0"/>
          <w:sz w:val="20"/>
          <w:szCs w:val="20"/>
        </w:rPr>
        <w:t>ll include the d</w:t>
      </w:r>
      <w:r w:rsidR="009175D2" w:rsidRPr="00A254A9">
        <w:rPr>
          <w:rFonts w:asciiTheme="minorHAnsi" w:hAnsiTheme="minorHAnsi"/>
          <w:snapToGrid w:val="0"/>
          <w:sz w:val="20"/>
          <w:szCs w:val="20"/>
        </w:rPr>
        <w:t xml:space="preserve">aily fee </w:t>
      </w:r>
      <w:r w:rsidR="00E163F4" w:rsidRPr="00A254A9">
        <w:rPr>
          <w:rFonts w:asciiTheme="minorHAnsi" w:hAnsiTheme="minorHAnsi"/>
          <w:snapToGrid w:val="0"/>
          <w:sz w:val="20"/>
          <w:szCs w:val="20"/>
        </w:rPr>
        <w:t>rate</w:t>
      </w:r>
      <w:r w:rsidR="002C3677" w:rsidRPr="00A254A9">
        <w:rPr>
          <w:rFonts w:asciiTheme="minorHAnsi" w:hAnsiTheme="minorHAnsi"/>
          <w:snapToGrid w:val="0"/>
          <w:sz w:val="20"/>
          <w:szCs w:val="20"/>
        </w:rPr>
        <w:t xml:space="preserve"> for the senior auditor</w:t>
      </w:r>
      <w:r w:rsidR="00E163F4" w:rsidRPr="00A254A9">
        <w:rPr>
          <w:rFonts w:asciiTheme="minorHAnsi" w:hAnsiTheme="minorHAnsi"/>
          <w:snapToGrid w:val="0"/>
          <w:sz w:val="20"/>
          <w:szCs w:val="20"/>
        </w:rPr>
        <w:t>, cover</w:t>
      </w:r>
      <w:r w:rsidR="00D94FA0" w:rsidRPr="00A254A9">
        <w:rPr>
          <w:rFonts w:asciiTheme="minorHAnsi" w:hAnsiTheme="minorHAnsi"/>
          <w:snapToGrid w:val="0"/>
          <w:sz w:val="20"/>
          <w:szCs w:val="20"/>
        </w:rPr>
        <w:t>ing salary, so</w:t>
      </w:r>
      <w:r w:rsidR="0040579C" w:rsidRPr="00A254A9">
        <w:rPr>
          <w:rFonts w:asciiTheme="minorHAnsi" w:hAnsiTheme="minorHAnsi"/>
          <w:snapToGrid w:val="0"/>
          <w:sz w:val="20"/>
          <w:szCs w:val="20"/>
        </w:rPr>
        <w:t>cial charges and overhead cost</w:t>
      </w:r>
      <w:r w:rsidR="00D94FA0" w:rsidRPr="00A254A9">
        <w:rPr>
          <w:rFonts w:asciiTheme="minorHAnsi" w:hAnsiTheme="minorHAnsi"/>
          <w:snapToGrid w:val="0"/>
          <w:sz w:val="20"/>
          <w:szCs w:val="20"/>
        </w:rPr>
        <w:t xml:space="preserve">, </w:t>
      </w:r>
      <w:r w:rsidR="0040579C" w:rsidRPr="00A254A9">
        <w:rPr>
          <w:rFonts w:asciiTheme="minorHAnsi" w:hAnsiTheme="minorHAnsi"/>
          <w:snapToGrid w:val="0"/>
          <w:sz w:val="20"/>
          <w:szCs w:val="20"/>
        </w:rPr>
        <w:t>insurance</w:t>
      </w:r>
      <w:r w:rsidR="00D94FA0" w:rsidRPr="00A254A9">
        <w:rPr>
          <w:rFonts w:asciiTheme="minorHAnsi" w:hAnsiTheme="minorHAnsi"/>
          <w:snapToGrid w:val="0"/>
          <w:sz w:val="20"/>
          <w:szCs w:val="20"/>
        </w:rPr>
        <w:t>, if required, cost of electronic data processing, company's professi</w:t>
      </w:r>
      <w:r w:rsidRPr="00A254A9">
        <w:rPr>
          <w:rFonts w:asciiTheme="minorHAnsi" w:hAnsiTheme="minorHAnsi"/>
          <w:snapToGrid w:val="0"/>
          <w:sz w:val="20"/>
          <w:szCs w:val="20"/>
        </w:rPr>
        <w:t>onal insurance, risk and profit.</w:t>
      </w:r>
      <w:r w:rsidR="00D94FA0" w:rsidRPr="00A254A9">
        <w:rPr>
          <w:rFonts w:asciiTheme="minorHAnsi" w:hAnsiTheme="minorHAnsi"/>
          <w:snapToGrid w:val="0"/>
          <w:sz w:val="20"/>
          <w:szCs w:val="20"/>
        </w:rPr>
        <w:t xml:space="preserve"> </w:t>
      </w:r>
    </w:p>
    <w:p w14:paraId="29CB5E80" w14:textId="4AC4FC47" w:rsidR="00D94FA0" w:rsidRPr="00A254A9" w:rsidRDefault="00E163F4" w:rsidP="00A254A9">
      <w:pPr>
        <w:pStyle w:val="a5"/>
        <w:numPr>
          <w:ilvl w:val="0"/>
          <w:numId w:val="10"/>
        </w:numPr>
        <w:spacing w:line="240" w:lineRule="auto"/>
        <w:ind w:left="1134" w:hanging="357"/>
        <w:jc w:val="both"/>
        <w:rPr>
          <w:rFonts w:asciiTheme="minorHAnsi" w:hAnsiTheme="minorHAnsi"/>
          <w:snapToGrid w:val="0"/>
          <w:sz w:val="20"/>
          <w:szCs w:val="20"/>
        </w:rPr>
      </w:pPr>
      <w:r w:rsidRPr="00A254A9">
        <w:rPr>
          <w:rFonts w:asciiTheme="minorHAnsi" w:hAnsiTheme="minorHAnsi"/>
          <w:snapToGrid w:val="0"/>
          <w:sz w:val="20"/>
          <w:szCs w:val="20"/>
        </w:rPr>
        <w:t>Travel and transportation c</w:t>
      </w:r>
      <w:r w:rsidR="00522881" w:rsidRPr="00A254A9">
        <w:rPr>
          <w:rFonts w:asciiTheme="minorHAnsi" w:hAnsiTheme="minorHAnsi"/>
          <w:snapToGrid w:val="0"/>
          <w:sz w:val="20"/>
          <w:szCs w:val="20"/>
        </w:rPr>
        <w:t xml:space="preserve">osts </w:t>
      </w:r>
      <w:r w:rsidR="00441712" w:rsidRPr="00A254A9">
        <w:rPr>
          <w:rFonts w:asciiTheme="minorHAnsi" w:hAnsiTheme="minorHAnsi"/>
          <w:snapToGrid w:val="0"/>
          <w:sz w:val="20"/>
          <w:szCs w:val="20"/>
        </w:rPr>
        <w:t xml:space="preserve">shall </w:t>
      </w:r>
      <w:r w:rsidRPr="00A254A9">
        <w:rPr>
          <w:rFonts w:asciiTheme="minorHAnsi" w:hAnsiTheme="minorHAnsi"/>
          <w:snapToGrid w:val="0"/>
          <w:sz w:val="20"/>
          <w:szCs w:val="20"/>
        </w:rPr>
        <w:t>contain t</w:t>
      </w:r>
      <w:r w:rsidR="00D94FA0" w:rsidRPr="00A254A9">
        <w:rPr>
          <w:rFonts w:asciiTheme="minorHAnsi" w:hAnsiTheme="minorHAnsi"/>
          <w:snapToGrid w:val="0"/>
          <w:sz w:val="20"/>
          <w:szCs w:val="20"/>
        </w:rPr>
        <w:t>ravel costs</w:t>
      </w:r>
      <w:r w:rsidRPr="00A254A9">
        <w:rPr>
          <w:rFonts w:asciiTheme="minorHAnsi" w:hAnsiTheme="minorHAnsi"/>
          <w:snapToGrid w:val="0"/>
          <w:sz w:val="20"/>
          <w:szCs w:val="20"/>
        </w:rPr>
        <w:t>, accommodation and per-diem allowances for activities</w:t>
      </w:r>
      <w:r w:rsidR="002C3677" w:rsidRPr="00A254A9">
        <w:rPr>
          <w:rFonts w:asciiTheme="minorHAnsi" w:hAnsiTheme="minorHAnsi"/>
          <w:snapToGrid w:val="0"/>
          <w:sz w:val="20"/>
          <w:szCs w:val="20"/>
        </w:rPr>
        <w:t xml:space="preserve"> of both the senior auditor and the </w:t>
      </w:r>
      <w:proofErr w:type="spellStart"/>
      <w:r w:rsidR="002C3677" w:rsidRPr="00A254A9">
        <w:rPr>
          <w:rFonts w:asciiTheme="minorHAnsi" w:hAnsiTheme="minorHAnsi"/>
          <w:snapToGrid w:val="0"/>
          <w:sz w:val="20"/>
          <w:szCs w:val="20"/>
        </w:rPr>
        <w:t>backstopper</w:t>
      </w:r>
      <w:proofErr w:type="spellEnd"/>
      <w:r w:rsidR="002E1528" w:rsidRPr="00A254A9">
        <w:rPr>
          <w:rFonts w:asciiTheme="minorHAnsi" w:hAnsiTheme="minorHAnsi"/>
          <w:snapToGrid w:val="0"/>
          <w:sz w:val="20"/>
          <w:szCs w:val="20"/>
        </w:rPr>
        <w:t xml:space="preserve"> taking place outside </w:t>
      </w:r>
      <w:proofErr w:type="spellStart"/>
      <w:r w:rsidR="002E1528" w:rsidRPr="00A254A9">
        <w:rPr>
          <w:rFonts w:asciiTheme="minorHAnsi" w:hAnsiTheme="minorHAnsi"/>
          <w:snapToGrid w:val="0"/>
          <w:sz w:val="20"/>
          <w:szCs w:val="20"/>
        </w:rPr>
        <w:t>L</w:t>
      </w:r>
      <w:r w:rsidRPr="00A254A9">
        <w:rPr>
          <w:rFonts w:asciiTheme="minorHAnsi" w:hAnsiTheme="minorHAnsi"/>
          <w:snapToGrid w:val="0"/>
          <w:sz w:val="20"/>
          <w:szCs w:val="20"/>
        </w:rPr>
        <w:t>viv</w:t>
      </w:r>
      <w:proofErr w:type="spellEnd"/>
      <w:r w:rsidRPr="00A254A9">
        <w:rPr>
          <w:rFonts w:asciiTheme="minorHAnsi" w:hAnsiTheme="minorHAnsi"/>
          <w:snapToGrid w:val="0"/>
          <w:sz w:val="20"/>
          <w:szCs w:val="20"/>
        </w:rPr>
        <w:t xml:space="preserve"> as specified in the </w:t>
      </w:r>
      <w:proofErr w:type="spellStart"/>
      <w:r w:rsidRPr="00A254A9">
        <w:rPr>
          <w:rFonts w:asciiTheme="minorHAnsi" w:hAnsiTheme="minorHAnsi"/>
          <w:snapToGrid w:val="0"/>
          <w:sz w:val="20"/>
          <w:szCs w:val="20"/>
        </w:rPr>
        <w:t>ToR</w:t>
      </w:r>
      <w:proofErr w:type="spellEnd"/>
      <w:r w:rsidR="00522881" w:rsidRPr="00A254A9">
        <w:rPr>
          <w:rFonts w:asciiTheme="minorHAnsi" w:hAnsiTheme="minorHAnsi"/>
          <w:snapToGrid w:val="0"/>
          <w:sz w:val="20"/>
          <w:szCs w:val="20"/>
        </w:rPr>
        <w:t>. Travel and transportation costs are to be presented</w:t>
      </w:r>
      <w:r w:rsidRPr="00A254A9">
        <w:rPr>
          <w:rFonts w:asciiTheme="minorHAnsi" w:hAnsiTheme="minorHAnsi"/>
          <w:snapToGrid w:val="0"/>
          <w:sz w:val="20"/>
          <w:szCs w:val="20"/>
        </w:rPr>
        <w:t xml:space="preserve"> on a </w:t>
      </w:r>
      <w:proofErr w:type="spellStart"/>
      <w:r w:rsidRPr="00A254A9">
        <w:rPr>
          <w:rFonts w:asciiTheme="minorHAnsi" w:hAnsiTheme="minorHAnsi"/>
          <w:snapToGrid w:val="0"/>
          <w:sz w:val="20"/>
          <w:szCs w:val="20"/>
        </w:rPr>
        <w:t>lumpsum</w:t>
      </w:r>
      <w:proofErr w:type="spellEnd"/>
      <w:r w:rsidRPr="00A254A9">
        <w:rPr>
          <w:rFonts w:asciiTheme="minorHAnsi" w:hAnsiTheme="minorHAnsi"/>
          <w:snapToGrid w:val="0"/>
          <w:sz w:val="20"/>
          <w:szCs w:val="20"/>
        </w:rPr>
        <w:t xml:space="preserve"> basis.</w:t>
      </w:r>
      <w:r w:rsidR="00D94FA0" w:rsidRPr="00A254A9">
        <w:rPr>
          <w:rFonts w:asciiTheme="minorHAnsi" w:hAnsiTheme="minorHAnsi"/>
          <w:snapToGrid w:val="0"/>
          <w:sz w:val="20"/>
          <w:szCs w:val="20"/>
        </w:rPr>
        <w:t xml:space="preserve"> </w:t>
      </w:r>
    </w:p>
    <w:p w14:paraId="79F51892" w14:textId="43785128" w:rsidR="00D94FA0" w:rsidRPr="00A254A9" w:rsidRDefault="00522881" w:rsidP="00A254A9">
      <w:pPr>
        <w:pStyle w:val="a5"/>
        <w:numPr>
          <w:ilvl w:val="0"/>
          <w:numId w:val="10"/>
        </w:numPr>
        <w:spacing w:after="120" w:line="240" w:lineRule="auto"/>
        <w:ind w:left="1134" w:hanging="357"/>
        <w:jc w:val="both"/>
        <w:rPr>
          <w:rFonts w:asciiTheme="minorHAnsi" w:hAnsiTheme="minorHAnsi"/>
          <w:snapToGrid w:val="0"/>
          <w:sz w:val="20"/>
          <w:szCs w:val="20"/>
        </w:rPr>
      </w:pPr>
      <w:r w:rsidRPr="00A254A9">
        <w:rPr>
          <w:rFonts w:asciiTheme="minorHAnsi" w:hAnsiTheme="minorHAnsi"/>
          <w:snapToGrid w:val="0"/>
          <w:sz w:val="20"/>
          <w:szCs w:val="20"/>
        </w:rPr>
        <w:t xml:space="preserve">Other Cost </w:t>
      </w:r>
      <w:r w:rsidR="00D94FA0" w:rsidRPr="00A254A9">
        <w:rPr>
          <w:rFonts w:asciiTheme="minorHAnsi" w:hAnsiTheme="minorHAnsi"/>
          <w:snapToGrid w:val="0"/>
          <w:sz w:val="20"/>
          <w:szCs w:val="20"/>
        </w:rPr>
        <w:t>shall be offered as monthly lump sum items, consis</w:t>
      </w:r>
      <w:r w:rsidR="00E163F4" w:rsidRPr="00A254A9">
        <w:rPr>
          <w:rFonts w:asciiTheme="minorHAnsi" w:hAnsiTheme="minorHAnsi"/>
          <w:snapToGrid w:val="0"/>
          <w:sz w:val="20"/>
          <w:szCs w:val="20"/>
        </w:rPr>
        <w:t>ting</w:t>
      </w:r>
      <w:r w:rsidRPr="00A254A9">
        <w:rPr>
          <w:rFonts w:asciiTheme="minorHAnsi" w:hAnsiTheme="minorHAnsi"/>
          <w:snapToGrid w:val="0"/>
          <w:sz w:val="20"/>
          <w:szCs w:val="20"/>
        </w:rPr>
        <w:t xml:space="preserve"> of production of reports as specified in the </w:t>
      </w:r>
      <w:proofErr w:type="spellStart"/>
      <w:r w:rsidRPr="00A254A9">
        <w:rPr>
          <w:rFonts w:asciiTheme="minorHAnsi" w:hAnsiTheme="minorHAnsi"/>
          <w:snapToGrid w:val="0"/>
          <w:sz w:val="20"/>
          <w:szCs w:val="20"/>
        </w:rPr>
        <w:t>ToR</w:t>
      </w:r>
      <w:proofErr w:type="spellEnd"/>
      <w:r w:rsidR="00E163F4" w:rsidRPr="00A254A9">
        <w:rPr>
          <w:rFonts w:asciiTheme="minorHAnsi" w:hAnsiTheme="minorHAnsi"/>
          <w:snapToGrid w:val="0"/>
          <w:sz w:val="20"/>
          <w:szCs w:val="20"/>
        </w:rPr>
        <w:t>.</w:t>
      </w:r>
    </w:p>
    <w:p w14:paraId="09E29D8F" w14:textId="746771E6" w:rsidR="00D94FA0" w:rsidRPr="00A254A9" w:rsidRDefault="00D94FA0" w:rsidP="00A254A9">
      <w:pPr>
        <w:widowControl w:val="0"/>
        <w:spacing w:after="120"/>
        <w:ind w:left="425"/>
        <w:jc w:val="both"/>
        <w:rPr>
          <w:rFonts w:asciiTheme="minorHAnsi" w:hAnsiTheme="minorHAnsi"/>
        </w:rPr>
      </w:pPr>
      <w:r w:rsidRPr="00A254A9">
        <w:rPr>
          <w:rFonts w:asciiTheme="minorHAnsi" w:hAnsiTheme="minorHAnsi"/>
        </w:rPr>
        <w:t>No other cost items except those stated above will be accepted in the Financial Proposal and considered</w:t>
      </w:r>
      <w:r w:rsidR="00E163F4" w:rsidRPr="00A254A9">
        <w:rPr>
          <w:rFonts w:asciiTheme="minorHAnsi" w:hAnsiTheme="minorHAnsi"/>
        </w:rPr>
        <w:t xml:space="preserve"> for payment. If the Audit Firm </w:t>
      </w:r>
      <w:r w:rsidRPr="00A254A9">
        <w:rPr>
          <w:rFonts w:asciiTheme="minorHAnsi" w:hAnsiTheme="minorHAnsi"/>
        </w:rPr>
        <w:t>regards an important cost component not covered by the above</w:t>
      </w:r>
      <w:r w:rsidR="00E163F4" w:rsidRPr="00A254A9">
        <w:rPr>
          <w:rFonts w:asciiTheme="minorHAnsi" w:hAnsiTheme="minorHAnsi"/>
        </w:rPr>
        <w:t xml:space="preserve"> instructions, it</w:t>
      </w:r>
      <w:r w:rsidRPr="00A254A9">
        <w:rPr>
          <w:rFonts w:asciiTheme="minorHAnsi" w:hAnsiTheme="minorHAnsi"/>
        </w:rPr>
        <w:t xml:space="preserve"> may ask permission to include such item. Such a request shall reach the SNPA Team Leader not later than 15 days before submission date. The result will be communicated as a circular letter to all Tenderers.</w:t>
      </w:r>
    </w:p>
    <w:p w14:paraId="04E92DF7" w14:textId="17467D16" w:rsidR="00285C81" w:rsidRPr="00740F38" w:rsidRDefault="00285C81" w:rsidP="00743182">
      <w:pPr>
        <w:pStyle w:val="1"/>
        <w:keepLines w:val="0"/>
        <w:numPr>
          <w:ilvl w:val="0"/>
          <w:numId w:val="2"/>
        </w:numPr>
        <w:tabs>
          <w:tab w:val="left" w:pos="142"/>
          <w:tab w:val="left" w:pos="567"/>
        </w:tabs>
        <w:spacing w:after="240"/>
        <w:ind w:left="426" w:right="-144"/>
        <w:rPr>
          <w:rFonts w:asciiTheme="minorHAnsi" w:hAnsiTheme="minorHAnsi"/>
          <w:b/>
          <w:sz w:val="20"/>
          <w:szCs w:val="20"/>
        </w:rPr>
      </w:pPr>
      <w:bookmarkStart w:id="5" w:name="_Toc42488075"/>
      <w:r w:rsidRPr="00740F38">
        <w:rPr>
          <w:rFonts w:asciiTheme="minorHAnsi" w:hAnsiTheme="minorHAnsi"/>
          <w:b/>
          <w:sz w:val="20"/>
          <w:szCs w:val="20"/>
        </w:rPr>
        <w:t>Payment Conditions</w:t>
      </w:r>
    </w:p>
    <w:p w14:paraId="00951F59" w14:textId="77777777" w:rsidR="00285C81" w:rsidRPr="00225EF7" w:rsidRDefault="00285C81" w:rsidP="00743182">
      <w:pPr>
        <w:pStyle w:val="1"/>
        <w:keepLines w:val="0"/>
        <w:numPr>
          <w:ilvl w:val="1"/>
          <w:numId w:val="2"/>
        </w:numPr>
        <w:tabs>
          <w:tab w:val="left" w:pos="142"/>
          <w:tab w:val="left" w:pos="567"/>
        </w:tabs>
        <w:spacing w:after="240"/>
        <w:ind w:left="426" w:right="-144"/>
        <w:rPr>
          <w:rFonts w:asciiTheme="minorHAnsi" w:hAnsiTheme="minorHAnsi"/>
          <w:b/>
          <w:sz w:val="20"/>
          <w:szCs w:val="20"/>
        </w:rPr>
      </w:pPr>
      <w:r w:rsidRPr="00225EF7">
        <w:rPr>
          <w:rFonts w:asciiTheme="minorHAnsi" w:hAnsiTheme="minorHAnsi"/>
          <w:b/>
          <w:sz w:val="20"/>
          <w:szCs w:val="20"/>
        </w:rPr>
        <w:t>Currency</w:t>
      </w:r>
      <w:bookmarkEnd w:id="5"/>
    </w:p>
    <w:p w14:paraId="73E038CD" w14:textId="580D8D33" w:rsidR="00285C81" w:rsidRPr="00A254A9" w:rsidRDefault="00285C81" w:rsidP="00A254A9">
      <w:pPr>
        <w:widowControl w:val="0"/>
        <w:spacing w:after="120"/>
        <w:ind w:left="425"/>
        <w:jc w:val="both"/>
        <w:rPr>
          <w:rFonts w:asciiTheme="minorHAnsi" w:hAnsiTheme="minorHAnsi"/>
        </w:rPr>
      </w:pPr>
      <w:r w:rsidRPr="00A254A9">
        <w:rPr>
          <w:rFonts w:asciiTheme="minorHAnsi" w:hAnsiTheme="minorHAnsi"/>
        </w:rPr>
        <w:t xml:space="preserve">Tenders must be presented in Euro. Payments will be done in UAH based on the exchange rate of the National Bank of Ukraine on the day of payment.  </w:t>
      </w:r>
    </w:p>
    <w:p w14:paraId="7BEFF566" w14:textId="77777777" w:rsidR="00285C81" w:rsidRPr="00225EF7" w:rsidRDefault="00285C81" w:rsidP="00743182">
      <w:pPr>
        <w:pStyle w:val="1"/>
        <w:keepLines w:val="0"/>
        <w:numPr>
          <w:ilvl w:val="1"/>
          <w:numId w:val="2"/>
        </w:numPr>
        <w:tabs>
          <w:tab w:val="left" w:pos="142"/>
          <w:tab w:val="left" w:pos="567"/>
        </w:tabs>
        <w:spacing w:after="240"/>
        <w:ind w:left="426" w:right="-144"/>
        <w:rPr>
          <w:rFonts w:asciiTheme="minorHAnsi" w:hAnsiTheme="minorHAnsi"/>
          <w:b/>
          <w:sz w:val="20"/>
          <w:szCs w:val="20"/>
        </w:rPr>
      </w:pPr>
      <w:r w:rsidRPr="00225EF7">
        <w:rPr>
          <w:rFonts w:asciiTheme="minorHAnsi" w:hAnsiTheme="minorHAnsi"/>
          <w:b/>
          <w:sz w:val="20"/>
          <w:szCs w:val="20"/>
        </w:rPr>
        <w:t>Taxes and other charges</w:t>
      </w:r>
    </w:p>
    <w:p w14:paraId="3FA64935" w14:textId="77777777" w:rsidR="00285C81" w:rsidRPr="00A254A9" w:rsidRDefault="00285C81" w:rsidP="00A254A9">
      <w:pPr>
        <w:widowControl w:val="0"/>
        <w:spacing w:after="120"/>
        <w:ind w:left="425"/>
        <w:jc w:val="both"/>
        <w:rPr>
          <w:rFonts w:asciiTheme="minorHAnsi" w:hAnsiTheme="minorHAnsi"/>
        </w:rPr>
      </w:pPr>
      <w:r w:rsidRPr="00A254A9">
        <w:rPr>
          <w:rFonts w:asciiTheme="minorHAnsi" w:hAnsiTheme="minorHAnsi"/>
        </w:rPr>
        <w:t>The applicable tax and customs arrangements are the following:</w:t>
      </w:r>
    </w:p>
    <w:p w14:paraId="69535988" w14:textId="77777777" w:rsidR="00285C81" w:rsidRPr="00A254A9" w:rsidRDefault="00285C81" w:rsidP="00A254A9">
      <w:pPr>
        <w:widowControl w:val="0"/>
        <w:spacing w:after="120"/>
        <w:ind w:left="425"/>
        <w:jc w:val="both"/>
        <w:rPr>
          <w:rFonts w:asciiTheme="minorHAnsi" w:hAnsiTheme="minorHAnsi"/>
        </w:rPr>
      </w:pPr>
      <w:r w:rsidRPr="00A254A9">
        <w:rPr>
          <w:rFonts w:asciiTheme="minorHAnsi" w:hAnsiTheme="minorHAnsi"/>
        </w:rPr>
        <w:t xml:space="preserve">AHT GROUP AG is exempt from all taxes, customs duties and charges. The </w:t>
      </w:r>
      <w:proofErr w:type="gramStart"/>
      <w:r w:rsidRPr="00A254A9">
        <w:rPr>
          <w:rFonts w:asciiTheme="minorHAnsi" w:hAnsiTheme="minorHAnsi"/>
        </w:rPr>
        <w:t>Registration Card of the Project No. 3450 was issued by the Ministry of Economic Development</w:t>
      </w:r>
      <w:proofErr w:type="gramEnd"/>
      <w:r w:rsidRPr="00A254A9">
        <w:rPr>
          <w:rFonts w:asciiTheme="minorHAnsi" w:hAnsiTheme="minorHAnsi"/>
        </w:rPr>
        <w:t xml:space="preserve"> and Trade of Ukraine on 5th August 2016 is valid from May 1st, 2016 to April 30th, 2022.  The registration card gives he following additional information: </w:t>
      </w:r>
    </w:p>
    <w:p w14:paraId="3D9EAA19" w14:textId="77777777" w:rsidR="00285C81" w:rsidRPr="00A254A9" w:rsidRDefault="00285C81" w:rsidP="00A254A9">
      <w:pPr>
        <w:widowControl w:val="0"/>
        <w:spacing w:after="120"/>
        <w:ind w:left="425"/>
        <w:jc w:val="both"/>
        <w:rPr>
          <w:rFonts w:asciiTheme="minorHAnsi" w:hAnsiTheme="minorHAnsi"/>
        </w:rPr>
      </w:pPr>
      <w:r w:rsidRPr="00A254A9">
        <w:rPr>
          <w:rFonts w:asciiTheme="minorHAnsi" w:hAnsiTheme="minorHAnsi"/>
        </w:rPr>
        <w:t>“Pursuant to Article 3 of the Agreement dated February 03, 2016: “Goods and transactions with goods, works and services financed with grant money indicated in clause 1 Article 1, are exempt from duties and other taxes and duties which are applied in the territory of Ukraine. This also concerns transactions conducted via local management funds, which may be created for the purposes of project. Goods, works and services procurement plan submitted for registration.”</w:t>
      </w:r>
    </w:p>
    <w:p w14:paraId="38F3A970" w14:textId="4CBAF1A3" w:rsidR="00285C81" w:rsidRPr="00A254A9" w:rsidRDefault="00E163F4" w:rsidP="00A254A9">
      <w:pPr>
        <w:widowControl w:val="0"/>
        <w:spacing w:after="120"/>
        <w:ind w:left="425"/>
        <w:jc w:val="both"/>
        <w:rPr>
          <w:rFonts w:asciiTheme="minorHAnsi" w:hAnsiTheme="minorHAnsi"/>
        </w:rPr>
      </w:pPr>
      <w:r w:rsidRPr="00A254A9">
        <w:rPr>
          <w:rFonts w:asciiTheme="minorHAnsi" w:hAnsiTheme="minorHAnsi"/>
        </w:rPr>
        <w:t>This registration is b</w:t>
      </w:r>
      <w:r w:rsidR="00285C81" w:rsidRPr="00A254A9">
        <w:rPr>
          <w:rFonts w:asciiTheme="minorHAnsi" w:hAnsiTheme="minorHAnsi"/>
        </w:rPr>
        <w:t xml:space="preserve">ased on the Financial Agreement entered between the Cabinet of ministers of Ukraine, represented by the Ministry of Ecology and Natural Resources of Ukraine and </w:t>
      </w:r>
      <w:proofErr w:type="spellStart"/>
      <w:r w:rsidR="00285C81" w:rsidRPr="00A254A9">
        <w:rPr>
          <w:rFonts w:asciiTheme="minorHAnsi" w:hAnsiTheme="minorHAnsi"/>
        </w:rPr>
        <w:t>KfW</w:t>
      </w:r>
      <w:proofErr w:type="spellEnd"/>
      <w:r w:rsidR="00285C81" w:rsidRPr="00A254A9">
        <w:rPr>
          <w:rFonts w:asciiTheme="minorHAnsi" w:hAnsiTheme="minorHAnsi"/>
        </w:rPr>
        <w:t xml:space="preserve"> dated 10 April 2015 allowing full exemption from taxes, custom duties and charges.</w:t>
      </w:r>
    </w:p>
    <w:p w14:paraId="76B7EE0C" w14:textId="77777777" w:rsidR="00285C81" w:rsidRPr="00225EF7" w:rsidRDefault="00285C81" w:rsidP="00743182">
      <w:pPr>
        <w:pStyle w:val="1"/>
        <w:keepLines w:val="0"/>
        <w:numPr>
          <w:ilvl w:val="1"/>
          <w:numId w:val="2"/>
        </w:numPr>
        <w:tabs>
          <w:tab w:val="left" w:pos="142"/>
          <w:tab w:val="left" w:pos="567"/>
        </w:tabs>
        <w:spacing w:after="240"/>
        <w:ind w:left="426" w:right="-144"/>
        <w:rPr>
          <w:rFonts w:asciiTheme="minorHAnsi" w:hAnsiTheme="minorHAnsi"/>
          <w:b/>
          <w:sz w:val="20"/>
          <w:szCs w:val="20"/>
        </w:rPr>
      </w:pPr>
      <w:r w:rsidRPr="00225EF7">
        <w:rPr>
          <w:rFonts w:asciiTheme="minorHAnsi" w:hAnsiTheme="minorHAnsi"/>
          <w:b/>
          <w:sz w:val="20"/>
          <w:szCs w:val="20"/>
        </w:rPr>
        <w:t xml:space="preserve">Terms of Payment </w:t>
      </w:r>
    </w:p>
    <w:p w14:paraId="753853E0" w14:textId="04F462EE" w:rsidR="00F91DC8" w:rsidRPr="00A254A9" w:rsidRDefault="00285C81" w:rsidP="00A254A9">
      <w:pPr>
        <w:widowControl w:val="0"/>
        <w:spacing w:after="120"/>
        <w:ind w:left="425"/>
        <w:jc w:val="both"/>
        <w:rPr>
          <w:rFonts w:asciiTheme="minorHAnsi" w:hAnsiTheme="minorHAnsi"/>
        </w:rPr>
      </w:pPr>
      <w:r w:rsidRPr="00A254A9">
        <w:rPr>
          <w:rFonts w:asciiTheme="minorHAnsi" w:hAnsiTheme="minorHAnsi"/>
        </w:rPr>
        <w:t xml:space="preserve">The tenderer shall assume for the preparation of his Financial Proposal that </w:t>
      </w:r>
      <w:r w:rsidR="00E163F4" w:rsidRPr="00A254A9">
        <w:rPr>
          <w:rFonts w:asciiTheme="minorHAnsi" w:hAnsiTheme="minorHAnsi"/>
        </w:rPr>
        <w:t xml:space="preserve">payments </w:t>
      </w:r>
      <w:r w:rsidR="0058791C" w:rsidRPr="00A254A9">
        <w:rPr>
          <w:rFonts w:asciiTheme="minorHAnsi" w:hAnsiTheme="minorHAnsi"/>
        </w:rPr>
        <w:t xml:space="preserve">will </w:t>
      </w:r>
      <w:r w:rsidR="00E163F4" w:rsidRPr="00A254A9">
        <w:rPr>
          <w:rFonts w:asciiTheme="minorHAnsi" w:hAnsiTheme="minorHAnsi"/>
        </w:rPr>
        <w:t xml:space="preserve">be </w:t>
      </w:r>
      <w:r w:rsidRPr="00A254A9">
        <w:rPr>
          <w:rFonts w:asciiTheme="minorHAnsi" w:hAnsiTheme="minorHAnsi"/>
        </w:rPr>
        <w:t>made in the following sequence:</w:t>
      </w:r>
    </w:p>
    <w:p w14:paraId="14F5EE9A" w14:textId="40AC58BF" w:rsidR="00005504" w:rsidRPr="00A254A9" w:rsidRDefault="00F735E7" w:rsidP="00A254A9">
      <w:pPr>
        <w:pStyle w:val="a5"/>
        <w:numPr>
          <w:ilvl w:val="0"/>
          <w:numId w:val="10"/>
        </w:numPr>
        <w:spacing w:line="240" w:lineRule="auto"/>
        <w:ind w:left="1134" w:hanging="357"/>
        <w:jc w:val="both"/>
        <w:rPr>
          <w:rFonts w:asciiTheme="minorHAnsi" w:hAnsiTheme="minorHAnsi"/>
          <w:snapToGrid w:val="0"/>
          <w:sz w:val="20"/>
          <w:szCs w:val="20"/>
        </w:rPr>
      </w:pPr>
      <w:r w:rsidRPr="00A254A9">
        <w:rPr>
          <w:rFonts w:asciiTheme="minorHAnsi" w:hAnsiTheme="minorHAnsi"/>
          <w:snapToGrid w:val="0"/>
          <w:sz w:val="20"/>
          <w:szCs w:val="20"/>
        </w:rPr>
        <w:t xml:space="preserve">Audit 2017: </w:t>
      </w:r>
      <w:r w:rsidR="00F91DC8" w:rsidRPr="00A254A9">
        <w:rPr>
          <w:rFonts w:asciiTheme="minorHAnsi" w:hAnsiTheme="minorHAnsi"/>
          <w:snapToGrid w:val="0"/>
          <w:sz w:val="20"/>
          <w:szCs w:val="20"/>
        </w:rPr>
        <w:t xml:space="preserve">Full payment </w:t>
      </w:r>
      <w:r w:rsidRPr="00A254A9">
        <w:rPr>
          <w:rFonts w:asciiTheme="minorHAnsi" w:hAnsiTheme="minorHAnsi"/>
          <w:snapToGrid w:val="0"/>
          <w:sz w:val="20"/>
          <w:szCs w:val="20"/>
        </w:rPr>
        <w:t xml:space="preserve">of </w:t>
      </w:r>
      <w:r w:rsidR="002C3677" w:rsidRPr="00A254A9">
        <w:rPr>
          <w:rFonts w:asciiTheme="minorHAnsi" w:hAnsiTheme="minorHAnsi"/>
          <w:snapToGrid w:val="0"/>
          <w:sz w:val="20"/>
          <w:szCs w:val="20"/>
        </w:rPr>
        <w:t xml:space="preserve">senior auditor </w:t>
      </w:r>
      <w:r w:rsidRPr="00A254A9">
        <w:rPr>
          <w:rFonts w:asciiTheme="minorHAnsi" w:hAnsiTheme="minorHAnsi"/>
          <w:snapToGrid w:val="0"/>
          <w:sz w:val="20"/>
          <w:szCs w:val="20"/>
        </w:rPr>
        <w:t xml:space="preserve">fees </w:t>
      </w:r>
      <w:r w:rsidR="00005504" w:rsidRPr="00A254A9">
        <w:rPr>
          <w:rFonts w:asciiTheme="minorHAnsi" w:hAnsiTheme="minorHAnsi"/>
          <w:snapToGrid w:val="0"/>
          <w:sz w:val="20"/>
          <w:szCs w:val="20"/>
        </w:rPr>
        <w:t>within 30 calendar days from the date of reception of the auditor’s invoice being accompanied by the approved audit report 2017</w:t>
      </w:r>
      <w:r w:rsidRPr="00A254A9">
        <w:rPr>
          <w:rFonts w:asciiTheme="minorHAnsi" w:hAnsiTheme="minorHAnsi"/>
          <w:snapToGrid w:val="0"/>
          <w:sz w:val="20"/>
          <w:szCs w:val="20"/>
        </w:rPr>
        <w:t xml:space="preserve"> and the approved </w:t>
      </w:r>
      <w:r w:rsidR="00EB6904" w:rsidRPr="00A254A9">
        <w:rPr>
          <w:rFonts w:asciiTheme="minorHAnsi" w:hAnsiTheme="minorHAnsi"/>
          <w:snapToGrid w:val="0"/>
          <w:sz w:val="20"/>
          <w:szCs w:val="20"/>
        </w:rPr>
        <w:t xml:space="preserve">personal time reports </w:t>
      </w:r>
      <w:r w:rsidR="00E163F4" w:rsidRPr="00A254A9">
        <w:rPr>
          <w:rFonts w:asciiTheme="minorHAnsi" w:hAnsiTheme="minorHAnsi"/>
          <w:snapToGrid w:val="0"/>
          <w:sz w:val="20"/>
          <w:szCs w:val="20"/>
        </w:rPr>
        <w:t xml:space="preserve">fixing the </w:t>
      </w:r>
      <w:r w:rsidRPr="00A254A9">
        <w:rPr>
          <w:rFonts w:asciiTheme="minorHAnsi" w:hAnsiTheme="minorHAnsi"/>
          <w:snapToGrid w:val="0"/>
          <w:sz w:val="20"/>
          <w:szCs w:val="20"/>
        </w:rPr>
        <w:t xml:space="preserve">effective </w:t>
      </w:r>
      <w:r w:rsidR="00E163F4" w:rsidRPr="00A254A9">
        <w:rPr>
          <w:rFonts w:asciiTheme="minorHAnsi" w:hAnsiTheme="minorHAnsi"/>
          <w:snapToGrid w:val="0"/>
          <w:sz w:val="20"/>
          <w:szCs w:val="20"/>
        </w:rPr>
        <w:t xml:space="preserve">number of performed working </w:t>
      </w:r>
      <w:r w:rsidR="00005504" w:rsidRPr="00A254A9">
        <w:rPr>
          <w:rFonts w:asciiTheme="minorHAnsi" w:hAnsiTheme="minorHAnsi"/>
          <w:snapToGrid w:val="0"/>
          <w:sz w:val="20"/>
          <w:szCs w:val="20"/>
        </w:rPr>
        <w:t>da</w:t>
      </w:r>
      <w:r w:rsidR="00E163F4" w:rsidRPr="00A254A9">
        <w:rPr>
          <w:rFonts w:asciiTheme="minorHAnsi" w:hAnsiTheme="minorHAnsi"/>
          <w:snapToGrid w:val="0"/>
          <w:sz w:val="20"/>
          <w:szCs w:val="20"/>
        </w:rPr>
        <w:t>ys</w:t>
      </w:r>
      <w:r w:rsidRPr="00A254A9">
        <w:rPr>
          <w:rFonts w:asciiTheme="minorHAnsi" w:hAnsiTheme="minorHAnsi"/>
          <w:snapToGrid w:val="0"/>
          <w:sz w:val="20"/>
          <w:szCs w:val="20"/>
        </w:rPr>
        <w:t>;</w:t>
      </w:r>
      <w:r w:rsidR="00E163F4" w:rsidRPr="00A254A9">
        <w:rPr>
          <w:rFonts w:asciiTheme="minorHAnsi" w:hAnsiTheme="minorHAnsi"/>
          <w:snapToGrid w:val="0"/>
          <w:sz w:val="20"/>
          <w:szCs w:val="20"/>
        </w:rPr>
        <w:t xml:space="preserve"> </w:t>
      </w:r>
    </w:p>
    <w:p w14:paraId="0071FBB5" w14:textId="3831F53D" w:rsidR="00F91DC8" w:rsidRPr="00A254A9" w:rsidRDefault="00F735E7" w:rsidP="00A254A9">
      <w:pPr>
        <w:pStyle w:val="a5"/>
        <w:numPr>
          <w:ilvl w:val="0"/>
          <w:numId w:val="10"/>
        </w:numPr>
        <w:spacing w:after="120" w:line="240" w:lineRule="auto"/>
        <w:ind w:left="1134" w:hanging="357"/>
        <w:jc w:val="both"/>
        <w:rPr>
          <w:rFonts w:asciiTheme="minorHAnsi" w:hAnsiTheme="minorHAnsi"/>
          <w:snapToGrid w:val="0"/>
          <w:sz w:val="20"/>
          <w:szCs w:val="20"/>
        </w:rPr>
      </w:pPr>
      <w:r w:rsidRPr="00A254A9">
        <w:rPr>
          <w:rFonts w:asciiTheme="minorHAnsi" w:hAnsiTheme="minorHAnsi"/>
          <w:snapToGrid w:val="0"/>
          <w:sz w:val="20"/>
          <w:szCs w:val="20"/>
        </w:rPr>
        <w:t xml:space="preserve">Audit 2018: Full payment of </w:t>
      </w:r>
      <w:r w:rsidR="002C3677" w:rsidRPr="00A254A9">
        <w:rPr>
          <w:rFonts w:asciiTheme="minorHAnsi" w:hAnsiTheme="minorHAnsi"/>
          <w:snapToGrid w:val="0"/>
          <w:sz w:val="20"/>
          <w:szCs w:val="20"/>
        </w:rPr>
        <w:t xml:space="preserve">senior auditor </w:t>
      </w:r>
      <w:r w:rsidRPr="00A254A9">
        <w:rPr>
          <w:rFonts w:asciiTheme="minorHAnsi" w:hAnsiTheme="minorHAnsi"/>
          <w:snapToGrid w:val="0"/>
          <w:sz w:val="20"/>
          <w:szCs w:val="20"/>
        </w:rPr>
        <w:t xml:space="preserve">fees within 30 calendar days from the date of reception of the auditor’s invoice being accompanied by the approved audit report 2017 and the approved </w:t>
      </w:r>
      <w:r w:rsidR="00EB6904" w:rsidRPr="00A254A9">
        <w:rPr>
          <w:rFonts w:asciiTheme="minorHAnsi" w:hAnsiTheme="minorHAnsi"/>
          <w:snapToGrid w:val="0"/>
          <w:sz w:val="20"/>
          <w:szCs w:val="20"/>
        </w:rPr>
        <w:t xml:space="preserve">personal </w:t>
      </w:r>
      <w:r w:rsidRPr="00A254A9">
        <w:rPr>
          <w:rFonts w:asciiTheme="minorHAnsi" w:hAnsiTheme="minorHAnsi"/>
          <w:snapToGrid w:val="0"/>
          <w:sz w:val="20"/>
          <w:szCs w:val="20"/>
        </w:rPr>
        <w:t xml:space="preserve">time </w:t>
      </w:r>
      <w:r w:rsidR="00EB6904" w:rsidRPr="00A254A9">
        <w:rPr>
          <w:rFonts w:asciiTheme="minorHAnsi" w:hAnsiTheme="minorHAnsi"/>
          <w:snapToGrid w:val="0"/>
          <w:sz w:val="20"/>
          <w:szCs w:val="20"/>
        </w:rPr>
        <w:t>reports</w:t>
      </w:r>
      <w:r w:rsidRPr="00A254A9">
        <w:rPr>
          <w:rFonts w:asciiTheme="minorHAnsi" w:hAnsiTheme="minorHAnsi"/>
          <w:snapToGrid w:val="0"/>
          <w:sz w:val="20"/>
          <w:szCs w:val="20"/>
        </w:rPr>
        <w:t xml:space="preserve"> fixing the effective number of performed working days.</w:t>
      </w:r>
    </w:p>
    <w:p w14:paraId="734B2DAB" w14:textId="33C3BBB7" w:rsidR="00285C81" w:rsidRPr="00A254A9" w:rsidRDefault="00285C81" w:rsidP="00A254A9">
      <w:pPr>
        <w:widowControl w:val="0"/>
        <w:spacing w:after="120"/>
        <w:ind w:left="425"/>
        <w:jc w:val="both"/>
        <w:rPr>
          <w:rFonts w:asciiTheme="minorHAnsi" w:hAnsiTheme="minorHAnsi"/>
        </w:rPr>
      </w:pPr>
      <w:r w:rsidRPr="00A254A9">
        <w:rPr>
          <w:rFonts w:asciiTheme="minorHAnsi" w:hAnsiTheme="minorHAnsi"/>
        </w:rPr>
        <w:t xml:space="preserve">Payments are indicated in the attached draft contract </w:t>
      </w:r>
      <w:r w:rsidR="002C3677" w:rsidRPr="00A254A9">
        <w:rPr>
          <w:rFonts w:asciiTheme="minorHAnsi" w:hAnsiTheme="minorHAnsi"/>
        </w:rPr>
        <w:t xml:space="preserve">and may be </w:t>
      </w:r>
      <w:r w:rsidRPr="00A254A9">
        <w:rPr>
          <w:rFonts w:asciiTheme="minorHAnsi" w:hAnsiTheme="minorHAnsi"/>
        </w:rPr>
        <w:t xml:space="preserve">subject to changes according to the Contract </w:t>
      </w:r>
      <w:r w:rsidR="002C3677" w:rsidRPr="00A254A9">
        <w:rPr>
          <w:rFonts w:asciiTheme="minorHAnsi" w:hAnsiTheme="minorHAnsi"/>
        </w:rPr>
        <w:t xml:space="preserve">Negotiations. If the audit firm </w:t>
      </w:r>
      <w:r w:rsidRPr="00A254A9">
        <w:rPr>
          <w:rFonts w:asciiTheme="minorHAnsi" w:hAnsiTheme="minorHAnsi"/>
        </w:rPr>
        <w:t xml:space="preserve">requests changes </w:t>
      </w:r>
      <w:r w:rsidR="002C3677" w:rsidRPr="00A254A9">
        <w:rPr>
          <w:rFonts w:asciiTheme="minorHAnsi" w:hAnsiTheme="minorHAnsi"/>
        </w:rPr>
        <w:t>in the disbursement schedule, it</w:t>
      </w:r>
      <w:r w:rsidRPr="00A254A9">
        <w:rPr>
          <w:rFonts w:asciiTheme="minorHAnsi" w:hAnsiTheme="minorHAnsi"/>
        </w:rPr>
        <w:t xml:space="preserve"> has to justify s</w:t>
      </w:r>
      <w:r w:rsidR="002C3677" w:rsidRPr="00A254A9">
        <w:rPr>
          <w:rFonts w:asciiTheme="minorHAnsi" w:hAnsiTheme="minorHAnsi"/>
        </w:rPr>
        <w:t>uch a request adequately in the p</w:t>
      </w:r>
      <w:r w:rsidRPr="00A254A9">
        <w:rPr>
          <w:rFonts w:asciiTheme="minorHAnsi" w:hAnsiTheme="minorHAnsi"/>
        </w:rPr>
        <w:t xml:space="preserve">roposal. </w:t>
      </w:r>
    </w:p>
    <w:p w14:paraId="405E6419" w14:textId="4AE4BCC6" w:rsidR="002C3677" w:rsidRPr="00A254A9" w:rsidRDefault="002C3677" w:rsidP="00A254A9">
      <w:pPr>
        <w:widowControl w:val="0"/>
        <w:spacing w:after="120"/>
        <w:ind w:left="425"/>
        <w:jc w:val="both"/>
        <w:rPr>
          <w:rFonts w:asciiTheme="minorHAnsi" w:hAnsiTheme="minorHAnsi"/>
        </w:rPr>
      </w:pPr>
      <w:r w:rsidRPr="00A254A9">
        <w:rPr>
          <w:rFonts w:asciiTheme="minorHAnsi" w:hAnsiTheme="minorHAnsi"/>
        </w:rPr>
        <w:t>All payments</w:t>
      </w:r>
      <w:r w:rsidR="00522881" w:rsidRPr="00A254A9">
        <w:rPr>
          <w:rFonts w:asciiTheme="minorHAnsi" w:hAnsiTheme="minorHAnsi"/>
        </w:rPr>
        <w:t xml:space="preserve"> are made by AHT GROUP AG from</w:t>
      </w:r>
      <w:r w:rsidR="0096103B" w:rsidRPr="00A254A9">
        <w:rPr>
          <w:rFonts w:asciiTheme="minorHAnsi" w:hAnsiTheme="minorHAnsi"/>
        </w:rPr>
        <w:t xml:space="preserve"> </w:t>
      </w:r>
      <w:r w:rsidRPr="00A254A9">
        <w:rPr>
          <w:rFonts w:asciiTheme="minorHAnsi" w:hAnsiTheme="minorHAnsi"/>
        </w:rPr>
        <w:t xml:space="preserve">the local special account </w:t>
      </w:r>
      <w:r w:rsidR="00522881" w:rsidRPr="00A254A9">
        <w:rPr>
          <w:rFonts w:asciiTheme="minorHAnsi" w:hAnsiTheme="minorHAnsi"/>
        </w:rPr>
        <w:t xml:space="preserve">opened </w:t>
      </w:r>
      <w:r w:rsidRPr="00A254A9">
        <w:rPr>
          <w:rFonts w:asciiTheme="minorHAnsi" w:hAnsiTheme="minorHAnsi"/>
        </w:rPr>
        <w:t>for the management of the KFW Disposition Fund.</w:t>
      </w:r>
    </w:p>
    <w:p w14:paraId="1EB5D2A2" w14:textId="77777777" w:rsidR="002C3677" w:rsidRPr="002C3677" w:rsidRDefault="002C3677" w:rsidP="002C3677">
      <w:pPr>
        <w:rPr>
          <w:lang w:val="en-GB"/>
        </w:rPr>
      </w:pPr>
    </w:p>
    <w:p w14:paraId="4B774A0A" w14:textId="77777777" w:rsidR="00285C81" w:rsidRPr="00F735E7" w:rsidRDefault="00285C81"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F735E7">
        <w:rPr>
          <w:rFonts w:asciiTheme="minorHAnsi" w:eastAsiaTheme="majorEastAsia" w:hAnsiTheme="minorHAnsi" w:cstheme="majorBidi"/>
          <w:b/>
          <w:color w:val="2F5496" w:themeColor="accent1" w:themeShade="BF"/>
          <w:kern w:val="0"/>
          <w:sz w:val="20"/>
          <w:szCs w:val="20"/>
        </w:rPr>
        <w:lastRenderedPageBreak/>
        <w:t xml:space="preserve">Bonds </w:t>
      </w:r>
    </w:p>
    <w:p w14:paraId="0A41C8AF" w14:textId="68529ACD" w:rsidR="00740F38" w:rsidRDefault="00F735E7" w:rsidP="00285C81">
      <w:pPr>
        <w:pStyle w:val="KeinLeerraum1"/>
        <w:ind w:left="426"/>
        <w:rPr>
          <w:rFonts w:asciiTheme="minorHAnsi" w:hAnsiTheme="minorHAnsi"/>
          <w:snapToGrid w:val="0"/>
          <w:sz w:val="20"/>
          <w:szCs w:val="20"/>
        </w:rPr>
      </w:pPr>
      <w:r>
        <w:rPr>
          <w:rFonts w:asciiTheme="minorHAnsi" w:hAnsiTheme="minorHAnsi"/>
          <w:snapToGrid w:val="0"/>
          <w:sz w:val="20"/>
          <w:szCs w:val="20"/>
        </w:rPr>
        <w:t>Not applicable</w:t>
      </w:r>
    </w:p>
    <w:p w14:paraId="32044187" w14:textId="77777777" w:rsidR="00F735E7" w:rsidRPr="00225EF7" w:rsidRDefault="00F735E7" w:rsidP="00285C81">
      <w:pPr>
        <w:pStyle w:val="KeinLeerraum1"/>
        <w:ind w:left="426"/>
        <w:rPr>
          <w:rFonts w:asciiTheme="minorHAnsi" w:hAnsiTheme="minorHAnsi"/>
          <w:snapToGrid w:val="0"/>
          <w:sz w:val="20"/>
          <w:szCs w:val="20"/>
        </w:rPr>
      </w:pPr>
    </w:p>
    <w:p w14:paraId="09C039EE" w14:textId="77777777" w:rsidR="002E2EE7" w:rsidRPr="00740F38" w:rsidRDefault="002E2EE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bookmarkStart w:id="6" w:name="_Toc42488076"/>
      <w:r w:rsidRPr="00740F38">
        <w:rPr>
          <w:rFonts w:asciiTheme="minorHAnsi" w:eastAsiaTheme="majorEastAsia" w:hAnsiTheme="minorHAnsi" w:cstheme="majorBidi"/>
          <w:b/>
          <w:color w:val="2F5496" w:themeColor="accent1" w:themeShade="BF"/>
          <w:kern w:val="0"/>
          <w:sz w:val="20"/>
          <w:szCs w:val="20"/>
        </w:rPr>
        <w:t>Lots</w:t>
      </w:r>
      <w:bookmarkEnd w:id="6"/>
    </w:p>
    <w:p w14:paraId="29CF1E0A" w14:textId="5B9BEA1E" w:rsidR="002E2EE7" w:rsidRDefault="002E2EE7" w:rsidP="00285C81">
      <w:pPr>
        <w:pStyle w:val="KeinLeerraum1"/>
        <w:ind w:left="426"/>
        <w:rPr>
          <w:rFonts w:asciiTheme="minorHAnsi" w:hAnsiTheme="minorHAnsi"/>
          <w:snapToGrid w:val="0"/>
          <w:sz w:val="20"/>
          <w:szCs w:val="20"/>
        </w:rPr>
      </w:pPr>
      <w:r w:rsidRPr="00225EF7">
        <w:rPr>
          <w:rFonts w:asciiTheme="minorHAnsi" w:hAnsiTheme="minorHAnsi"/>
          <w:snapToGrid w:val="0"/>
          <w:sz w:val="20"/>
          <w:szCs w:val="20"/>
        </w:rPr>
        <w:t>Not applicable</w:t>
      </w:r>
    </w:p>
    <w:p w14:paraId="18BCA4A3" w14:textId="77777777" w:rsidR="00740F38" w:rsidRPr="00225EF7" w:rsidRDefault="00740F38" w:rsidP="00285C81">
      <w:pPr>
        <w:pStyle w:val="KeinLeerraum1"/>
        <w:ind w:left="426"/>
        <w:rPr>
          <w:rFonts w:asciiTheme="minorHAnsi" w:hAnsiTheme="minorHAnsi"/>
          <w:snapToGrid w:val="0"/>
          <w:sz w:val="20"/>
          <w:szCs w:val="20"/>
        </w:rPr>
      </w:pPr>
    </w:p>
    <w:p w14:paraId="1BE99789" w14:textId="77777777" w:rsidR="002E2EE7" w:rsidRPr="00740F38" w:rsidRDefault="00D94FA0" w:rsidP="00743182">
      <w:pPr>
        <w:pStyle w:val="a5"/>
        <w:numPr>
          <w:ilvl w:val="0"/>
          <w:numId w:val="5"/>
        </w:numPr>
        <w:overflowPunct/>
        <w:adjustRightInd/>
        <w:spacing w:line="240" w:lineRule="auto"/>
        <w:ind w:left="426"/>
        <w:contextualSpacing w:val="0"/>
        <w:jc w:val="both"/>
        <w:rPr>
          <w:rFonts w:asciiTheme="minorHAnsi" w:hAnsiTheme="minorHAnsi"/>
          <w:b/>
          <w:color w:val="4472C4" w:themeColor="accent1"/>
          <w:sz w:val="20"/>
          <w:szCs w:val="20"/>
        </w:rPr>
      </w:pPr>
      <w:r w:rsidRPr="00740F38">
        <w:rPr>
          <w:rFonts w:asciiTheme="minorHAnsi" w:hAnsiTheme="minorHAnsi"/>
          <w:b/>
          <w:color w:val="4472C4" w:themeColor="accent1"/>
          <w:sz w:val="20"/>
          <w:szCs w:val="20"/>
        </w:rPr>
        <w:t xml:space="preserve"> </w:t>
      </w:r>
      <w:bookmarkStart w:id="7" w:name="_Toc42488077"/>
      <w:r w:rsidR="002E2EE7" w:rsidRPr="00740F38">
        <w:rPr>
          <w:rFonts w:asciiTheme="minorHAnsi" w:eastAsiaTheme="majorEastAsia" w:hAnsiTheme="minorHAnsi" w:cstheme="majorBidi"/>
          <w:b/>
          <w:color w:val="2F5496" w:themeColor="accent1" w:themeShade="BF"/>
          <w:kern w:val="0"/>
          <w:sz w:val="20"/>
          <w:szCs w:val="20"/>
        </w:rPr>
        <w:t>Period during which tenders are binding</w:t>
      </w:r>
    </w:p>
    <w:p w14:paraId="6B6718CA" w14:textId="72B7717C" w:rsidR="002E2EE7" w:rsidRPr="00A254A9" w:rsidRDefault="002E2EE7" w:rsidP="00A254A9">
      <w:pPr>
        <w:widowControl w:val="0"/>
        <w:ind w:left="425"/>
        <w:jc w:val="both"/>
        <w:rPr>
          <w:rFonts w:asciiTheme="minorHAnsi" w:hAnsiTheme="minorHAnsi"/>
        </w:rPr>
      </w:pPr>
      <w:r w:rsidRPr="00A254A9">
        <w:rPr>
          <w:rFonts w:asciiTheme="minorHAnsi" w:hAnsiTheme="minorHAnsi"/>
        </w:rPr>
        <w:t>Tenderers are bound by their tenders for 90 days after the deadline for submitting tenders or until they have been notified of non-award. Contracting Authority may ask tenderers in writing to extend this period by 60 days.</w:t>
      </w:r>
    </w:p>
    <w:p w14:paraId="1804CA7F" w14:textId="77777777" w:rsidR="00740F38" w:rsidRPr="00225EF7" w:rsidRDefault="00740F38" w:rsidP="00A254A9">
      <w:pPr>
        <w:widowControl w:val="0"/>
        <w:ind w:left="425"/>
        <w:jc w:val="both"/>
        <w:rPr>
          <w:rFonts w:asciiTheme="minorHAnsi" w:hAnsiTheme="minorHAnsi"/>
        </w:rPr>
      </w:pPr>
    </w:p>
    <w:bookmarkEnd w:id="7"/>
    <w:p w14:paraId="3621C1B0" w14:textId="77777777" w:rsidR="002E2EE7" w:rsidRPr="00740F38" w:rsidRDefault="002E2EE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740F38">
        <w:rPr>
          <w:rFonts w:asciiTheme="minorHAnsi" w:eastAsiaTheme="majorEastAsia" w:hAnsiTheme="minorHAnsi" w:cstheme="majorBidi"/>
          <w:b/>
          <w:color w:val="2F5496" w:themeColor="accent1" w:themeShade="BF"/>
          <w:kern w:val="0"/>
          <w:sz w:val="20"/>
          <w:szCs w:val="20"/>
        </w:rPr>
        <w:t>Additional information before the deadline for submitting tenders</w:t>
      </w:r>
    </w:p>
    <w:p w14:paraId="5B201C0C" w14:textId="77777777" w:rsidR="00F735E7" w:rsidRDefault="00F735E7" w:rsidP="00A254A9">
      <w:pPr>
        <w:widowControl w:val="0"/>
        <w:ind w:left="425"/>
        <w:jc w:val="both"/>
        <w:rPr>
          <w:rFonts w:asciiTheme="minorHAnsi" w:hAnsiTheme="minorHAnsi"/>
        </w:rPr>
      </w:pPr>
    </w:p>
    <w:p w14:paraId="79E0D7E4" w14:textId="0187813E" w:rsidR="00F735E7" w:rsidRDefault="002E2EE7" w:rsidP="00A254A9">
      <w:pPr>
        <w:widowControl w:val="0"/>
        <w:spacing w:after="120"/>
        <w:ind w:left="425"/>
        <w:jc w:val="both"/>
        <w:rPr>
          <w:rFonts w:asciiTheme="minorHAnsi" w:hAnsiTheme="minorHAnsi"/>
        </w:rPr>
      </w:pPr>
      <w:r w:rsidRPr="00225EF7">
        <w:rPr>
          <w:rFonts w:asciiTheme="minorHAnsi" w:hAnsiTheme="minorHAnsi"/>
        </w:rPr>
        <w:t>Tenderers may submit questions in writing to the following address up to 21 days before the deadline for submission of tenders, specifying the publication reference and the contract title:</w:t>
      </w:r>
    </w:p>
    <w:p w14:paraId="716C2B6E" w14:textId="04FFE2C0" w:rsidR="00FA683E" w:rsidRDefault="002E2EE7" w:rsidP="002E2EE7">
      <w:pPr>
        <w:pStyle w:val="af6"/>
        <w:spacing w:after="0"/>
        <w:ind w:left="426"/>
        <w:rPr>
          <w:rFonts w:asciiTheme="minorHAnsi" w:hAnsiTheme="minorHAnsi"/>
        </w:rPr>
      </w:pPr>
      <w:r w:rsidRPr="00225EF7">
        <w:rPr>
          <w:rFonts w:asciiTheme="minorHAnsi" w:hAnsiTheme="minorHAnsi"/>
        </w:rPr>
        <w:t xml:space="preserve">REFERENCE:  </w:t>
      </w:r>
      <w:r w:rsidR="00FA683E" w:rsidRPr="00774268">
        <w:rPr>
          <w:rFonts w:ascii="Cambria" w:hAnsi="Cambria"/>
          <w:b/>
          <w:color w:val="000000"/>
        </w:rPr>
        <w:t>NT- 2018-</w:t>
      </w:r>
      <w:r w:rsidR="00017970">
        <w:rPr>
          <w:rFonts w:ascii="Cambria" w:hAnsi="Cambria"/>
          <w:b/>
          <w:color w:val="000000"/>
        </w:rPr>
        <w:t>1-</w:t>
      </w:r>
      <w:r w:rsidR="00FA683E" w:rsidRPr="00774268">
        <w:rPr>
          <w:rFonts w:ascii="Cambria" w:hAnsi="Cambria"/>
          <w:b/>
          <w:color w:val="000000"/>
        </w:rPr>
        <w:t>service-audit</w:t>
      </w:r>
      <w:r w:rsidR="00FA683E" w:rsidRPr="00225EF7">
        <w:rPr>
          <w:rFonts w:asciiTheme="minorHAnsi" w:hAnsiTheme="minorHAnsi"/>
        </w:rPr>
        <w:t xml:space="preserve"> </w:t>
      </w:r>
    </w:p>
    <w:p w14:paraId="1E57B866" w14:textId="5DCAFD31" w:rsidR="002E2EE7" w:rsidRPr="00225EF7" w:rsidRDefault="002E2EE7" w:rsidP="002E2EE7">
      <w:pPr>
        <w:pStyle w:val="af6"/>
        <w:spacing w:after="0"/>
        <w:ind w:left="426"/>
        <w:rPr>
          <w:rFonts w:asciiTheme="minorHAnsi" w:hAnsiTheme="minorHAnsi"/>
        </w:rPr>
      </w:pPr>
      <w:r w:rsidRPr="00225EF7">
        <w:rPr>
          <w:rFonts w:asciiTheme="minorHAnsi" w:hAnsiTheme="minorHAnsi"/>
        </w:rPr>
        <w:t xml:space="preserve">Contact name: </w:t>
      </w:r>
      <w:proofErr w:type="spellStart"/>
      <w:r w:rsidRPr="00225EF7">
        <w:rPr>
          <w:rFonts w:asciiTheme="minorHAnsi" w:hAnsiTheme="minorHAnsi"/>
        </w:rPr>
        <w:t>Solomiya</w:t>
      </w:r>
      <w:proofErr w:type="spellEnd"/>
      <w:r w:rsidRPr="00225EF7">
        <w:rPr>
          <w:rFonts w:asciiTheme="minorHAnsi" w:hAnsiTheme="minorHAnsi"/>
        </w:rPr>
        <w:t xml:space="preserve"> </w:t>
      </w:r>
      <w:proofErr w:type="spellStart"/>
      <w:r w:rsidRPr="00225EF7">
        <w:rPr>
          <w:rFonts w:asciiTheme="minorHAnsi" w:hAnsiTheme="minorHAnsi"/>
        </w:rPr>
        <w:t>Stefanyshyn</w:t>
      </w:r>
      <w:proofErr w:type="spellEnd"/>
      <w:r w:rsidRPr="00225EF7">
        <w:rPr>
          <w:rFonts w:asciiTheme="minorHAnsi" w:hAnsiTheme="minorHAnsi"/>
        </w:rPr>
        <w:br/>
        <w:t xml:space="preserve">Address: </w:t>
      </w:r>
      <w:proofErr w:type="spellStart"/>
      <w:r w:rsidRPr="00225EF7">
        <w:rPr>
          <w:rFonts w:asciiTheme="minorHAnsi" w:hAnsiTheme="minorHAnsi"/>
        </w:rPr>
        <w:t>Shevchenka</w:t>
      </w:r>
      <w:proofErr w:type="spellEnd"/>
      <w:r w:rsidRPr="00225EF7">
        <w:rPr>
          <w:rFonts w:asciiTheme="minorHAnsi" w:hAnsiTheme="minorHAnsi"/>
        </w:rPr>
        <w:t xml:space="preserve"> Str., 70, apt. 1, </w:t>
      </w:r>
      <w:proofErr w:type="spellStart"/>
      <w:r w:rsidRPr="00225EF7">
        <w:rPr>
          <w:rFonts w:asciiTheme="minorHAnsi" w:hAnsiTheme="minorHAnsi"/>
        </w:rPr>
        <w:t>Lviv</w:t>
      </w:r>
      <w:proofErr w:type="spellEnd"/>
      <w:r w:rsidRPr="00225EF7">
        <w:rPr>
          <w:rFonts w:asciiTheme="minorHAnsi" w:hAnsiTheme="minorHAnsi"/>
        </w:rPr>
        <w:t>, 79039 Ukraine</w:t>
      </w:r>
    </w:p>
    <w:p w14:paraId="2649F26E" w14:textId="77777777" w:rsidR="002E2EE7" w:rsidRPr="00260725" w:rsidRDefault="002E2EE7" w:rsidP="002E2EE7">
      <w:pPr>
        <w:pStyle w:val="af6"/>
        <w:spacing w:after="0"/>
        <w:ind w:left="426"/>
        <w:rPr>
          <w:rFonts w:asciiTheme="minorHAnsi" w:hAnsiTheme="minorHAnsi"/>
          <w:lang w:val="de-DE"/>
        </w:rPr>
      </w:pPr>
      <w:proofErr w:type="spellStart"/>
      <w:r w:rsidRPr="00260725">
        <w:rPr>
          <w:rFonts w:asciiTheme="minorHAnsi" w:hAnsiTheme="minorHAnsi"/>
          <w:lang w:val="de-DE"/>
        </w:rPr>
        <w:t>E-mail</w:t>
      </w:r>
      <w:proofErr w:type="spellEnd"/>
      <w:r w:rsidRPr="00260725">
        <w:rPr>
          <w:rFonts w:asciiTheme="minorHAnsi" w:hAnsiTheme="minorHAnsi"/>
          <w:lang w:val="de-DE"/>
        </w:rPr>
        <w:t>: stefanyshyn@snpa.in.ua</w:t>
      </w:r>
    </w:p>
    <w:p w14:paraId="7DE62379" w14:textId="77777777" w:rsidR="002E2EE7" w:rsidRPr="00225EF7" w:rsidRDefault="002E2EE7" w:rsidP="002E2EE7">
      <w:pPr>
        <w:pStyle w:val="af6"/>
        <w:ind w:left="426"/>
        <w:jc w:val="both"/>
        <w:rPr>
          <w:rFonts w:asciiTheme="minorHAnsi" w:hAnsiTheme="minorHAnsi"/>
        </w:rPr>
      </w:pPr>
      <w:r w:rsidRPr="00225EF7">
        <w:rPr>
          <w:rFonts w:asciiTheme="minorHAnsi" w:hAnsiTheme="minorHAnsi"/>
        </w:rPr>
        <w:t>The Contracting Authority has no obligation to provide clarification after this date.</w:t>
      </w:r>
    </w:p>
    <w:p w14:paraId="00EBDE09" w14:textId="77777777" w:rsidR="002E2EE7" w:rsidRPr="00225EF7" w:rsidRDefault="002E2EE7" w:rsidP="002E2EE7">
      <w:pPr>
        <w:pStyle w:val="af6"/>
        <w:ind w:left="426"/>
        <w:jc w:val="both"/>
        <w:rPr>
          <w:rFonts w:asciiTheme="minorHAnsi" w:hAnsiTheme="minorHAnsi"/>
        </w:rPr>
      </w:pPr>
      <w:r w:rsidRPr="00225EF7">
        <w:rPr>
          <w:rFonts w:asciiTheme="minorHAnsi" w:hAnsiTheme="minorHAnsi"/>
        </w:rPr>
        <w:t xml:space="preserve">Any clarification of the tender dossier will be published on the website at </w:t>
      </w:r>
      <w:hyperlink r:id="rId13" w:history="1">
        <w:r w:rsidRPr="00225EF7">
          <w:rPr>
            <w:rFonts w:asciiTheme="minorHAnsi" w:hAnsiTheme="minorHAnsi"/>
          </w:rPr>
          <w:t>www.snpa.in.ua</w:t>
        </w:r>
      </w:hyperlink>
      <w:r w:rsidRPr="00225EF7">
        <w:rPr>
          <w:rFonts w:asciiTheme="minorHAnsi" w:hAnsiTheme="minorHAnsi"/>
        </w:rPr>
        <w:t xml:space="preserve"> at the latest 11 days before the deadline for submission of tenders.</w:t>
      </w:r>
    </w:p>
    <w:p w14:paraId="1B9CF421" w14:textId="77777777" w:rsidR="002E2EE7" w:rsidRDefault="002E2EE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740F38">
        <w:rPr>
          <w:rFonts w:asciiTheme="minorHAnsi" w:eastAsiaTheme="majorEastAsia" w:hAnsiTheme="minorHAnsi" w:cstheme="majorBidi"/>
          <w:b/>
          <w:color w:val="2F5496" w:themeColor="accent1" w:themeShade="BF"/>
          <w:kern w:val="0"/>
          <w:sz w:val="20"/>
          <w:szCs w:val="20"/>
        </w:rPr>
        <w:t>Submission of tenders</w:t>
      </w:r>
      <w:bookmarkStart w:id="8" w:name="_Ref500326737"/>
    </w:p>
    <w:p w14:paraId="022C922F" w14:textId="77777777" w:rsidR="00F735E7" w:rsidRPr="00740F38" w:rsidRDefault="00F735E7" w:rsidP="00F735E7">
      <w:pPr>
        <w:pStyle w:val="a5"/>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p>
    <w:p w14:paraId="6F4E4EEE" w14:textId="3810EA5D" w:rsidR="002E2EE7" w:rsidRPr="00A254A9" w:rsidRDefault="002E2EE7" w:rsidP="00A254A9">
      <w:pPr>
        <w:widowControl w:val="0"/>
        <w:ind w:left="425"/>
        <w:jc w:val="both"/>
        <w:rPr>
          <w:rFonts w:asciiTheme="minorHAnsi" w:hAnsiTheme="minorHAnsi"/>
        </w:rPr>
      </w:pPr>
      <w:r w:rsidRPr="00A254A9">
        <w:rPr>
          <w:rFonts w:asciiTheme="minorHAnsi" w:hAnsiTheme="minorHAnsi"/>
        </w:rPr>
        <w:t xml:space="preserve">The Contracting Authority must receive the tenders: on or before 17:00 (GMT+3) </w:t>
      </w:r>
      <w:r w:rsidRPr="00763EF2">
        <w:rPr>
          <w:rFonts w:asciiTheme="minorHAnsi" w:hAnsiTheme="minorHAnsi"/>
        </w:rPr>
        <w:t xml:space="preserve">on </w:t>
      </w:r>
      <w:r w:rsidR="005648AA" w:rsidRPr="00763EF2">
        <w:rPr>
          <w:rFonts w:asciiTheme="minorHAnsi" w:hAnsiTheme="minorHAnsi"/>
        </w:rPr>
        <w:t>31.07.</w:t>
      </w:r>
      <w:r w:rsidRPr="00763EF2">
        <w:rPr>
          <w:rFonts w:asciiTheme="minorHAnsi" w:hAnsiTheme="minorHAnsi"/>
        </w:rPr>
        <w:t xml:space="preserve"> 2018</w:t>
      </w:r>
      <w:r w:rsidRPr="00A254A9">
        <w:rPr>
          <w:rFonts w:asciiTheme="minorHAnsi" w:hAnsiTheme="minorHAnsi"/>
        </w:rPr>
        <w:t xml:space="preserve">  </w:t>
      </w:r>
    </w:p>
    <w:p w14:paraId="2A370277" w14:textId="77777777" w:rsidR="002E2EE7" w:rsidRPr="00A254A9" w:rsidRDefault="002E2EE7" w:rsidP="00A254A9">
      <w:pPr>
        <w:widowControl w:val="0"/>
        <w:ind w:left="425"/>
        <w:jc w:val="both"/>
        <w:rPr>
          <w:rFonts w:asciiTheme="minorHAnsi" w:hAnsiTheme="minorHAnsi"/>
        </w:rPr>
      </w:pPr>
      <w:r w:rsidRPr="00A254A9">
        <w:rPr>
          <w:rFonts w:asciiTheme="minorHAnsi" w:hAnsiTheme="minorHAnsi"/>
        </w:rPr>
        <w:t>They must include all the documents specified in point 4 of these Instructions and be sent to the following address:</w:t>
      </w:r>
    </w:p>
    <w:bookmarkEnd w:id="8"/>
    <w:p w14:paraId="1B664867" w14:textId="77777777" w:rsidR="002E2EE7" w:rsidRPr="00A254A9" w:rsidRDefault="002E2EE7" w:rsidP="00A254A9">
      <w:pPr>
        <w:widowControl w:val="0"/>
        <w:ind w:left="425"/>
        <w:jc w:val="both"/>
        <w:rPr>
          <w:rFonts w:asciiTheme="minorHAnsi" w:hAnsiTheme="minorHAnsi"/>
        </w:rPr>
      </w:pPr>
      <w:proofErr w:type="spellStart"/>
      <w:r w:rsidRPr="00A254A9">
        <w:rPr>
          <w:rFonts w:asciiTheme="minorHAnsi" w:hAnsiTheme="minorHAnsi"/>
        </w:rPr>
        <w:t>Shevchenka</w:t>
      </w:r>
      <w:proofErr w:type="spellEnd"/>
      <w:r w:rsidRPr="00A254A9">
        <w:rPr>
          <w:rFonts w:asciiTheme="minorHAnsi" w:hAnsiTheme="minorHAnsi"/>
        </w:rPr>
        <w:t xml:space="preserve"> Str., 70, apt. 1, </w:t>
      </w:r>
      <w:proofErr w:type="spellStart"/>
      <w:r w:rsidRPr="00A254A9">
        <w:rPr>
          <w:rFonts w:asciiTheme="minorHAnsi" w:hAnsiTheme="minorHAnsi"/>
        </w:rPr>
        <w:t>Lviv</w:t>
      </w:r>
      <w:proofErr w:type="spellEnd"/>
      <w:r w:rsidRPr="00A254A9">
        <w:rPr>
          <w:rFonts w:asciiTheme="minorHAnsi" w:hAnsiTheme="minorHAnsi"/>
        </w:rPr>
        <w:t>, 79039 Ukraine</w:t>
      </w:r>
    </w:p>
    <w:p w14:paraId="3DF46199" w14:textId="77777777" w:rsidR="002E2EE7" w:rsidRPr="00225EF7" w:rsidRDefault="002E2EE7" w:rsidP="00A254A9">
      <w:pPr>
        <w:widowControl w:val="0"/>
        <w:ind w:left="425"/>
        <w:jc w:val="both"/>
        <w:rPr>
          <w:rFonts w:asciiTheme="minorHAnsi" w:hAnsiTheme="minorHAnsi"/>
        </w:rPr>
      </w:pPr>
    </w:p>
    <w:p w14:paraId="3520C08C" w14:textId="740321F1" w:rsidR="002E2EE7" w:rsidRDefault="002E2EE7" w:rsidP="00A254A9">
      <w:pPr>
        <w:widowControl w:val="0"/>
        <w:ind w:left="425"/>
        <w:jc w:val="both"/>
        <w:rPr>
          <w:rFonts w:asciiTheme="minorHAnsi" w:hAnsiTheme="minorHAnsi"/>
        </w:rPr>
      </w:pPr>
      <w:r w:rsidRPr="00225EF7">
        <w:rPr>
          <w:rFonts w:asciiTheme="minorHAnsi" w:hAnsiTheme="minorHAnsi"/>
        </w:rPr>
        <w:t xml:space="preserve">Tenders must be delivered by recorded delivery (official postal service) or hand delivered (including courier services) directly to the Contracting Authority against a signed and dated receipt </w:t>
      </w:r>
      <w:r w:rsidRPr="00A254A9">
        <w:rPr>
          <w:rFonts w:asciiTheme="minorHAnsi" w:hAnsiTheme="minorHAnsi"/>
        </w:rPr>
        <w:t xml:space="preserve">signed by Ms. </w:t>
      </w:r>
      <w:proofErr w:type="spellStart"/>
      <w:r w:rsidRPr="00A254A9">
        <w:rPr>
          <w:rFonts w:asciiTheme="minorHAnsi" w:hAnsiTheme="minorHAnsi"/>
        </w:rPr>
        <w:t>Solomiia</w:t>
      </w:r>
      <w:proofErr w:type="spellEnd"/>
      <w:r w:rsidRPr="00A254A9">
        <w:rPr>
          <w:rFonts w:asciiTheme="minorHAnsi" w:hAnsiTheme="minorHAnsi"/>
        </w:rPr>
        <w:t xml:space="preserve"> </w:t>
      </w:r>
      <w:proofErr w:type="spellStart"/>
      <w:proofErr w:type="gramStart"/>
      <w:r w:rsidRPr="00A254A9">
        <w:rPr>
          <w:rFonts w:asciiTheme="minorHAnsi" w:hAnsiTheme="minorHAnsi"/>
        </w:rPr>
        <w:t>Hnativ</w:t>
      </w:r>
      <w:proofErr w:type="spellEnd"/>
      <w:r w:rsidRPr="00A254A9">
        <w:rPr>
          <w:rFonts w:asciiTheme="minorHAnsi" w:hAnsiTheme="minorHAnsi"/>
        </w:rPr>
        <w:t xml:space="preserve">  or</w:t>
      </w:r>
      <w:proofErr w:type="gramEnd"/>
      <w:r w:rsidRPr="00A254A9">
        <w:rPr>
          <w:rFonts w:asciiTheme="minorHAnsi" w:hAnsiTheme="minorHAnsi"/>
        </w:rPr>
        <w:t xml:space="preserve"> other AHT Group AG representative.</w:t>
      </w:r>
      <w:r w:rsidR="00F735E7" w:rsidRPr="00A254A9">
        <w:rPr>
          <w:rFonts w:asciiTheme="minorHAnsi" w:hAnsiTheme="minorHAnsi"/>
        </w:rPr>
        <w:t xml:space="preserve"> </w:t>
      </w:r>
      <w:r w:rsidRPr="008564D3">
        <w:rPr>
          <w:rFonts w:asciiTheme="minorHAnsi" w:hAnsiTheme="minorHAnsi"/>
        </w:rPr>
        <w:t xml:space="preserve">In this case, the </w:t>
      </w:r>
      <w:r w:rsidR="00F735E7">
        <w:rPr>
          <w:rFonts w:asciiTheme="minorHAnsi" w:hAnsiTheme="minorHAnsi"/>
        </w:rPr>
        <w:t xml:space="preserve">acknowledgment of receipt constitutes </w:t>
      </w:r>
      <w:r w:rsidRPr="008564D3">
        <w:rPr>
          <w:rFonts w:asciiTheme="minorHAnsi" w:hAnsiTheme="minorHAnsi"/>
        </w:rPr>
        <w:t xml:space="preserve">proof of compliance with the </w:t>
      </w:r>
      <w:proofErr w:type="gramStart"/>
      <w:r w:rsidRPr="008564D3">
        <w:rPr>
          <w:rFonts w:asciiTheme="minorHAnsi" w:hAnsiTheme="minorHAnsi"/>
        </w:rPr>
        <w:t>time-limit</w:t>
      </w:r>
      <w:proofErr w:type="gramEnd"/>
      <w:r w:rsidRPr="008564D3">
        <w:rPr>
          <w:rFonts w:asciiTheme="minorHAnsi" w:hAnsiTheme="minorHAnsi"/>
        </w:rPr>
        <w:t xml:space="preserve"> for receipt.</w:t>
      </w:r>
    </w:p>
    <w:p w14:paraId="06C82261" w14:textId="77777777" w:rsidR="00F735E7" w:rsidRPr="00F735E7" w:rsidRDefault="00F735E7" w:rsidP="00F735E7">
      <w:pPr>
        <w:pStyle w:val="p1"/>
        <w:ind w:left="851"/>
        <w:jc w:val="both"/>
        <w:rPr>
          <w:rFonts w:asciiTheme="minorHAnsi" w:hAnsiTheme="minorHAnsi" w:cs="Cambria"/>
          <w:b/>
          <w:sz w:val="20"/>
          <w:szCs w:val="20"/>
          <w:lang w:val="en-US"/>
        </w:rPr>
      </w:pPr>
    </w:p>
    <w:p w14:paraId="44878783" w14:textId="3D6C8E85" w:rsidR="002E2EE7" w:rsidRDefault="002E2EE7" w:rsidP="00A254A9">
      <w:pPr>
        <w:widowControl w:val="0"/>
        <w:ind w:left="425"/>
        <w:jc w:val="both"/>
        <w:rPr>
          <w:rFonts w:asciiTheme="minorHAnsi" w:hAnsiTheme="minorHAnsi"/>
        </w:rPr>
      </w:pPr>
      <w:bookmarkStart w:id="9" w:name="_Ref500330141"/>
      <w:r w:rsidRPr="00A254A9">
        <w:rPr>
          <w:rFonts w:asciiTheme="minorHAnsi" w:hAnsiTheme="minorHAnsi"/>
        </w:rPr>
        <w:t>All tenders must be submitted in one original, marked ‘original’, and two copies signed in the same way as the original and marked ‘copy’.</w:t>
      </w:r>
      <w:bookmarkEnd w:id="9"/>
    </w:p>
    <w:p w14:paraId="08A46859" w14:textId="77777777" w:rsidR="00A254A9" w:rsidRPr="00A254A9" w:rsidRDefault="00A254A9" w:rsidP="00A254A9">
      <w:pPr>
        <w:widowControl w:val="0"/>
        <w:ind w:left="425"/>
        <w:jc w:val="both"/>
        <w:rPr>
          <w:rFonts w:asciiTheme="minorHAnsi" w:hAnsiTheme="minorHAnsi"/>
        </w:rPr>
      </w:pPr>
    </w:p>
    <w:p w14:paraId="30300B50" w14:textId="1F92BBA6" w:rsidR="00A254A9" w:rsidRDefault="00EC6687" w:rsidP="00A254A9">
      <w:pPr>
        <w:widowControl w:val="0"/>
        <w:ind w:left="425"/>
        <w:jc w:val="both"/>
        <w:rPr>
          <w:rFonts w:asciiTheme="minorHAnsi" w:hAnsiTheme="minorHAnsi"/>
        </w:rPr>
      </w:pPr>
      <w:r w:rsidRPr="00A254A9">
        <w:rPr>
          <w:rFonts w:asciiTheme="minorHAnsi" w:hAnsiTheme="minorHAnsi"/>
        </w:rPr>
        <w:t>Tenders submitted by any other means will not be considered. Tenders must be submitted using the double envelope system, i.e., in an outer parcel or envelope containing two separate, sealed envelopes, o</w:t>
      </w:r>
      <w:r>
        <w:rPr>
          <w:rFonts w:asciiTheme="minorHAnsi" w:hAnsiTheme="minorHAnsi"/>
        </w:rPr>
        <w:t>ne bearing the words ‘Envelope A — Administrative</w:t>
      </w:r>
      <w:r w:rsidRPr="00A254A9">
        <w:rPr>
          <w:rFonts w:asciiTheme="minorHAnsi" w:hAnsiTheme="minorHAnsi"/>
        </w:rPr>
        <w:t xml:space="preserve"> </w:t>
      </w:r>
      <w:r>
        <w:rPr>
          <w:rFonts w:asciiTheme="minorHAnsi" w:hAnsiTheme="minorHAnsi"/>
        </w:rPr>
        <w:t>offer’, ‘Envelope B</w:t>
      </w:r>
      <w:r w:rsidRPr="00A254A9">
        <w:rPr>
          <w:rFonts w:asciiTheme="minorHAnsi" w:hAnsiTheme="minorHAnsi"/>
        </w:rPr>
        <w:t xml:space="preserve"> — Technical </w:t>
      </w:r>
      <w:r>
        <w:rPr>
          <w:rFonts w:asciiTheme="minorHAnsi" w:hAnsiTheme="minorHAnsi"/>
        </w:rPr>
        <w:t>offer’ and the second envelope containing ‘Envelope C — Financial offer’</w:t>
      </w:r>
      <w:r w:rsidRPr="00A254A9">
        <w:rPr>
          <w:rFonts w:asciiTheme="minorHAnsi" w:hAnsiTheme="minorHAnsi"/>
        </w:rPr>
        <w:t>.</w:t>
      </w:r>
    </w:p>
    <w:p w14:paraId="5B35A35F" w14:textId="77777777" w:rsidR="00EC6687" w:rsidRPr="00EC6687" w:rsidRDefault="00EC6687" w:rsidP="00A254A9">
      <w:pPr>
        <w:widowControl w:val="0"/>
        <w:ind w:left="425"/>
        <w:jc w:val="both"/>
        <w:rPr>
          <w:rFonts w:asciiTheme="minorHAnsi" w:hAnsiTheme="minorHAnsi"/>
          <w:lang w:val="uk-UA"/>
        </w:rPr>
      </w:pPr>
    </w:p>
    <w:p w14:paraId="4810D769" w14:textId="77777777" w:rsidR="002E2EE7" w:rsidRPr="00225EF7" w:rsidRDefault="002E2EE7" w:rsidP="00A254A9">
      <w:pPr>
        <w:widowControl w:val="0"/>
        <w:ind w:left="425"/>
        <w:jc w:val="both"/>
        <w:rPr>
          <w:rFonts w:asciiTheme="minorHAnsi" w:hAnsiTheme="minorHAnsi"/>
        </w:rPr>
      </w:pPr>
      <w:r w:rsidRPr="00A254A9">
        <w:rPr>
          <w:rFonts w:asciiTheme="minorHAnsi" w:hAnsiTheme="minorHAnsi"/>
          <w:b/>
        </w:rPr>
        <w:t>Any infringement of these rules (e.g., unsealed envelopes or references to price in the technical offer) constitutes an irregularity, which will lead to rejection of the tender</w:t>
      </w:r>
      <w:r w:rsidRPr="00A254A9">
        <w:rPr>
          <w:rFonts w:asciiTheme="minorHAnsi" w:hAnsiTheme="minorHAnsi"/>
        </w:rPr>
        <w:t>.</w:t>
      </w:r>
      <w:r w:rsidRPr="00225EF7">
        <w:rPr>
          <w:rFonts w:asciiTheme="minorHAnsi" w:hAnsiTheme="minorHAnsi"/>
        </w:rPr>
        <w:t xml:space="preserve"> </w:t>
      </w:r>
    </w:p>
    <w:p w14:paraId="4924A8E4" w14:textId="77777777" w:rsidR="002E2EE7" w:rsidRPr="00225EF7" w:rsidRDefault="002E2EE7" w:rsidP="00A254A9">
      <w:pPr>
        <w:widowControl w:val="0"/>
        <w:ind w:left="425"/>
        <w:jc w:val="both"/>
        <w:rPr>
          <w:rFonts w:asciiTheme="minorHAnsi" w:hAnsiTheme="minorHAnsi"/>
        </w:rPr>
      </w:pPr>
    </w:p>
    <w:p w14:paraId="1E701330" w14:textId="24D3DBF9" w:rsidR="002E2EE7" w:rsidRPr="00A254A9" w:rsidRDefault="002E2EE7" w:rsidP="00A254A9">
      <w:pPr>
        <w:widowControl w:val="0"/>
        <w:ind w:left="425"/>
        <w:jc w:val="both"/>
        <w:rPr>
          <w:rFonts w:asciiTheme="minorHAnsi" w:hAnsiTheme="minorHAnsi"/>
        </w:rPr>
      </w:pPr>
      <w:r w:rsidRPr="00A254A9">
        <w:rPr>
          <w:rFonts w:asciiTheme="minorHAnsi" w:hAnsiTheme="minorHAnsi"/>
        </w:rPr>
        <w:t xml:space="preserve">The outer envelope should provide the following information: </w:t>
      </w:r>
    </w:p>
    <w:p w14:paraId="4C9CE28B" w14:textId="77777777" w:rsidR="002E2EE7" w:rsidRPr="00225EF7" w:rsidRDefault="002E2EE7" w:rsidP="00743182">
      <w:pPr>
        <w:numPr>
          <w:ilvl w:val="0"/>
          <w:numId w:val="6"/>
        </w:numPr>
        <w:tabs>
          <w:tab w:val="clear" w:pos="861"/>
        </w:tabs>
        <w:spacing w:before="120" w:after="120"/>
        <w:ind w:left="851" w:firstLine="0"/>
        <w:rPr>
          <w:rFonts w:asciiTheme="minorHAnsi" w:hAnsiTheme="minorHAnsi"/>
        </w:rPr>
      </w:pPr>
      <w:proofErr w:type="gramStart"/>
      <w:r w:rsidRPr="00225EF7">
        <w:rPr>
          <w:rFonts w:asciiTheme="minorHAnsi" w:hAnsiTheme="minorHAnsi"/>
        </w:rPr>
        <w:t>the</w:t>
      </w:r>
      <w:proofErr w:type="gramEnd"/>
      <w:r w:rsidRPr="00225EF7">
        <w:rPr>
          <w:rFonts w:asciiTheme="minorHAnsi" w:hAnsiTheme="minorHAnsi"/>
        </w:rPr>
        <w:t xml:space="preserve"> address for submitting tenders indicated above; </w:t>
      </w:r>
    </w:p>
    <w:p w14:paraId="39ABBAA0" w14:textId="67AA9266" w:rsidR="002E2EE7" w:rsidRPr="0040579C" w:rsidRDefault="002E2EE7" w:rsidP="00743182">
      <w:pPr>
        <w:numPr>
          <w:ilvl w:val="0"/>
          <w:numId w:val="6"/>
        </w:numPr>
        <w:tabs>
          <w:tab w:val="clear" w:pos="861"/>
        </w:tabs>
        <w:spacing w:before="120" w:after="120"/>
        <w:ind w:left="851" w:firstLine="0"/>
        <w:rPr>
          <w:rFonts w:asciiTheme="minorHAnsi" w:hAnsiTheme="minorHAnsi" w:cstheme="minorHAnsi"/>
        </w:rPr>
      </w:pPr>
      <w:proofErr w:type="gramStart"/>
      <w:r w:rsidRPr="00225EF7">
        <w:rPr>
          <w:rFonts w:asciiTheme="minorHAnsi" w:hAnsiTheme="minorHAnsi"/>
        </w:rPr>
        <w:t>the</w:t>
      </w:r>
      <w:proofErr w:type="gramEnd"/>
      <w:r w:rsidRPr="00225EF7">
        <w:rPr>
          <w:rFonts w:asciiTheme="minorHAnsi" w:hAnsiTheme="minorHAnsi"/>
        </w:rPr>
        <w:t xml:space="preserve"> reference co</w:t>
      </w:r>
      <w:r w:rsidR="0040579C">
        <w:rPr>
          <w:rFonts w:asciiTheme="minorHAnsi" w:hAnsiTheme="minorHAnsi"/>
        </w:rPr>
        <w:t>de of the tender procedure (</w:t>
      </w:r>
      <w:r w:rsidR="0040579C">
        <w:rPr>
          <w:rFonts w:asciiTheme="minorHAnsi" w:hAnsiTheme="minorHAnsi" w:cstheme="minorHAnsi"/>
        </w:rPr>
        <w:t>NT- 2018-</w:t>
      </w:r>
      <w:r w:rsidR="00017970">
        <w:rPr>
          <w:rFonts w:asciiTheme="minorHAnsi" w:hAnsiTheme="minorHAnsi" w:cstheme="minorHAnsi"/>
        </w:rPr>
        <w:t>1-</w:t>
      </w:r>
      <w:r w:rsidR="0040579C">
        <w:rPr>
          <w:rFonts w:asciiTheme="minorHAnsi" w:hAnsiTheme="minorHAnsi" w:cstheme="minorHAnsi"/>
        </w:rPr>
        <w:t>service-audit</w:t>
      </w:r>
      <w:r w:rsidRPr="0040579C">
        <w:rPr>
          <w:rFonts w:asciiTheme="minorHAnsi" w:hAnsiTheme="minorHAnsi"/>
        </w:rPr>
        <w:t>);</w:t>
      </w:r>
    </w:p>
    <w:p w14:paraId="0C235496" w14:textId="77777777" w:rsidR="002E2EE7" w:rsidRPr="00225EF7" w:rsidRDefault="002E2EE7" w:rsidP="00743182">
      <w:pPr>
        <w:numPr>
          <w:ilvl w:val="0"/>
          <w:numId w:val="6"/>
        </w:numPr>
        <w:tabs>
          <w:tab w:val="clear" w:pos="861"/>
        </w:tabs>
        <w:spacing w:before="120" w:after="120"/>
        <w:ind w:left="851" w:firstLine="0"/>
        <w:rPr>
          <w:rFonts w:asciiTheme="minorHAnsi" w:hAnsiTheme="minorHAnsi"/>
        </w:rPr>
      </w:pPr>
      <w:proofErr w:type="gramStart"/>
      <w:r w:rsidRPr="00225EF7">
        <w:rPr>
          <w:rFonts w:asciiTheme="minorHAnsi" w:hAnsiTheme="minorHAnsi"/>
        </w:rPr>
        <w:t>where</w:t>
      </w:r>
      <w:proofErr w:type="gramEnd"/>
      <w:r w:rsidRPr="00225EF7">
        <w:rPr>
          <w:rFonts w:asciiTheme="minorHAnsi" w:hAnsiTheme="minorHAnsi"/>
        </w:rPr>
        <w:t xml:space="preserve"> applicable, the number of the lot(s) tendered for;</w:t>
      </w:r>
    </w:p>
    <w:p w14:paraId="4270A468" w14:textId="3BDF5780" w:rsidR="002E2EE7" w:rsidRPr="00225EF7" w:rsidRDefault="002E2EE7" w:rsidP="00743182">
      <w:pPr>
        <w:numPr>
          <w:ilvl w:val="0"/>
          <w:numId w:val="6"/>
        </w:numPr>
        <w:tabs>
          <w:tab w:val="clear" w:pos="861"/>
        </w:tabs>
        <w:spacing w:before="120" w:after="120"/>
        <w:ind w:left="851" w:firstLine="0"/>
        <w:rPr>
          <w:rFonts w:asciiTheme="minorHAnsi" w:hAnsiTheme="minorHAnsi"/>
        </w:rPr>
      </w:pPr>
      <w:proofErr w:type="gramStart"/>
      <w:r w:rsidRPr="00225EF7">
        <w:rPr>
          <w:rFonts w:asciiTheme="minorHAnsi" w:hAnsiTheme="minorHAnsi"/>
        </w:rPr>
        <w:t>the</w:t>
      </w:r>
      <w:proofErr w:type="gramEnd"/>
      <w:r w:rsidRPr="00225EF7">
        <w:rPr>
          <w:rFonts w:asciiTheme="minorHAnsi" w:hAnsiTheme="minorHAnsi"/>
        </w:rPr>
        <w:t xml:space="preserve"> words ‘Not to be opened before the tender-opening session’ and ‘</w:t>
      </w:r>
      <w:r w:rsidRPr="00225EF7">
        <w:rPr>
          <w:rFonts w:asciiTheme="minorHAnsi" w:hAnsiTheme="minorHAnsi"/>
          <w:lang w:val="uk-UA"/>
        </w:rPr>
        <w:t>Не відкривати до засідання</w:t>
      </w:r>
      <w:r w:rsidR="00F735E7">
        <w:rPr>
          <w:rFonts w:asciiTheme="minorHAnsi" w:hAnsiTheme="minorHAnsi"/>
          <w:lang w:val="uk-UA"/>
        </w:rPr>
        <w:tab/>
      </w:r>
      <w:r w:rsidR="00F735E7">
        <w:rPr>
          <w:rFonts w:asciiTheme="minorHAnsi" w:hAnsiTheme="minorHAnsi"/>
          <w:lang w:val="uk-UA"/>
        </w:rPr>
        <w:tab/>
      </w:r>
      <w:r w:rsidRPr="00225EF7">
        <w:rPr>
          <w:rFonts w:asciiTheme="minorHAnsi" w:hAnsiTheme="minorHAnsi"/>
          <w:lang w:val="uk-UA"/>
        </w:rPr>
        <w:t>тендерного комітеру</w:t>
      </w:r>
      <w:r w:rsidRPr="00225EF7">
        <w:rPr>
          <w:rFonts w:asciiTheme="minorHAnsi" w:hAnsiTheme="minorHAnsi"/>
        </w:rPr>
        <w:t>’;</w:t>
      </w:r>
    </w:p>
    <w:p w14:paraId="7660002C" w14:textId="77777777" w:rsidR="002E2EE7" w:rsidRPr="00225EF7" w:rsidRDefault="002E2EE7" w:rsidP="00743182">
      <w:pPr>
        <w:numPr>
          <w:ilvl w:val="0"/>
          <w:numId w:val="6"/>
        </w:numPr>
        <w:tabs>
          <w:tab w:val="clear" w:pos="861"/>
        </w:tabs>
        <w:spacing w:before="120" w:after="120"/>
        <w:ind w:left="851" w:firstLine="0"/>
        <w:rPr>
          <w:rFonts w:asciiTheme="minorHAnsi" w:hAnsiTheme="minorHAnsi"/>
        </w:rPr>
      </w:pPr>
      <w:proofErr w:type="gramStart"/>
      <w:r w:rsidRPr="00225EF7">
        <w:rPr>
          <w:rFonts w:asciiTheme="minorHAnsi" w:hAnsiTheme="minorHAnsi"/>
        </w:rPr>
        <w:t>the</w:t>
      </w:r>
      <w:proofErr w:type="gramEnd"/>
      <w:r w:rsidRPr="00225EF7">
        <w:rPr>
          <w:rFonts w:asciiTheme="minorHAnsi" w:hAnsiTheme="minorHAnsi"/>
        </w:rPr>
        <w:t xml:space="preserve"> name of the tenderer.</w:t>
      </w:r>
    </w:p>
    <w:p w14:paraId="5BF38262" w14:textId="77777777" w:rsidR="002E2EE7" w:rsidRDefault="002E2EE7" w:rsidP="00A254A9">
      <w:pPr>
        <w:widowControl w:val="0"/>
        <w:ind w:left="425"/>
        <w:jc w:val="both"/>
        <w:rPr>
          <w:rFonts w:asciiTheme="minorHAnsi" w:hAnsiTheme="minorHAnsi"/>
        </w:rPr>
      </w:pPr>
      <w:r w:rsidRPr="00225EF7">
        <w:rPr>
          <w:rFonts w:asciiTheme="minorHAnsi" w:hAnsiTheme="minorHAnsi"/>
        </w:rPr>
        <w:t>The pages of the Technical and Financial offers must be numbered.</w:t>
      </w:r>
      <w:bookmarkStart w:id="10" w:name="_Toc42488085"/>
    </w:p>
    <w:p w14:paraId="4602E77E" w14:textId="006CDA31" w:rsidR="00914079" w:rsidRDefault="00914079">
      <w:pPr>
        <w:spacing w:after="160" w:line="259" w:lineRule="auto"/>
        <w:rPr>
          <w:rFonts w:asciiTheme="minorHAnsi" w:hAnsiTheme="minorHAnsi"/>
        </w:rPr>
      </w:pPr>
      <w:r>
        <w:rPr>
          <w:rFonts w:asciiTheme="minorHAnsi" w:hAnsiTheme="minorHAnsi"/>
        </w:rPr>
        <w:br w:type="page"/>
      </w:r>
    </w:p>
    <w:p w14:paraId="6AFB4AE9" w14:textId="77777777" w:rsidR="00740F38" w:rsidRPr="00225EF7" w:rsidRDefault="00740F38" w:rsidP="00740F38">
      <w:pPr>
        <w:ind w:left="851"/>
        <w:jc w:val="both"/>
        <w:rPr>
          <w:rFonts w:asciiTheme="minorHAnsi" w:hAnsiTheme="minorHAnsi"/>
        </w:rPr>
      </w:pPr>
    </w:p>
    <w:p w14:paraId="27DDC0BF" w14:textId="77777777" w:rsidR="002E2EE7" w:rsidRPr="00740F38" w:rsidRDefault="002E2EE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740F38">
        <w:rPr>
          <w:rFonts w:asciiTheme="minorHAnsi" w:eastAsiaTheme="majorEastAsia" w:hAnsiTheme="minorHAnsi" w:cstheme="majorBidi"/>
          <w:b/>
          <w:color w:val="2F5496" w:themeColor="accent1" w:themeShade="BF"/>
          <w:kern w:val="0"/>
          <w:sz w:val="20"/>
          <w:szCs w:val="20"/>
        </w:rPr>
        <w:t>Amending or withdrawing tenders</w:t>
      </w:r>
    </w:p>
    <w:p w14:paraId="60A58988" w14:textId="35A4B153" w:rsidR="002E2EE7" w:rsidRDefault="002E2EE7" w:rsidP="00F735E7">
      <w:pPr>
        <w:ind w:left="567"/>
        <w:jc w:val="both"/>
        <w:rPr>
          <w:rFonts w:asciiTheme="minorHAnsi" w:hAnsiTheme="minorHAnsi"/>
        </w:rPr>
      </w:pPr>
      <w:r w:rsidRPr="00225EF7">
        <w:rPr>
          <w:rFonts w:asciiTheme="minorHAnsi" w:hAnsiTheme="minorHAnsi"/>
        </w:rPr>
        <w:t>Tenderers may amend or withdraw their tenders by written notification prior to the deadline for submitting tenders. Tenders may not be amended after this deadline.</w:t>
      </w:r>
      <w:r w:rsidR="00F735E7">
        <w:rPr>
          <w:rFonts w:asciiTheme="minorHAnsi" w:hAnsiTheme="minorHAnsi"/>
        </w:rPr>
        <w:t xml:space="preserve"> </w:t>
      </w:r>
      <w:r w:rsidRPr="00225EF7">
        <w:rPr>
          <w:rFonts w:asciiTheme="minorHAnsi" w:hAnsiTheme="minorHAnsi"/>
        </w:rPr>
        <w:t xml:space="preserve">Any such notification of amendment or withdrawal must be prepared and submitted in accordance with Clause 9.2 </w:t>
      </w:r>
      <w:proofErr w:type="gramStart"/>
      <w:r w:rsidRPr="00225EF7">
        <w:rPr>
          <w:rFonts w:asciiTheme="minorHAnsi" w:hAnsiTheme="minorHAnsi"/>
        </w:rPr>
        <w:t>The</w:t>
      </w:r>
      <w:proofErr w:type="gramEnd"/>
      <w:r w:rsidRPr="00225EF7">
        <w:rPr>
          <w:rFonts w:asciiTheme="minorHAnsi" w:hAnsiTheme="minorHAnsi"/>
        </w:rPr>
        <w:t xml:space="preserve"> outer envelope (and the relevant inner envelope) must be marked ‘Amendment’ or ‘Withdrawal’ as appropriate.</w:t>
      </w:r>
    </w:p>
    <w:p w14:paraId="7AC7D3B4" w14:textId="77777777" w:rsidR="00740F38" w:rsidRPr="00225EF7" w:rsidRDefault="00740F38" w:rsidP="00740F38">
      <w:pPr>
        <w:ind w:left="567"/>
        <w:jc w:val="both"/>
        <w:rPr>
          <w:rFonts w:asciiTheme="minorHAnsi" w:hAnsiTheme="minorHAnsi"/>
        </w:rPr>
      </w:pPr>
    </w:p>
    <w:p w14:paraId="499A0D82" w14:textId="77777777" w:rsidR="002E2EE7" w:rsidRPr="00740F38" w:rsidRDefault="002E2EE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740F38">
        <w:rPr>
          <w:rFonts w:asciiTheme="minorHAnsi" w:eastAsiaTheme="majorEastAsia" w:hAnsiTheme="minorHAnsi" w:cstheme="majorBidi"/>
          <w:b/>
          <w:color w:val="2F5496" w:themeColor="accent1" w:themeShade="BF"/>
          <w:kern w:val="0"/>
          <w:sz w:val="20"/>
          <w:szCs w:val="20"/>
        </w:rPr>
        <w:t xml:space="preserve"> Costs of preparing tenders</w:t>
      </w:r>
      <w:bookmarkEnd w:id="10"/>
    </w:p>
    <w:p w14:paraId="36051722" w14:textId="77777777" w:rsidR="002E2EE7" w:rsidRDefault="002E2EE7" w:rsidP="002E2EE7">
      <w:pPr>
        <w:tabs>
          <w:tab w:val="left" w:pos="567"/>
        </w:tabs>
        <w:ind w:left="567"/>
        <w:jc w:val="both"/>
        <w:rPr>
          <w:rFonts w:asciiTheme="minorHAnsi" w:hAnsiTheme="minorHAnsi"/>
        </w:rPr>
      </w:pPr>
      <w:r w:rsidRPr="00225EF7">
        <w:rPr>
          <w:rFonts w:asciiTheme="minorHAnsi" w:hAnsiTheme="minorHAnsi"/>
        </w:rPr>
        <w:t xml:space="preserve">No costs incurred by the tenderer in preparing and submitting the tender </w:t>
      </w:r>
      <w:proofErr w:type="gramStart"/>
      <w:r w:rsidRPr="00225EF7">
        <w:rPr>
          <w:rFonts w:asciiTheme="minorHAnsi" w:hAnsiTheme="minorHAnsi"/>
        </w:rPr>
        <w:t>are</w:t>
      </w:r>
      <w:proofErr w:type="gramEnd"/>
      <w:r w:rsidRPr="00225EF7">
        <w:rPr>
          <w:rFonts w:asciiTheme="minorHAnsi" w:hAnsiTheme="minorHAnsi"/>
        </w:rPr>
        <w:t xml:space="preserve"> reimbursable. All such costs will be borne by the tenderer including the cost of interviewing proposed experts.</w:t>
      </w:r>
    </w:p>
    <w:p w14:paraId="183185D3" w14:textId="77777777" w:rsidR="00104389" w:rsidRPr="00225EF7" w:rsidRDefault="00104389" w:rsidP="002E2EE7">
      <w:pPr>
        <w:tabs>
          <w:tab w:val="left" w:pos="567"/>
        </w:tabs>
        <w:ind w:left="567"/>
        <w:jc w:val="both"/>
        <w:rPr>
          <w:rFonts w:asciiTheme="minorHAnsi" w:hAnsiTheme="minorHAnsi"/>
        </w:rPr>
      </w:pPr>
    </w:p>
    <w:p w14:paraId="7C554432" w14:textId="77777777" w:rsidR="002E2EE7" w:rsidRPr="00104389" w:rsidRDefault="002E2EE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bookmarkStart w:id="11" w:name="_Toc42488086"/>
      <w:r w:rsidRPr="00104389">
        <w:rPr>
          <w:rFonts w:asciiTheme="minorHAnsi" w:eastAsiaTheme="majorEastAsia" w:hAnsiTheme="minorHAnsi" w:cstheme="majorBidi"/>
          <w:b/>
          <w:color w:val="2F5496" w:themeColor="accent1" w:themeShade="BF"/>
          <w:kern w:val="0"/>
          <w:sz w:val="20"/>
          <w:szCs w:val="20"/>
        </w:rPr>
        <w:t xml:space="preserve"> Ownership of tenders</w:t>
      </w:r>
      <w:bookmarkEnd w:id="11"/>
    </w:p>
    <w:p w14:paraId="6E2631FD" w14:textId="77777777" w:rsidR="002E2EE7" w:rsidRDefault="002E2EE7" w:rsidP="002E2EE7">
      <w:pPr>
        <w:ind w:left="567"/>
        <w:jc w:val="both"/>
        <w:rPr>
          <w:rFonts w:asciiTheme="minorHAnsi" w:hAnsiTheme="minorHAnsi"/>
        </w:rPr>
      </w:pPr>
      <w:r w:rsidRPr="00225EF7">
        <w:rPr>
          <w:rFonts w:asciiTheme="minorHAnsi" w:hAnsiTheme="minorHAnsi"/>
        </w:rPr>
        <w:t>The Contracting Authority retains ownership of all tenders received under this tender procedure. Consequently, tenderers have no right to have their tenders returned to them.</w:t>
      </w:r>
    </w:p>
    <w:p w14:paraId="0385F315" w14:textId="77777777" w:rsidR="00104389" w:rsidRPr="00225EF7" w:rsidRDefault="00104389" w:rsidP="002E2EE7">
      <w:pPr>
        <w:ind w:left="567"/>
        <w:jc w:val="both"/>
        <w:rPr>
          <w:rFonts w:asciiTheme="minorHAnsi" w:hAnsiTheme="minorHAnsi"/>
        </w:rPr>
      </w:pPr>
    </w:p>
    <w:p w14:paraId="4A58B29E" w14:textId="77777777" w:rsidR="002E2EE7" w:rsidRPr="00104389" w:rsidRDefault="002E2EE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bookmarkStart w:id="12" w:name="_Toc42488087"/>
      <w:r w:rsidRPr="00104389">
        <w:rPr>
          <w:rFonts w:asciiTheme="minorHAnsi" w:eastAsiaTheme="majorEastAsia" w:hAnsiTheme="minorHAnsi" w:cstheme="majorBidi"/>
          <w:b/>
          <w:color w:val="2F5496" w:themeColor="accent1" w:themeShade="BF"/>
          <w:kern w:val="0"/>
          <w:sz w:val="20"/>
          <w:szCs w:val="20"/>
        </w:rPr>
        <w:t xml:space="preserve"> Joint venture or consortium</w:t>
      </w:r>
      <w:bookmarkEnd w:id="12"/>
    </w:p>
    <w:p w14:paraId="3DB503F1" w14:textId="03491471" w:rsidR="00D94FA0" w:rsidRDefault="002E2EE7" w:rsidP="00104389">
      <w:pPr>
        <w:shd w:val="clear" w:color="auto" w:fill="FFFFFF"/>
        <w:ind w:left="567"/>
        <w:jc w:val="both"/>
        <w:rPr>
          <w:rFonts w:asciiTheme="minorHAnsi" w:hAnsiTheme="minorHAnsi"/>
        </w:rPr>
      </w:pPr>
      <w:r w:rsidRPr="00225EF7">
        <w:rPr>
          <w:rFonts w:asciiTheme="minorHAnsi" w:hAnsiTheme="minorHAnsi"/>
        </w:rPr>
        <w:t>Not applicable</w:t>
      </w:r>
    </w:p>
    <w:p w14:paraId="7AE0016C" w14:textId="77777777" w:rsidR="00104389" w:rsidRPr="00225EF7" w:rsidRDefault="00104389" w:rsidP="00104389">
      <w:pPr>
        <w:shd w:val="clear" w:color="auto" w:fill="FFFFFF"/>
        <w:ind w:left="567"/>
        <w:jc w:val="both"/>
        <w:rPr>
          <w:rFonts w:asciiTheme="minorHAnsi" w:hAnsiTheme="minorHAnsi"/>
        </w:rPr>
      </w:pPr>
    </w:p>
    <w:bookmarkEnd w:id="4"/>
    <w:p w14:paraId="1B43CF35" w14:textId="475A14FC" w:rsidR="002E2EE7" w:rsidRPr="00104389" w:rsidRDefault="00104389"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104389">
        <w:rPr>
          <w:rFonts w:asciiTheme="minorHAnsi" w:eastAsiaTheme="majorEastAsia" w:hAnsiTheme="minorHAnsi" w:cstheme="majorBidi"/>
          <w:b/>
          <w:color w:val="2F5496" w:themeColor="accent1" w:themeShade="BF"/>
          <w:kern w:val="0"/>
          <w:sz w:val="20"/>
          <w:szCs w:val="20"/>
        </w:rPr>
        <w:t xml:space="preserve">Tender evaluation </w:t>
      </w:r>
    </w:p>
    <w:p w14:paraId="1370F1CF" w14:textId="77777777" w:rsidR="002E2EE7" w:rsidRPr="00225EF7" w:rsidRDefault="002E2EE7" w:rsidP="002E2EE7">
      <w:pPr>
        <w:pStyle w:val="KeinLeerraum1"/>
        <w:ind w:left="360"/>
        <w:rPr>
          <w:rFonts w:asciiTheme="minorHAnsi" w:hAnsiTheme="minorHAnsi"/>
          <w:b/>
          <w:snapToGrid w:val="0"/>
          <w:sz w:val="20"/>
          <w:szCs w:val="20"/>
        </w:rPr>
      </w:pPr>
    </w:p>
    <w:p w14:paraId="6BEFEFA5" w14:textId="6BDE5F7D" w:rsidR="002E2EE7" w:rsidRPr="00225EF7" w:rsidRDefault="002E2EE7"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The selection of the tenderer for the execution of services will be made in accordance with the </w:t>
      </w:r>
      <w:proofErr w:type="spellStart"/>
      <w:r w:rsidRPr="00225EF7">
        <w:rPr>
          <w:rFonts w:asciiTheme="minorHAnsi" w:hAnsiTheme="minorHAnsi"/>
          <w:snapToGrid w:val="0"/>
          <w:sz w:val="20"/>
          <w:szCs w:val="20"/>
        </w:rPr>
        <w:t>KfW’s</w:t>
      </w:r>
      <w:proofErr w:type="spellEnd"/>
      <w:r w:rsidRPr="00225EF7">
        <w:rPr>
          <w:rFonts w:asciiTheme="minorHAnsi" w:hAnsiTheme="minorHAnsi"/>
          <w:snapToGrid w:val="0"/>
          <w:sz w:val="20"/>
          <w:szCs w:val="20"/>
        </w:rPr>
        <w:t xml:space="preserve"> latest "Guidelines for the Assignment of Consultants". The latest version can be downloaded</w:t>
      </w:r>
      <w:r w:rsidR="00C907F0" w:rsidRPr="00225EF7">
        <w:rPr>
          <w:rFonts w:asciiTheme="minorHAnsi" w:hAnsiTheme="minorHAnsi"/>
          <w:snapToGrid w:val="0"/>
          <w:sz w:val="20"/>
          <w:szCs w:val="20"/>
        </w:rPr>
        <w:t xml:space="preserve"> at </w:t>
      </w:r>
      <w:hyperlink r:id="rId14" w:history="1">
        <w:r w:rsidRPr="00225EF7">
          <w:rPr>
            <w:rFonts w:asciiTheme="minorHAnsi" w:hAnsiTheme="minorHAnsi"/>
            <w:snapToGrid w:val="0"/>
            <w:sz w:val="20"/>
            <w:szCs w:val="20"/>
          </w:rPr>
          <w:t>https://www.kfw-entwicklungsbank.de/Download-Center/PDF-Dokumente-Richtlinien/Consulting-E.pdf</w:t>
        </w:r>
      </w:hyperlink>
      <w:r w:rsidRPr="00225EF7">
        <w:rPr>
          <w:rFonts w:asciiTheme="minorHAnsi" w:hAnsiTheme="minorHAnsi"/>
          <w:snapToGrid w:val="0"/>
          <w:sz w:val="20"/>
          <w:szCs w:val="20"/>
        </w:rPr>
        <w:t>)</w:t>
      </w:r>
    </w:p>
    <w:p w14:paraId="1FF3ADA1" w14:textId="77777777" w:rsidR="00016703" w:rsidRPr="00225EF7" w:rsidRDefault="00016703" w:rsidP="00104389">
      <w:pPr>
        <w:pStyle w:val="KeinLeerraum1"/>
        <w:ind w:left="567"/>
        <w:rPr>
          <w:rFonts w:asciiTheme="minorHAnsi" w:hAnsiTheme="minorHAnsi"/>
          <w:snapToGrid w:val="0"/>
          <w:sz w:val="20"/>
          <w:szCs w:val="20"/>
        </w:rPr>
      </w:pPr>
    </w:p>
    <w:p w14:paraId="3A4CFF45" w14:textId="77777777" w:rsidR="00EC6687" w:rsidRPr="00225EF7" w:rsidRDefault="00EC6687" w:rsidP="00EC6687">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Bids shall be assessed in two phases, one </w:t>
      </w:r>
      <w:r>
        <w:rPr>
          <w:rFonts w:asciiTheme="minorHAnsi" w:hAnsiTheme="minorHAnsi"/>
          <w:snapToGrid w:val="0"/>
          <w:sz w:val="20"/>
          <w:szCs w:val="20"/>
        </w:rPr>
        <w:t xml:space="preserve">administrative and </w:t>
      </w:r>
      <w:r w:rsidRPr="00225EF7">
        <w:rPr>
          <w:rFonts w:asciiTheme="minorHAnsi" w:hAnsiTheme="minorHAnsi"/>
          <w:snapToGrid w:val="0"/>
          <w:sz w:val="20"/>
          <w:szCs w:val="20"/>
        </w:rPr>
        <w:t xml:space="preserve">technical, and the other financial. </w:t>
      </w:r>
    </w:p>
    <w:p w14:paraId="36E9CB70" w14:textId="77777777" w:rsidR="00EC6687" w:rsidRDefault="00EC6687" w:rsidP="00EC6687">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Only the </w:t>
      </w:r>
      <w:r>
        <w:rPr>
          <w:rFonts w:asciiTheme="minorHAnsi" w:hAnsiTheme="minorHAnsi"/>
          <w:snapToGrid w:val="0"/>
          <w:sz w:val="20"/>
          <w:szCs w:val="20"/>
        </w:rPr>
        <w:t xml:space="preserve">Administrative and </w:t>
      </w:r>
      <w:r w:rsidRPr="00225EF7">
        <w:rPr>
          <w:rFonts w:asciiTheme="minorHAnsi" w:hAnsiTheme="minorHAnsi"/>
          <w:snapToGrid w:val="0"/>
          <w:sz w:val="20"/>
          <w:szCs w:val="20"/>
        </w:rPr>
        <w:t>Technical Proposals will be opened after the submission date. Financial Proposals remain sealed until the technical evaluation is completed.</w:t>
      </w:r>
    </w:p>
    <w:p w14:paraId="422E6B91" w14:textId="77777777" w:rsidR="00EC6687" w:rsidRDefault="00EC6687" w:rsidP="00EC6687">
      <w:pPr>
        <w:pStyle w:val="KeinLeerraum1"/>
        <w:ind w:left="567"/>
        <w:rPr>
          <w:rFonts w:asciiTheme="minorHAnsi" w:hAnsiTheme="minorHAnsi"/>
          <w:snapToGrid w:val="0"/>
          <w:sz w:val="20"/>
          <w:szCs w:val="20"/>
        </w:rPr>
      </w:pPr>
    </w:p>
    <w:p w14:paraId="09E17864" w14:textId="77777777" w:rsidR="00EC6687" w:rsidRPr="009A5449" w:rsidRDefault="00EC6687" w:rsidP="00EC6687">
      <w:pPr>
        <w:pStyle w:val="KeinLeerraum1"/>
        <w:ind w:left="567"/>
        <w:rPr>
          <w:rFonts w:asciiTheme="minorHAnsi" w:hAnsiTheme="minorHAnsi"/>
          <w:b/>
          <w:snapToGrid w:val="0"/>
          <w:sz w:val="20"/>
          <w:szCs w:val="20"/>
        </w:rPr>
      </w:pPr>
      <w:r w:rsidRPr="009A5449">
        <w:rPr>
          <w:rFonts w:asciiTheme="minorHAnsi" w:hAnsiTheme="minorHAnsi"/>
          <w:b/>
          <w:snapToGrid w:val="0"/>
          <w:sz w:val="20"/>
          <w:szCs w:val="20"/>
        </w:rPr>
        <w:t>Administrative Evaluation</w:t>
      </w:r>
    </w:p>
    <w:p w14:paraId="29D43838" w14:textId="77777777" w:rsidR="00EC6687" w:rsidRDefault="00EC6687" w:rsidP="00EC6687">
      <w:pPr>
        <w:pStyle w:val="KeinLeerraum1"/>
        <w:ind w:left="567"/>
        <w:rPr>
          <w:rFonts w:asciiTheme="minorHAnsi" w:hAnsiTheme="minorHAnsi"/>
          <w:snapToGrid w:val="0"/>
          <w:sz w:val="20"/>
          <w:szCs w:val="20"/>
        </w:rPr>
      </w:pPr>
    </w:p>
    <w:p w14:paraId="4D7D9668" w14:textId="77777777" w:rsidR="00EC6687" w:rsidRDefault="00EC6687" w:rsidP="00EC6687">
      <w:pPr>
        <w:pStyle w:val="KeinLeerraum1"/>
        <w:ind w:left="567"/>
        <w:rPr>
          <w:rFonts w:asciiTheme="minorHAnsi" w:hAnsiTheme="minorHAnsi"/>
          <w:snapToGrid w:val="0"/>
          <w:sz w:val="20"/>
          <w:szCs w:val="20"/>
        </w:rPr>
      </w:pPr>
      <w:r>
        <w:rPr>
          <w:rFonts w:asciiTheme="minorHAnsi" w:hAnsiTheme="minorHAnsi"/>
          <w:snapToGrid w:val="0"/>
          <w:sz w:val="20"/>
          <w:szCs w:val="20"/>
        </w:rPr>
        <w:t>The compliance of the documentation presented by the tenderer with the administrative requirements specified in Chapter 4.1 is verified. Any non-compliant offer will be rejected.</w:t>
      </w:r>
    </w:p>
    <w:p w14:paraId="0A338037" w14:textId="77777777" w:rsidR="00F735E7" w:rsidRPr="00EC6687" w:rsidRDefault="00F735E7" w:rsidP="00104389">
      <w:pPr>
        <w:pStyle w:val="KeinLeerraum1"/>
        <w:ind w:left="567"/>
        <w:rPr>
          <w:rFonts w:asciiTheme="minorHAnsi" w:hAnsiTheme="minorHAnsi"/>
          <w:snapToGrid w:val="0"/>
          <w:sz w:val="20"/>
          <w:szCs w:val="20"/>
          <w:lang w:val="uk-UA"/>
        </w:rPr>
      </w:pPr>
    </w:p>
    <w:p w14:paraId="5095B2B5" w14:textId="19F59D4D" w:rsidR="00016703" w:rsidRPr="00225EF7" w:rsidRDefault="00016703" w:rsidP="00104389">
      <w:pPr>
        <w:pStyle w:val="KeinLeerraum1"/>
        <w:ind w:left="567"/>
        <w:rPr>
          <w:rFonts w:asciiTheme="minorHAnsi" w:hAnsiTheme="minorHAnsi"/>
          <w:b/>
          <w:snapToGrid w:val="0"/>
          <w:sz w:val="20"/>
          <w:szCs w:val="20"/>
        </w:rPr>
      </w:pPr>
      <w:r w:rsidRPr="00225EF7">
        <w:rPr>
          <w:rFonts w:asciiTheme="minorHAnsi" w:hAnsiTheme="minorHAnsi"/>
          <w:b/>
          <w:snapToGrid w:val="0"/>
          <w:sz w:val="20"/>
          <w:szCs w:val="20"/>
        </w:rPr>
        <w:t>Technical Proposal</w:t>
      </w:r>
    </w:p>
    <w:p w14:paraId="6510277C" w14:textId="77777777" w:rsidR="006E663C" w:rsidRDefault="006E663C" w:rsidP="00104389">
      <w:pPr>
        <w:pStyle w:val="KeinLeerraum1"/>
        <w:ind w:left="567"/>
        <w:rPr>
          <w:rFonts w:asciiTheme="minorHAnsi" w:hAnsiTheme="minorHAnsi"/>
          <w:snapToGrid w:val="0"/>
          <w:sz w:val="20"/>
          <w:szCs w:val="20"/>
        </w:rPr>
      </w:pPr>
    </w:p>
    <w:p w14:paraId="1B9C57A2" w14:textId="7ABAAB47" w:rsidR="006E663C" w:rsidRDefault="006E663C" w:rsidP="00A2331F">
      <w:pPr>
        <w:pStyle w:val="KeinLeerraum1"/>
        <w:spacing w:after="120"/>
        <w:ind w:left="567"/>
        <w:rPr>
          <w:rFonts w:asciiTheme="minorHAnsi" w:hAnsiTheme="minorHAnsi"/>
          <w:snapToGrid w:val="0"/>
          <w:sz w:val="20"/>
          <w:szCs w:val="20"/>
        </w:rPr>
      </w:pPr>
      <w:r>
        <w:rPr>
          <w:rFonts w:asciiTheme="minorHAnsi" w:hAnsiTheme="minorHAnsi"/>
          <w:snapToGrid w:val="0"/>
          <w:sz w:val="20"/>
          <w:szCs w:val="20"/>
        </w:rPr>
        <w:t>Tenders will not be evaluated (eliminatory criteria) in the following cases:</w:t>
      </w:r>
    </w:p>
    <w:p w14:paraId="777761FF" w14:textId="7C3C37F7" w:rsidR="006E663C" w:rsidRDefault="006E663C" w:rsidP="00743182">
      <w:pPr>
        <w:pStyle w:val="KeinLeerraum1"/>
        <w:numPr>
          <w:ilvl w:val="0"/>
          <w:numId w:val="8"/>
        </w:numPr>
        <w:ind w:left="993"/>
        <w:rPr>
          <w:rFonts w:asciiTheme="minorHAnsi" w:hAnsiTheme="minorHAnsi"/>
          <w:snapToGrid w:val="0"/>
          <w:sz w:val="20"/>
          <w:szCs w:val="20"/>
        </w:rPr>
      </w:pPr>
      <w:r>
        <w:rPr>
          <w:rFonts w:asciiTheme="minorHAnsi" w:hAnsiTheme="minorHAnsi"/>
          <w:snapToGrid w:val="0"/>
          <w:sz w:val="20"/>
          <w:szCs w:val="20"/>
        </w:rPr>
        <w:t>Delivery of proposals later than the indicated deadline;</w:t>
      </w:r>
    </w:p>
    <w:p w14:paraId="65515524" w14:textId="7D7CE338" w:rsidR="006E663C" w:rsidRDefault="00F96ABC" w:rsidP="00743182">
      <w:pPr>
        <w:pStyle w:val="KeinLeerraum1"/>
        <w:numPr>
          <w:ilvl w:val="0"/>
          <w:numId w:val="8"/>
        </w:numPr>
        <w:ind w:left="993"/>
        <w:rPr>
          <w:rFonts w:asciiTheme="minorHAnsi" w:hAnsiTheme="minorHAnsi"/>
          <w:snapToGrid w:val="0"/>
          <w:sz w:val="20"/>
          <w:szCs w:val="20"/>
        </w:rPr>
      </w:pPr>
      <w:r>
        <w:rPr>
          <w:rFonts w:asciiTheme="minorHAnsi" w:hAnsiTheme="minorHAnsi"/>
          <w:snapToGrid w:val="0"/>
          <w:sz w:val="20"/>
          <w:szCs w:val="20"/>
        </w:rPr>
        <w:t>Failure to comply with the two-envelope system;</w:t>
      </w:r>
    </w:p>
    <w:p w14:paraId="2C006BEC" w14:textId="77777777" w:rsidR="00135C10" w:rsidRDefault="00F96ABC" w:rsidP="00743182">
      <w:pPr>
        <w:pStyle w:val="KeinLeerraum1"/>
        <w:numPr>
          <w:ilvl w:val="0"/>
          <w:numId w:val="8"/>
        </w:numPr>
        <w:ind w:left="993"/>
        <w:rPr>
          <w:rFonts w:asciiTheme="minorHAnsi" w:hAnsiTheme="minorHAnsi"/>
          <w:snapToGrid w:val="0"/>
          <w:sz w:val="20"/>
          <w:szCs w:val="20"/>
        </w:rPr>
      </w:pPr>
      <w:r>
        <w:rPr>
          <w:rFonts w:asciiTheme="minorHAnsi" w:hAnsiTheme="minorHAnsi"/>
          <w:snapToGrid w:val="0"/>
          <w:sz w:val="20"/>
          <w:szCs w:val="20"/>
        </w:rPr>
        <w:t>Incomplete technical proposal (see chapter 5.1), any missing declaration</w:t>
      </w:r>
      <w:r w:rsidR="00135C10">
        <w:rPr>
          <w:rFonts w:asciiTheme="minorHAnsi" w:hAnsiTheme="minorHAnsi"/>
          <w:snapToGrid w:val="0"/>
          <w:sz w:val="20"/>
          <w:szCs w:val="20"/>
        </w:rPr>
        <w:t>;</w:t>
      </w:r>
    </w:p>
    <w:p w14:paraId="0359C1A1" w14:textId="514766F8" w:rsidR="00F96ABC" w:rsidRDefault="00135C10" w:rsidP="00743182">
      <w:pPr>
        <w:pStyle w:val="KeinLeerraum1"/>
        <w:numPr>
          <w:ilvl w:val="0"/>
          <w:numId w:val="8"/>
        </w:numPr>
        <w:ind w:left="993"/>
        <w:rPr>
          <w:rFonts w:asciiTheme="minorHAnsi" w:hAnsiTheme="minorHAnsi"/>
          <w:snapToGrid w:val="0"/>
          <w:sz w:val="20"/>
          <w:szCs w:val="20"/>
        </w:rPr>
      </w:pPr>
      <w:r>
        <w:rPr>
          <w:rFonts w:asciiTheme="minorHAnsi" w:hAnsiTheme="minorHAnsi"/>
          <w:snapToGrid w:val="0"/>
          <w:sz w:val="20"/>
          <w:szCs w:val="20"/>
        </w:rPr>
        <w:t>Technical score below 75 point over 100</w:t>
      </w:r>
      <w:r w:rsidR="00F96ABC">
        <w:rPr>
          <w:rFonts w:asciiTheme="minorHAnsi" w:hAnsiTheme="minorHAnsi"/>
          <w:snapToGrid w:val="0"/>
          <w:sz w:val="20"/>
          <w:szCs w:val="20"/>
        </w:rPr>
        <w:t>.</w:t>
      </w:r>
    </w:p>
    <w:p w14:paraId="37C7AB58" w14:textId="20812F9A" w:rsidR="006E663C" w:rsidRDefault="00F96ABC" w:rsidP="00F96ABC">
      <w:pPr>
        <w:pStyle w:val="KeinLeerraum1"/>
        <w:ind w:left="567"/>
        <w:rPr>
          <w:rFonts w:asciiTheme="minorHAnsi" w:hAnsiTheme="minorHAnsi"/>
          <w:snapToGrid w:val="0"/>
          <w:sz w:val="20"/>
          <w:szCs w:val="20"/>
        </w:rPr>
      </w:pPr>
      <w:r>
        <w:rPr>
          <w:rFonts w:asciiTheme="minorHAnsi" w:hAnsiTheme="minorHAnsi"/>
          <w:snapToGrid w:val="0"/>
          <w:sz w:val="20"/>
          <w:szCs w:val="20"/>
        </w:rPr>
        <w:t xml:space="preserve"> </w:t>
      </w:r>
    </w:p>
    <w:p w14:paraId="74CA8742" w14:textId="141B018C" w:rsidR="00F735E7"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The quality of each technical proposal will be evaluated on a scale of 0 to 100 points, according to the criteria given below, which will be examined in accordance with the requirements as indicated in the Terms of Reference. If there are minor omissions in relation to the </w:t>
      </w:r>
      <w:proofErr w:type="spellStart"/>
      <w:r w:rsidRPr="00225EF7">
        <w:rPr>
          <w:rFonts w:asciiTheme="minorHAnsi" w:hAnsiTheme="minorHAnsi"/>
          <w:snapToGrid w:val="0"/>
          <w:sz w:val="20"/>
          <w:szCs w:val="20"/>
        </w:rPr>
        <w:t>ToR</w:t>
      </w:r>
      <w:proofErr w:type="spellEnd"/>
      <w:r w:rsidRPr="00225EF7">
        <w:rPr>
          <w:rFonts w:asciiTheme="minorHAnsi" w:hAnsiTheme="minorHAnsi"/>
          <w:snapToGrid w:val="0"/>
          <w:sz w:val="20"/>
          <w:szCs w:val="20"/>
        </w:rPr>
        <w:t>, points will be deducted. Substantial omissions that considerably restrict comparison with other tenders can cause to the exclusion of the applic</w:t>
      </w:r>
      <w:r w:rsidR="00F96ABC">
        <w:rPr>
          <w:rFonts w:asciiTheme="minorHAnsi" w:hAnsiTheme="minorHAnsi"/>
          <w:snapToGrid w:val="0"/>
          <w:sz w:val="20"/>
          <w:szCs w:val="20"/>
        </w:rPr>
        <w:t>ant.</w:t>
      </w:r>
    </w:p>
    <w:p w14:paraId="46CCB2CC" w14:textId="18B3E18B" w:rsidR="00113F0C" w:rsidRPr="00225EF7"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 </w:t>
      </w:r>
    </w:p>
    <w:p w14:paraId="17245A7E" w14:textId="066C1B8D" w:rsidR="00113F0C" w:rsidRPr="00225EF7" w:rsidRDefault="00F96ABC" w:rsidP="002E2EE7">
      <w:pPr>
        <w:pStyle w:val="KeinLeerraum1"/>
        <w:ind w:left="360"/>
        <w:rPr>
          <w:rFonts w:asciiTheme="minorHAnsi" w:hAnsiTheme="minorHAnsi"/>
          <w:snapToGrid w:val="0"/>
          <w:sz w:val="20"/>
          <w:szCs w:val="20"/>
        </w:rPr>
      </w:pPr>
      <w:r>
        <w:rPr>
          <w:rFonts w:asciiTheme="minorHAnsi" w:hAnsiTheme="minorHAnsi"/>
          <w:snapToGrid w:val="0"/>
          <w:sz w:val="20"/>
          <w:szCs w:val="20"/>
        </w:rPr>
        <w:t>Technical proposals</w:t>
      </w:r>
      <w:r w:rsidR="00113F0C" w:rsidRPr="00225EF7">
        <w:rPr>
          <w:rFonts w:asciiTheme="minorHAnsi" w:hAnsiTheme="minorHAnsi"/>
          <w:snapToGrid w:val="0"/>
          <w:sz w:val="20"/>
          <w:szCs w:val="20"/>
        </w:rPr>
        <w:t xml:space="preserve"> shall be assessed on the following key criteria:</w:t>
      </w:r>
    </w:p>
    <w:tbl>
      <w:tblPr>
        <w:tblStyle w:val="afb"/>
        <w:tblW w:w="9639" w:type="dxa"/>
        <w:tblInd w:w="534" w:type="dxa"/>
        <w:tblLayout w:type="fixed"/>
        <w:tblLook w:val="04A0" w:firstRow="1" w:lastRow="0" w:firstColumn="1" w:lastColumn="0" w:noHBand="0" w:noVBand="1"/>
      </w:tblPr>
      <w:tblGrid>
        <w:gridCol w:w="567"/>
        <w:gridCol w:w="1275"/>
        <w:gridCol w:w="6096"/>
        <w:gridCol w:w="1701"/>
      </w:tblGrid>
      <w:tr w:rsidR="00104389" w:rsidRPr="00104389" w14:paraId="2224A377" w14:textId="77777777" w:rsidTr="00104389">
        <w:tc>
          <w:tcPr>
            <w:tcW w:w="567" w:type="dxa"/>
          </w:tcPr>
          <w:p w14:paraId="7262D90F" w14:textId="784E8624" w:rsidR="00104389" w:rsidRPr="00104389" w:rsidRDefault="00104389" w:rsidP="002E2EE7">
            <w:pPr>
              <w:pStyle w:val="KeinLeerraum1"/>
              <w:ind w:left="0"/>
              <w:rPr>
                <w:rFonts w:asciiTheme="minorHAnsi" w:hAnsiTheme="minorHAnsi"/>
                <w:b/>
                <w:snapToGrid w:val="0"/>
                <w:sz w:val="20"/>
                <w:szCs w:val="20"/>
              </w:rPr>
            </w:pPr>
            <w:r w:rsidRPr="00104389">
              <w:rPr>
                <w:rFonts w:asciiTheme="minorHAnsi" w:hAnsiTheme="minorHAnsi"/>
                <w:b/>
                <w:snapToGrid w:val="0"/>
                <w:sz w:val="20"/>
                <w:szCs w:val="20"/>
              </w:rPr>
              <w:t>№</w:t>
            </w:r>
          </w:p>
        </w:tc>
        <w:tc>
          <w:tcPr>
            <w:tcW w:w="7371" w:type="dxa"/>
            <w:gridSpan w:val="2"/>
          </w:tcPr>
          <w:p w14:paraId="603D860E" w14:textId="0C19AC8D" w:rsidR="00104389" w:rsidRPr="00104389" w:rsidRDefault="00104389" w:rsidP="00104389">
            <w:pPr>
              <w:pStyle w:val="KeinLeerraum1"/>
              <w:ind w:left="0"/>
              <w:jc w:val="center"/>
              <w:rPr>
                <w:rFonts w:asciiTheme="minorHAnsi" w:hAnsiTheme="minorHAnsi"/>
                <w:b/>
                <w:snapToGrid w:val="0"/>
                <w:sz w:val="20"/>
                <w:szCs w:val="20"/>
              </w:rPr>
            </w:pPr>
            <w:r w:rsidRPr="00104389">
              <w:rPr>
                <w:rFonts w:asciiTheme="minorHAnsi" w:hAnsiTheme="minorHAnsi"/>
                <w:b/>
                <w:snapToGrid w:val="0"/>
                <w:sz w:val="20"/>
                <w:szCs w:val="20"/>
              </w:rPr>
              <w:t>Criteria</w:t>
            </w:r>
          </w:p>
        </w:tc>
        <w:tc>
          <w:tcPr>
            <w:tcW w:w="1701" w:type="dxa"/>
          </w:tcPr>
          <w:p w14:paraId="334CBE13" w14:textId="239C83A4" w:rsidR="00104389" w:rsidRPr="00104389" w:rsidRDefault="00104389" w:rsidP="00F96ABC">
            <w:pPr>
              <w:pStyle w:val="KeinLeerraum1"/>
              <w:ind w:left="0"/>
              <w:jc w:val="center"/>
              <w:rPr>
                <w:rFonts w:asciiTheme="minorHAnsi" w:hAnsiTheme="minorHAnsi"/>
                <w:b/>
                <w:snapToGrid w:val="0"/>
                <w:sz w:val="20"/>
                <w:szCs w:val="20"/>
              </w:rPr>
            </w:pPr>
            <w:r w:rsidRPr="00104389">
              <w:rPr>
                <w:rFonts w:asciiTheme="minorHAnsi" w:hAnsiTheme="minorHAnsi"/>
                <w:b/>
                <w:snapToGrid w:val="0"/>
                <w:sz w:val="20"/>
                <w:szCs w:val="20"/>
              </w:rPr>
              <w:t>Score, points</w:t>
            </w:r>
          </w:p>
        </w:tc>
      </w:tr>
      <w:tr w:rsidR="00C907F0" w:rsidRPr="00225EF7" w14:paraId="5D01953C" w14:textId="77777777" w:rsidTr="00104389">
        <w:tc>
          <w:tcPr>
            <w:tcW w:w="567" w:type="dxa"/>
          </w:tcPr>
          <w:p w14:paraId="729FC76C" w14:textId="429F50AE" w:rsidR="00C907F0" w:rsidRPr="00225EF7" w:rsidRDefault="00C907F0" w:rsidP="002E2EE7">
            <w:pPr>
              <w:pStyle w:val="KeinLeerraum1"/>
              <w:ind w:left="0"/>
              <w:rPr>
                <w:rFonts w:asciiTheme="minorHAnsi" w:hAnsiTheme="minorHAnsi"/>
                <w:snapToGrid w:val="0"/>
                <w:sz w:val="20"/>
                <w:szCs w:val="20"/>
              </w:rPr>
            </w:pPr>
            <w:r w:rsidRPr="00225EF7">
              <w:rPr>
                <w:rFonts w:asciiTheme="minorHAnsi" w:hAnsiTheme="minorHAnsi"/>
                <w:snapToGrid w:val="0"/>
                <w:sz w:val="20"/>
                <w:szCs w:val="20"/>
              </w:rPr>
              <w:t>1</w:t>
            </w:r>
          </w:p>
        </w:tc>
        <w:tc>
          <w:tcPr>
            <w:tcW w:w="7371" w:type="dxa"/>
            <w:gridSpan w:val="2"/>
          </w:tcPr>
          <w:p w14:paraId="352A4DCD" w14:textId="4E57EA26" w:rsidR="00C907F0" w:rsidRPr="00225EF7" w:rsidRDefault="000B4E01" w:rsidP="000B4E01">
            <w:pPr>
              <w:pStyle w:val="KeinLeerraum1"/>
              <w:ind w:left="0"/>
              <w:rPr>
                <w:rFonts w:asciiTheme="minorHAnsi" w:hAnsiTheme="minorHAnsi"/>
                <w:snapToGrid w:val="0"/>
                <w:sz w:val="20"/>
                <w:szCs w:val="20"/>
              </w:rPr>
            </w:pPr>
            <w:r w:rsidRPr="00E07EAD">
              <w:rPr>
                <w:snapToGrid w:val="0"/>
                <w:sz w:val="20"/>
              </w:rPr>
              <w:t xml:space="preserve">Expertise of Firm / Organization submitting Proposal </w:t>
            </w:r>
          </w:p>
        </w:tc>
        <w:tc>
          <w:tcPr>
            <w:tcW w:w="1701" w:type="dxa"/>
          </w:tcPr>
          <w:p w14:paraId="32F786F8" w14:textId="141CF699" w:rsidR="00C907F0" w:rsidRPr="00225EF7" w:rsidRDefault="00C907F0" w:rsidP="00F96ABC">
            <w:pPr>
              <w:pStyle w:val="KeinLeerraum1"/>
              <w:ind w:left="0"/>
              <w:jc w:val="center"/>
              <w:rPr>
                <w:rFonts w:asciiTheme="minorHAnsi" w:hAnsiTheme="minorHAnsi"/>
                <w:snapToGrid w:val="0"/>
                <w:sz w:val="20"/>
                <w:szCs w:val="20"/>
              </w:rPr>
            </w:pPr>
            <w:r w:rsidRPr="00225EF7">
              <w:rPr>
                <w:rFonts w:asciiTheme="minorHAnsi" w:hAnsiTheme="minorHAnsi"/>
                <w:snapToGrid w:val="0"/>
                <w:sz w:val="20"/>
                <w:szCs w:val="20"/>
              </w:rPr>
              <w:t>20</w:t>
            </w:r>
          </w:p>
        </w:tc>
      </w:tr>
      <w:tr w:rsidR="00C907F0" w:rsidRPr="00225EF7" w14:paraId="050D1A1A" w14:textId="77777777" w:rsidTr="00104389">
        <w:tc>
          <w:tcPr>
            <w:tcW w:w="567" w:type="dxa"/>
          </w:tcPr>
          <w:p w14:paraId="20C70108" w14:textId="74E6F3D5" w:rsidR="00C907F0" w:rsidRPr="00225EF7" w:rsidRDefault="00C907F0" w:rsidP="002E2EE7">
            <w:pPr>
              <w:pStyle w:val="KeinLeerraum1"/>
              <w:ind w:left="0"/>
              <w:rPr>
                <w:rFonts w:asciiTheme="minorHAnsi" w:hAnsiTheme="minorHAnsi"/>
                <w:snapToGrid w:val="0"/>
                <w:sz w:val="20"/>
                <w:szCs w:val="20"/>
              </w:rPr>
            </w:pPr>
            <w:r w:rsidRPr="00225EF7">
              <w:rPr>
                <w:rFonts w:asciiTheme="minorHAnsi" w:hAnsiTheme="minorHAnsi"/>
                <w:snapToGrid w:val="0"/>
                <w:sz w:val="20"/>
                <w:szCs w:val="20"/>
              </w:rPr>
              <w:t>2</w:t>
            </w:r>
          </w:p>
        </w:tc>
        <w:tc>
          <w:tcPr>
            <w:tcW w:w="7371" w:type="dxa"/>
            <w:gridSpan w:val="2"/>
          </w:tcPr>
          <w:p w14:paraId="67096F9B" w14:textId="51A4FE41" w:rsidR="00C907F0" w:rsidRPr="00225EF7" w:rsidRDefault="00C907F0" w:rsidP="002E2EE7">
            <w:pPr>
              <w:pStyle w:val="KeinLeerraum1"/>
              <w:ind w:left="0"/>
              <w:rPr>
                <w:rFonts w:asciiTheme="minorHAnsi" w:hAnsiTheme="minorHAnsi"/>
                <w:snapToGrid w:val="0"/>
                <w:sz w:val="20"/>
                <w:szCs w:val="20"/>
              </w:rPr>
            </w:pPr>
            <w:r w:rsidRPr="00225EF7">
              <w:rPr>
                <w:rFonts w:asciiTheme="minorHAnsi" w:hAnsiTheme="minorHAnsi"/>
                <w:snapToGrid w:val="0"/>
                <w:sz w:val="20"/>
                <w:szCs w:val="20"/>
              </w:rPr>
              <w:t>References of firm in audit of International technical assistance projects</w:t>
            </w:r>
          </w:p>
        </w:tc>
        <w:tc>
          <w:tcPr>
            <w:tcW w:w="1701" w:type="dxa"/>
          </w:tcPr>
          <w:p w14:paraId="700B857E" w14:textId="5992140E" w:rsidR="00C907F0" w:rsidRPr="00225EF7" w:rsidRDefault="006B5E41" w:rsidP="00F96ABC">
            <w:pPr>
              <w:pStyle w:val="KeinLeerraum1"/>
              <w:ind w:left="0"/>
              <w:jc w:val="center"/>
              <w:rPr>
                <w:rFonts w:asciiTheme="minorHAnsi" w:hAnsiTheme="minorHAnsi"/>
                <w:snapToGrid w:val="0"/>
                <w:sz w:val="20"/>
                <w:szCs w:val="20"/>
              </w:rPr>
            </w:pPr>
            <w:r>
              <w:rPr>
                <w:rFonts w:asciiTheme="minorHAnsi" w:hAnsiTheme="minorHAnsi"/>
                <w:snapToGrid w:val="0"/>
                <w:sz w:val="20"/>
                <w:szCs w:val="20"/>
              </w:rPr>
              <w:t>1</w:t>
            </w:r>
            <w:r w:rsidR="00C907F0" w:rsidRPr="00225EF7">
              <w:rPr>
                <w:rFonts w:asciiTheme="minorHAnsi" w:hAnsiTheme="minorHAnsi"/>
                <w:snapToGrid w:val="0"/>
                <w:sz w:val="20"/>
                <w:szCs w:val="20"/>
              </w:rPr>
              <w:t>5</w:t>
            </w:r>
          </w:p>
        </w:tc>
      </w:tr>
      <w:tr w:rsidR="00C907F0" w:rsidRPr="00225EF7" w14:paraId="7DF4B0BF" w14:textId="77777777" w:rsidTr="00104389">
        <w:tc>
          <w:tcPr>
            <w:tcW w:w="567" w:type="dxa"/>
          </w:tcPr>
          <w:p w14:paraId="62AF1D80" w14:textId="2C71ABC9" w:rsidR="00C907F0" w:rsidRPr="00225EF7" w:rsidRDefault="00C907F0" w:rsidP="002E2EE7">
            <w:pPr>
              <w:pStyle w:val="KeinLeerraum1"/>
              <w:ind w:left="0"/>
              <w:rPr>
                <w:rFonts w:asciiTheme="minorHAnsi" w:hAnsiTheme="minorHAnsi"/>
                <w:snapToGrid w:val="0"/>
                <w:sz w:val="20"/>
                <w:szCs w:val="20"/>
              </w:rPr>
            </w:pPr>
            <w:r w:rsidRPr="00225EF7">
              <w:rPr>
                <w:rFonts w:asciiTheme="minorHAnsi" w:hAnsiTheme="minorHAnsi"/>
                <w:snapToGrid w:val="0"/>
                <w:sz w:val="20"/>
                <w:szCs w:val="20"/>
              </w:rPr>
              <w:t>3</w:t>
            </w:r>
          </w:p>
        </w:tc>
        <w:tc>
          <w:tcPr>
            <w:tcW w:w="7371" w:type="dxa"/>
            <w:gridSpan w:val="2"/>
          </w:tcPr>
          <w:p w14:paraId="229EF10F" w14:textId="70006955" w:rsidR="00C907F0" w:rsidRPr="00225EF7" w:rsidRDefault="00C907F0" w:rsidP="002E2EE7">
            <w:pPr>
              <w:pStyle w:val="KeinLeerraum1"/>
              <w:ind w:left="0"/>
              <w:rPr>
                <w:rFonts w:asciiTheme="minorHAnsi" w:hAnsiTheme="minorHAnsi"/>
                <w:snapToGrid w:val="0"/>
                <w:sz w:val="20"/>
                <w:szCs w:val="20"/>
              </w:rPr>
            </w:pPr>
            <w:r w:rsidRPr="00225EF7">
              <w:rPr>
                <w:rFonts w:asciiTheme="minorHAnsi" w:hAnsiTheme="minorHAnsi"/>
                <w:snapToGrid w:val="0"/>
                <w:sz w:val="20"/>
                <w:szCs w:val="20"/>
              </w:rPr>
              <w:t>Qualifications and experience of proposed experts</w:t>
            </w:r>
          </w:p>
        </w:tc>
        <w:tc>
          <w:tcPr>
            <w:tcW w:w="1701" w:type="dxa"/>
          </w:tcPr>
          <w:p w14:paraId="46928492" w14:textId="42501921" w:rsidR="00C907F0" w:rsidRPr="00225EF7" w:rsidRDefault="006B5E41" w:rsidP="00F96ABC">
            <w:pPr>
              <w:pStyle w:val="KeinLeerraum1"/>
              <w:ind w:left="0"/>
              <w:jc w:val="center"/>
              <w:rPr>
                <w:rFonts w:asciiTheme="minorHAnsi" w:hAnsiTheme="minorHAnsi"/>
                <w:snapToGrid w:val="0"/>
                <w:sz w:val="20"/>
                <w:szCs w:val="20"/>
              </w:rPr>
            </w:pPr>
            <w:r>
              <w:rPr>
                <w:rFonts w:asciiTheme="minorHAnsi" w:hAnsiTheme="minorHAnsi"/>
                <w:snapToGrid w:val="0"/>
                <w:sz w:val="20"/>
                <w:szCs w:val="20"/>
              </w:rPr>
              <w:t>6</w:t>
            </w:r>
            <w:r w:rsidR="00C907F0" w:rsidRPr="00225EF7">
              <w:rPr>
                <w:rFonts w:asciiTheme="minorHAnsi" w:hAnsiTheme="minorHAnsi"/>
                <w:snapToGrid w:val="0"/>
                <w:sz w:val="20"/>
                <w:szCs w:val="20"/>
              </w:rPr>
              <w:t>0</w:t>
            </w:r>
          </w:p>
        </w:tc>
      </w:tr>
      <w:tr w:rsidR="00C907F0" w:rsidRPr="00225EF7" w14:paraId="3C85F03F" w14:textId="77777777" w:rsidTr="00104389">
        <w:tc>
          <w:tcPr>
            <w:tcW w:w="567" w:type="dxa"/>
          </w:tcPr>
          <w:p w14:paraId="2F2D9C2E" w14:textId="77777777" w:rsidR="00113F0C" w:rsidRPr="00225EF7" w:rsidRDefault="00113F0C" w:rsidP="002E2EE7">
            <w:pPr>
              <w:pStyle w:val="KeinLeerraum1"/>
              <w:ind w:left="0"/>
              <w:rPr>
                <w:rFonts w:asciiTheme="minorHAnsi" w:hAnsiTheme="minorHAnsi"/>
                <w:snapToGrid w:val="0"/>
                <w:sz w:val="20"/>
                <w:szCs w:val="20"/>
              </w:rPr>
            </w:pPr>
          </w:p>
        </w:tc>
        <w:tc>
          <w:tcPr>
            <w:tcW w:w="1275" w:type="dxa"/>
          </w:tcPr>
          <w:p w14:paraId="03CD4FE1" w14:textId="14EC1C63" w:rsidR="00113F0C" w:rsidRPr="00225EF7" w:rsidRDefault="00C907F0" w:rsidP="002E2EE7">
            <w:pPr>
              <w:pStyle w:val="KeinLeerraum1"/>
              <w:ind w:left="0"/>
              <w:rPr>
                <w:rFonts w:asciiTheme="minorHAnsi" w:hAnsiTheme="minorHAnsi"/>
                <w:snapToGrid w:val="0"/>
                <w:sz w:val="20"/>
                <w:szCs w:val="20"/>
              </w:rPr>
            </w:pPr>
            <w:r w:rsidRPr="00225EF7">
              <w:rPr>
                <w:rFonts w:asciiTheme="minorHAnsi" w:hAnsiTheme="minorHAnsi"/>
                <w:snapToGrid w:val="0"/>
                <w:sz w:val="20"/>
                <w:szCs w:val="20"/>
              </w:rPr>
              <w:t>3.1</w:t>
            </w:r>
          </w:p>
        </w:tc>
        <w:tc>
          <w:tcPr>
            <w:tcW w:w="6096" w:type="dxa"/>
          </w:tcPr>
          <w:p w14:paraId="767E22EE" w14:textId="447CB137" w:rsidR="00113F0C" w:rsidRPr="00225EF7" w:rsidRDefault="00522881" w:rsidP="002E2EE7">
            <w:pPr>
              <w:pStyle w:val="KeinLeerraum1"/>
              <w:ind w:left="0"/>
              <w:rPr>
                <w:rFonts w:asciiTheme="minorHAnsi" w:hAnsiTheme="minorHAnsi"/>
                <w:snapToGrid w:val="0"/>
                <w:sz w:val="20"/>
                <w:szCs w:val="20"/>
              </w:rPr>
            </w:pPr>
            <w:r>
              <w:rPr>
                <w:rFonts w:asciiTheme="minorHAnsi" w:hAnsiTheme="minorHAnsi"/>
                <w:snapToGrid w:val="0"/>
                <w:sz w:val="20"/>
                <w:szCs w:val="20"/>
              </w:rPr>
              <w:t xml:space="preserve">Senior auditor (up to </w:t>
            </w:r>
            <w:r w:rsidR="006B5E41">
              <w:rPr>
                <w:rFonts w:asciiTheme="minorHAnsi" w:hAnsiTheme="minorHAnsi"/>
                <w:snapToGrid w:val="0"/>
                <w:sz w:val="20"/>
                <w:szCs w:val="20"/>
              </w:rPr>
              <w:t>40</w:t>
            </w:r>
            <w:r>
              <w:rPr>
                <w:rFonts w:asciiTheme="minorHAnsi" w:hAnsiTheme="minorHAnsi"/>
                <w:snapToGrid w:val="0"/>
                <w:sz w:val="20"/>
                <w:szCs w:val="20"/>
              </w:rPr>
              <w:t xml:space="preserve"> points</w:t>
            </w:r>
            <w:r w:rsidR="00C907F0" w:rsidRPr="00225EF7">
              <w:rPr>
                <w:rFonts w:asciiTheme="minorHAnsi" w:hAnsiTheme="minorHAnsi"/>
                <w:snapToGrid w:val="0"/>
                <w:sz w:val="20"/>
                <w:szCs w:val="20"/>
              </w:rPr>
              <w:t>)</w:t>
            </w:r>
          </w:p>
        </w:tc>
        <w:tc>
          <w:tcPr>
            <w:tcW w:w="1701" w:type="dxa"/>
          </w:tcPr>
          <w:p w14:paraId="600F0D81" w14:textId="77777777" w:rsidR="00113F0C" w:rsidRPr="00225EF7" w:rsidRDefault="00113F0C" w:rsidP="00F96ABC">
            <w:pPr>
              <w:pStyle w:val="KeinLeerraum1"/>
              <w:ind w:left="0"/>
              <w:jc w:val="center"/>
              <w:rPr>
                <w:rFonts w:asciiTheme="minorHAnsi" w:hAnsiTheme="minorHAnsi"/>
                <w:snapToGrid w:val="0"/>
                <w:sz w:val="20"/>
                <w:szCs w:val="20"/>
              </w:rPr>
            </w:pPr>
          </w:p>
        </w:tc>
      </w:tr>
      <w:tr w:rsidR="00C907F0" w:rsidRPr="00225EF7" w14:paraId="17A3DBE0" w14:textId="77777777" w:rsidTr="00104389">
        <w:tc>
          <w:tcPr>
            <w:tcW w:w="567" w:type="dxa"/>
          </w:tcPr>
          <w:p w14:paraId="795E6751" w14:textId="77777777" w:rsidR="00113F0C" w:rsidRPr="00225EF7" w:rsidRDefault="00113F0C" w:rsidP="002E2EE7">
            <w:pPr>
              <w:pStyle w:val="KeinLeerraum1"/>
              <w:ind w:left="0"/>
              <w:rPr>
                <w:rFonts w:asciiTheme="minorHAnsi" w:hAnsiTheme="minorHAnsi"/>
                <w:snapToGrid w:val="0"/>
                <w:sz w:val="20"/>
                <w:szCs w:val="20"/>
              </w:rPr>
            </w:pPr>
          </w:p>
        </w:tc>
        <w:tc>
          <w:tcPr>
            <w:tcW w:w="1275" w:type="dxa"/>
          </w:tcPr>
          <w:p w14:paraId="35AE84BD" w14:textId="4109B0A5" w:rsidR="00113F0C" w:rsidRPr="00225EF7" w:rsidRDefault="00C907F0" w:rsidP="002E2EE7">
            <w:pPr>
              <w:pStyle w:val="KeinLeerraum1"/>
              <w:ind w:left="0"/>
              <w:rPr>
                <w:rFonts w:asciiTheme="minorHAnsi" w:hAnsiTheme="minorHAnsi"/>
                <w:snapToGrid w:val="0"/>
                <w:sz w:val="20"/>
                <w:szCs w:val="20"/>
              </w:rPr>
            </w:pPr>
            <w:r w:rsidRPr="00225EF7">
              <w:rPr>
                <w:rFonts w:asciiTheme="minorHAnsi" w:hAnsiTheme="minorHAnsi"/>
                <w:snapToGrid w:val="0"/>
                <w:sz w:val="20"/>
                <w:szCs w:val="20"/>
              </w:rPr>
              <w:t>3.2</w:t>
            </w:r>
          </w:p>
        </w:tc>
        <w:tc>
          <w:tcPr>
            <w:tcW w:w="6096" w:type="dxa"/>
          </w:tcPr>
          <w:p w14:paraId="0327194F" w14:textId="206DF4FB" w:rsidR="00113F0C" w:rsidRPr="00225EF7" w:rsidRDefault="00522881" w:rsidP="002E2EE7">
            <w:pPr>
              <w:pStyle w:val="KeinLeerraum1"/>
              <w:ind w:left="0"/>
              <w:rPr>
                <w:rFonts w:asciiTheme="minorHAnsi" w:hAnsiTheme="minorHAnsi"/>
                <w:snapToGrid w:val="0"/>
                <w:sz w:val="20"/>
                <w:szCs w:val="20"/>
              </w:rPr>
            </w:pPr>
            <w:proofErr w:type="spellStart"/>
            <w:r>
              <w:rPr>
                <w:rFonts w:asciiTheme="minorHAnsi" w:hAnsiTheme="minorHAnsi"/>
                <w:snapToGrid w:val="0"/>
                <w:sz w:val="20"/>
                <w:szCs w:val="20"/>
              </w:rPr>
              <w:t>Backstopper</w:t>
            </w:r>
            <w:proofErr w:type="spellEnd"/>
            <w:r>
              <w:rPr>
                <w:rFonts w:asciiTheme="minorHAnsi" w:hAnsiTheme="minorHAnsi"/>
                <w:snapToGrid w:val="0"/>
                <w:sz w:val="20"/>
                <w:szCs w:val="20"/>
              </w:rPr>
              <w:t xml:space="preserve"> (up to</w:t>
            </w:r>
            <w:r w:rsidR="006B5E41">
              <w:rPr>
                <w:rFonts w:asciiTheme="minorHAnsi" w:hAnsiTheme="minorHAnsi"/>
                <w:snapToGrid w:val="0"/>
                <w:sz w:val="20"/>
                <w:szCs w:val="20"/>
              </w:rPr>
              <w:t xml:space="preserve"> 20</w:t>
            </w:r>
            <w:r>
              <w:rPr>
                <w:rFonts w:asciiTheme="minorHAnsi" w:hAnsiTheme="minorHAnsi"/>
                <w:snapToGrid w:val="0"/>
                <w:sz w:val="20"/>
                <w:szCs w:val="20"/>
              </w:rPr>
              <w:t xml:space="preserve"> points</w:t>
            </w:r>
            <w:r w:rsidR="00C907F0" w:rsidRPr="00225EF7">
              <w:rPr>
                <w:rFonts w:asciiTheme="minorHAnsi" w:hAnsiTheme="minorHAnsi"/>
                <w:snapToGrid w:val="0"/>
                <w:sz w:val="20"/>
                <w:szCs w:val="20"/>
              </w:rPr>
              <w:t>)</w:t>
            </w:r>
          </w:p>
        </w:tc>
        <w:tc>
          <w:tcPr>
            <w:tcW w:w="1701" w:type="dxa"/>
          </w:tcPr>
          <w:p w14:paraId="0E02AC97" w14:textId="77777777" w:rsidR="00113F0C" w:rsidRPr="00225EF7" w:rsidRDefault="00113F0C" w:rsidP="00F96ABC">
            <w:pPr>
              <w:pStyle w:val="KeinLeerraum1"/>
              <w:ind w:left="0"/>
              <w:jc w:val="center"/>
              <w:rPr>
                <w:rFonts w:asciiTheme="minorHAnsi" w:hAnsiTheme="minorHAnsi"/>
                <w:snapToGrid w:val="0"/>
                <w:sz w:val="20"/>
                <w:szCs w:val="20"/>
              </w:rPr>
            </w:pPr>
          </w:p>
        </w:tc>
      </w:tr>
      <w:tr w:rsidR="00C907F0" w:rsidRPr="00225EF7" w14:paraId="1F2704F8" w14:textId="77777777" w:rsidTr="00104389">
        <w:tc>
          <w:tcPr>
            <w:tcW w:w="567" w:type="dxa"/>
          </w:tcPr>
          <w:p w14:paraId="695E44AF" w14:textId="713F10A9" w:rsidR="00C907F0" w:rsidRPr="00225EF7" w:rsidRDefault="00104389" w:rsidP="002E2EE7">
            <w:pPr>
              <w:pStyle w:val="KeinLeerraum1"/>
              <w:ind w:left="0"/>
              <w:rPr>
                <w:rFonts w:asciiTheme="minorHAnsi" w:hAnsiTheme="minorHAnsi"/>
                <w:snapToGrid w:val="0"/>
                <w:sz w:val="20"/>
                <w:szCs w:val="20"/>
              </w:rPr>
            </w:pPr>
            <w:r>
              <w:rPr>
                <w:rFonts w:asciiTheme="minorHAnsi" w:hAnsiTheme="minorHAnsi"/>
                <w:snapToGrid w:val="0"/>
                <w:sz w:val="20"/>
                <w:szCs w:val="20"/>
              </w:rPr>
              <w:t>4</w:t>
            </w:r>
          </w:p>
        </w:tc>
        <w:tc>
          <w:tcPr>
            <w:tcW w:w="7371" w:type="dxa"/>
            <w:gridSpan w:val="2"/>
          </w:tcPr>
          <w:p w14:paraId="565A8807" w14:textId="7FB0A7A1" w:rsidR="00C907F0" w:rsidRPr="00225EF7" w:rsidRDefault="00C907F0" w:rsidP="002E2EE7">
            <w:pPr>
              <w:pStyle w:val="KeinLeerraum1"/>
              <w:ind w:left="0"/>
              <w:rPr>
                <w:rFonts w:asciiTheme="minorHAnsi" w:hAnsiTheme="minorHAnsi"/>
                <w:snapToGrid w:val="0"/>
                <w:sz w:val="20"/>
                <w:szCs w:val="20"/>
              </w:rPr>
            </w:pPr>
            <w:r w:rsidRPr="00225EF7">
              <w:rPr>
                <w:rFonts w:asciiTheme="minorHAnsi" w:hAnsiTheme="minorHAnsi"/>
                <w:snapToGrid w:val="0"/>
                <w:sz w:val="20"/>
                <w:szCs w:val="20"/>
              </w:rPr>
              <w:t xml:space="preserve">Overall presentation of </w:t>
            </w:r>
            <w:r w:rsidR="0096103B">
              <w:rPr>
                <w:rFonts w:asciiTheme="minorHAnsi" w:hAnsiTheme="minorHAnsi"/>
                <w:snapToGrid w:val="0"/>
                <w:sz w:val="20"/>
                <w:szCs w:val="20"/>
              </w:rPr>
              <w:t xml:space="preserve">the proposal </w:t>
            </w:r>
            <w:r w:rsidRPr="00225EF7">
              <w:rPr>
                <w:rFonts w:asciiTheme="minorHAnsi" w:hAnsiTheme="minorHAnsi"/>
                <w:snapToGrid w:val="0"/>
                <w:sz w:val="20"/>
                <w:szCs w:val="20"/>
              </w:rPr>
              <w:t>bid</w:t>
            </w:r>
          </w:p>
        </w:tc>
        <w:tc>
          <w:tcPr>
            <w:tcW w:w="1701" w:type="dxa"/>
          </w:tcPr>
          <w:p w14:paraId="6A216B87" w14:textId="1ED5309C" w:rsidR="00C907F0" w:rsidRPr="00225EF7" w:rsidRDefault="00C907F0" w:rsidP="00F96ABC">
            <w:pPr>
              <w:pStyle w:val="KeinLeerraum1"/>
              <w:ind w:left="0"/>
              <w:jc w:val="center"/>
              <w:rPr>
                <w:rFonts w:asciiTheme="minorHAnsi" w:hAnsiTheme="minorHAnsi"/>
                <w:snapToGrid w:val="0"/>
                <w:sz w:val="20"/>
                <w:szCs w:val="20"/>
              </w:rPr>
            </w:pPr>
            <w:r w:rsidRPr="00225EF7">
              <w:rPr>
                <w:rFonts w:asciiTheme="minorHAnsi" w:hAnsiTheme="minorHAnsi"/>
                <w:snapToGrid w:val="0"/>
                <w:sz w:val="20"/>
                <w:szCs w:val="20"/>
              </w:rPr>
              <w:t>05</w:t>
            </w:r>
          </w:p>
        </w:tc>
      </w:tr>
      <w:tr w:rsidR="00C907F0" w:rsidRPr="00104389" w14:paraId="70354BF9" w14:textId="77777777" w:rsidTr="00104389">
        <w:tc>
          <w:tcPr>
            <w:tcW w:w="567" w:type="dxa"/>
          </w:tcPr>
          <w:p w14:paraId="36F6594A" w14:textId="77777777" w:rsidR="00C907F0" w:rsidRPr="00104389" w:rsidRDefault="00C907F0" w:rsidP="002E2EE7">
            <w:pPr>
              <w:pStyle w:val="KeinLeerraum1"/>
              <w:ind w:left="0"/>
              <w:rPr>
                <w:rFonts w:asciiTheme="minorHAnsi" w:hAnsiTheme="minorHAnsi"/>
                <w:b/>
                <w:snapToGrid w:val="0"/>
                <w:sz w:val="20"/>
                <w:szCs w:val="20"/>
              </w:rPr>
            </w:pPr>
          </w:p>
        </w:tc>
        <w:tc>
          <w:tcPr>
            <w:tcW w:w="7371" w:type="dxa"/>
            <w:gridSpan w:val="2"/>
          </w:tcPr>
          <w:p w14:paraId="6BB5FD3E" w14:textId="5FE93B4F" w:rsidR="00C907F0" w:rsidRPr="00104389" w:rsidRDefault="00C907F0" w:rsidP="002E2EE7">
            <w:pPr>
              <w:pStyle w:val="KeinLeerraum1"/>
              <w:ind w:left="0"/>
              <w:rPr>
                <w:rFonts w:asciiTheme="minorHAnsi" w:hAnsiTheme="minorHAnsi"/>
                <w:b/>
                <w:snapToGrid w:val="0"/>
                <w:sz w:val="20"/>
                <w:szCs w:val="20"/>
              </w:rPr>
            </w:pPr>
            <w:r w:rsidRPr="00104389">
              <w:rPr>
                <w:rFonts w:asciiTheme="minorHAnsi" w:hAnsiTheme="minorHAnsi"/>
                <w:b/>
                <w:snapToGrid w:val="0"/>
                <w:sz w:val="20"/>
                <w:szCs w:val="20"/>
              </w:rPr>
              <w:t>Total</w:t>
            </w:r>
          </w:p>
        </w:tc>
        <w:tc>
          <w:tcPr>
            <w:tcW w:w="1701" w:type="dxa"/>
          </w:tcPr>
          <w:p w14:paraId="3FC12856" w14:textId="11953199" w:rsidR="00C907F0" w:rsidRPr="00104389" w:rsidRDefault="00C907F0" w:rsidP="00F96ABC">
            <w:pPr>
              <w:pStyle w:val="KeinLeerraum1"/>
              <w:ind w:left="0"/>
              <w:jc w:val="center"/>
              <w:rPr>
                <w:rFonts w:asciiTheme="minorHAnsi" w:hAnsiTheme="minorHAnsi"/>
                <w:b/>
                <w:snapToGrid w:val="0"/>
                <w:sz w:val="20"/>
                <w:szCs w:val="20"/>
              </w:rPr>
            </w:pPr>
            <w:r w:rsidRPr="00104389">
              <w:rPr>
                <w:rFonts w:asciiTheme="minorHAnsi" w:hAnsiTheme="minorHAnsi"/>
                <w:b/>
                <w:snapToGrid w:val="0"/>
                <w:sz w:val="20"/>
                <w:szCs w:val="20"/>
              </w:rPr>
              <w:t>100</w:t>
            </w:r>
          </w:p>
        </w:tc>
      </w:tr>
    </w:tbl>
    <w:p w14:paraId="31E160F9" w14:textId="0C536F6C" w:rsidR="00016703" w:rsidRPr="00225EF7" w:rsidRDefault="00016703" w:rsidP="00016703">
      <w:pPr>
        <w:pStyle w:val="KeinLeerraum1"/>
        <w:ind w:left="360"/>
        <w:rPr>
          <w:rFonts w:asciiTheme="minorHAnsi" w:hAnsiTheme="minorHAnsi"/>
          <w:snapToGrid w:val="0"/>
          <w:sz w:val="20"/>
          <w:szCs w:val="20"/>
        </w:rPr>
      </w:pPr>
      <w:r w:rsidRPr="00225EF7">
        <w:rPr>
          <w:rFonts w:asciiTheme="minorHAnsi" w:hAnsiTheme="minorHAnsi"/>
          <w:snapToGrid w:val="0"/>
          <w:sz w:val="20"/>
          <w:szCs w:val="20"/>
        </w:rPr>
        <w:t>N.B: Technical documents with a score</w:t>
      </w:r>
      <w:r w:rsidR="0096103B">
        <w:rPr>
          <w:rFonts w:asciiTheme="minorHAnsi" w:hAnsiTheme="minorHAnsi"/>
          <w:snapToGrid w:val="0"/>
          <w:sz w:val="20"/>
          <w:szCs w:val="20"/>
        </w:rPr>
        <w:t xml:space="preserve"> of less than 75</w:t>
      </w:r>
      <w:r w:rsidR="00104389">
        <w:rPr>
          <w:rFonts w:asciiTheme="minorHAnsi" w:hAnsiTheme="minorHAnsi"/>
          <w:snapToGrid w:val="0"/>
          <w:sz w:val="20"/>
          <w:szCs w:val="20"/>
        </w:rPr>
        <w:t xml:space="preserve"> (seventy five)</w:t>
      </w:r>
      <w:r w:rsidRPr="00225EF7">
        <w:rPr>
          <w:rFonts w:asciiTheme="minorHAnsi" w:hAnsiTheme="minorHAnsi"/>
          <w:snapToGrid w:val="0"/>
          <w:sz w:val="20"/>
          <w:szCs w:val="20"/>
        </w:rPr>
        <w:t xml:space="preserve"> points on 100 (one hundred) poi</w:t>
      </w:r>
      <w:r w:rsidR="00104389">
        <w:rPr>
          <w:rFonts w:asciiTheme="minorHAnsi" w:hAnsiTheme="minorHAnsi"/>
          <w:snapToGrid w:val="0"/>
          <w:sz w:val="20"/>
          <w:szCs w:val="20"/>
        </w:rPr>
        <w:t>n</w:t>
      </w:r>
      <w:r w:rsidRPr="00225EF7">
        <w:rPr>
          <w:rFonts w:asciiTheme="minorHAnsi" w:hAnsiTheme="minorHAnsi"/>
          <w:snapToGrid w:val="0"/>
          <w:sz w:val="20"/>
          <w:szCs w:val="20"/>
        </w:rPr>
        <w:t>ts shall be eliminated.</w:t>
      </w:r>
    </w:p>
    <w:p w14:paraId="115A711B" w14:textId="77777777" w:rsidR="00113F0C" w:rsidRPr="00F847C3" w:rsidRDefault="00113F0C" w:rsidP="002E2EE7">
      <w:pPr>
        <w:pStyle w:val="KeinLeerraum1"/>
        <w:ind w:left="360"/>
        <w:rPr>
          <w:rFonts w:asciiTheme="minorHAnsi" w:hAnsiTheme="minorHAnsi"/>
          <w:sz w:val="20"/>
          <w:szCs w:val="20"/>
          <w:lang w:val="en-US" w:eastAsia="fr-FR"/>
        </w:rPr>
      </w:pPr>
    </w:p>
    <w:p w14:paraId="1A8E3F74" w14:textId="77777777" w:rsidR="00016703" w:rsidRPr="00225EF7" w:rsidRDefault="00016703" w:rsidP="00104389">
      <w:pPr>
        <w:pStyle w:val="KeinLeerraum1"/>
        <w:ind w:left="567"/>
        <w:rPr>
          <w:rFonts w:asciiTheme="minorHAnsi" w:hAnsiTheme="minorHAnsi"/>
          <w:b/>
          <w:snapToGrid w:val="0"/>
          <w:sz w:val="20"/>
          <w:szCs w:val="20"/>
          <w:lang w:val="en-US"/>
        </w:rPr>
      </w:pPr>
      <w:r w:rsidRPr="00225EF7">
        <w:rPr>
          <w:rFonts w:asciiTheme="minorHAnsi" w:hAnsiTheme="minorHAnsi"/>
          <w:b/>
          <w:snapToGrid w:val="0"/>
          <w:sz w:val="20"/>
          <w:szCs w:val="20"/>
        </w:rPr>
        <w:lastRenderedPageBreak/>
        <w:t xml:space="preserve">Financial Proposal </w:t>
      </w:r>
    </w:p>
    <w:p w14:paraId="5E250ECB" w14:textId="68C67866" w:rsidR="00016703" w:rsidRPr="00225EF7"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After evaluation of the Technical Proposal, the Financial Proposals of those Tenderers will be opened, whose technical Proposal achieved a minimum score of 75 points.</w:t>
      </w:r>
    </w:p>
    <w:p w14:paraId="4EB570CA" w14:textId="77777777" w:rsidR="00016703" w:rsidRPr="00225EF7" w:rsidRDefault="00016703" w:rsidP="00104389">
      <w:pPr>
        <w:pStyle w:val="KeinLeerraum1"/>
        <w:ind w:left="567"/>
        <w:rPr>
          <w:rFonts w:asciiTheme="minorHAnsi" w:hAnsiTheme="minorHAnsi"/>
          <w:snapToGrid w:val="0"/>
          <w:sz w:val="20"/>
          <w:szCs w:val="20"/>
        </w:rPr>
      </w:pPr>
    </w:p>
    <w:p w14:paraId="21B4D691" w14:textId="55179F41" w:rsidR="00016703" w:rsidRPr="00225EF7" w:rsidRDefault="00016703" w:rsidP="0096103B">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After correcting any arithmetical errors, the evaluation of the price quotations will be made, including all miscellaneous cost items as </w:t>
      </w:r>
      <w:r w:rsidR="0096103B">
        <w:rPr>
          <w:rFonts w:asciiTheme="minorHAnsi" w:hAnsiTheme="minorHAnsi"/>
          <w:snapToGrid w:val="0"/>
          <w:sz w:val="20"/>
          <w:szCs w:val="20"/>
        </w:rPr>
        <w:t>mentioned above</w:t>
      </w:r>
      <w:r w:rsidRPr="00225EF7">
        <w:rPr>
          <w:rFonts w:asciiTheme="minorHAnsi" w:hAnsiTheme="minorHAnsi"/>
          <w:snapToGrid w:val="0"/>
          <w:sz w:val="20"/>
          <w:szCs w:val="20"/>
        </w:rPr>
        <w:t>.</w:t>
      </w:r>
    </w:p>
    <w:p w14:paraId="2105DC9D" w14:textId="77777777" w:rsidR="00016703" w:rsidRPr="00225EF7" w:rsidRDefault="00016703" w:rsidP="00016703">
      <w:pPr>
        <w:pStyle w:val="KeinLeerraum1"/>
        <w:ind w:left="426"/>
        <w:rPr>
          <w:rFonts w:asciiTheme="minorHAnsi" w:hAnsiTheme="minorHAnsi"/>
          <w:b/>
          <w:snapToGrid w:val="0"/>
          <w:sz w:val="20"/>
          <w:szCs w:val="20"/>
        </w:rPr>
      </w:pPr>
    </w:p>
    <w:p w14:paraId="116B03D3" w14:textId="77777777" w:rsidR="00016703" w:rsidRPr="00225EF7" w:rsidRDefault="00016703" w:rsidP="00104389">
      <w:pPr>
        <w:pStyle w:val="KeinLeerraum1"/>
        <w:ind w:left="567"/>
        <w:rPr>
          <w:rFonts w:asciiTheme="minorHAnsi" w:hAnsiTheme="minorHAnsi"/>
          <w:b/>
          <w:snapToGrid w:val="0"/>
          <w:sz w:val="20"/>
          <w:szCs w:val="20"/>
        </w:rPr>
      </w:pPr>
      <w:r w:rsidRPr="00225EF7">
        <w:rPr>
          <w:rFonts w:asciiTheme="minorHAnsi" w:hAnsiTheme="minorHAnsi"/>
          <w:b/>
          <w:snapToGrid w:val="0"/>
          <w:sz w:val="20"/>
          <w:szCs w:val="20"/>
        </w:rPr>
        <w:t xml:space="preserve">Final evaluation </w:t>
      </w:r>
    </w:p>
    <w:p w14:paraId="517E6070" w14:textId="267A4027" w:rsidR="00016703" w:rsidRPr="00225EF7"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The technical proposal with the highest rating will receive 70 points. The </w:t>
      </w:r>
      <w:r w:rsidR="00CE1186">
        <w:rPr>
          <w:rFonts w:asciiTheme="minorHAnsi" w:hAnsiTheme="minorHAnsi"/>
          <w:snapToGrid w:val="0"/>
          <w:sz w:val="20"/>
          <w:szCs w:val="20"/>
        </w:rPr>
        <w:t xml:space="preserve">number of points awarded to </w:t>
      </w:r>
      <w:r w:rsidRPr="00225EF7">
        <w:rPr>
          <w:rFonts w:asciiTheme="minorHAnsi" w:hAnsiTheme="minorHAnsi"/>
          <w:snapToGrid w:val="0"/>
          <w:sz w:val="20"/>
          <w:szCs w:val="20"/>
        </w:rPr>
        <w:t>other technical proposals is reached by dividing the rating of each by the rating of the top pro</w:t>
      </w:r>
      <w:r w:rsidR="00CE1186">
        <w:rPr>
          <w:rFonts w:asciiTheme="minorHAnsi" w:hAnsiTheme="minorHAnsi"/>
          <w:snapToGrid w:val="0"/>
          <w:sz w:val="20"/>
          <w:szCs w:val="20"/>
        </w:rPr>
        <w:t>posal, and then multiplying by 7</w:t>
      </w:r>
      <w:r w:rsidRPr="00225EF7">
        <w:rPr>
          <w:rFonts w:asciiTheme="minorHAnsi" w:hAnsiTheme="minorHAnsi"/>
          <w:snapToGrid w:val="0"/>
          <w:sz w:val="20"/>
          <w:szCs w:val="20"/>
        </w:rPr>
        <w:t>0 points.</w:t>
      </w:r>
    </w:p>
    <w:p w14:paraId="784677A9" w14:textId="77777777" w:rsidR="00016703" w:rsidRPr="00225EF7" w:rsidRDefault="00016703" w:rsidP="00104389">
      <w:pPr>
        <w:pStyle w:val="KeinLeerraum1"/>
        <w:ind w:left="567"/>
        <w:rPr>
          <w:rFonts w:asciiTheme="minorHAnsi" w:hAnsiTheme="minorHAnsi"/>
          <w:snapToGrid w:val="0"/>
          <w:sz w:val="20"/>
          <w:szCs w:val="20"/>
        </w:rPr>
      </w:pPr>
    </w:p>
    <w:p w14:paraId="6019E03E" w14:textId="3BEE3A0C" w:rsidR="00CE1186"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The financial proposal with the lowest price quotation will receive 30 points. The</w:t>
      </w:r>
      <w:r w:rsidR="00CE1186">
        <w:rPr>
          <w:rFonts w:asciiTheme="minorHAnsi" w:hAnsiTheme="minorHAnsi"/>
          <w:snapToGrid w:val="0"/>
          <w:sz w:val="20"/>
          <w:szCs w:val="20"/>
        </w:rPr>
        <w:t xml:space="preserve"> number of points awarded to</w:t>
      </w:r>
      <w:r w:rsidRPr="00225EF7">
        <w:rPr>
          <w:rFonts w:asciiTheme="minorHAnsi" w:hAnsiTheme="minorHAnsi"/>
          <w:snapToGrid w:val="0"/>
          <w:sz w:val="20"/>
          <w:szCs w:val="20"/>
        </w:rPr>
        <w:t xml:space="preserve"> other price quotations is reached by dividing the quotation of the lowest tender by the price quotation of each other tender and then multiplying by 30 points.</w:t>
      </w:r>
    </w:p>
    <w:p w14:paraId="42697978" w14:textId="5BBC91D9" w:rsidR="00016703" w:rsidRPr="00225EF7"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 </w:t>
      </w:r>
    </w:p>
    <w:p w14:paraId="6365B9CC" w14:textId="77777777" w:rsidR="00016703"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The number of points given for the price quotation will be added to the number of points awarded for the technical proposal. The Tender with the highest total number of points will be considered as the most competitive one.</w:t>
      </w:r>
    </w:p>
    <w:p w14:paraId="79DDE1CD" w14:textId="77777777" w:rsidR="00104389" w:rsidRPr="00225EF7" w:rsidRDefault="00104389" w:rsidP="00104389">
      <w:pPr>
        <w:pStyle w:val="KeinLeerraum1"/>
        <w:ind w:left="567"/>
        <w:rPr>
          <w:rFonts w:asciiTheme="minorHAnsi" w:hAnsiTheme="minorHAnsi"/>
          <w:snapToGrid w:val="0"/>
          <w:sz w:val="20"/>
          <w:szCs w:val="20"/>
        </w:rPr>
      </w:pPr>
    </w:p>
    <w:p w14:paraId="68EE9C86" w14:textId="77777777" w:rsidR="00016703" w:rsidRPr="00104389" w:rsidRDefault="00016703"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104389">
        <w:rPr>
          <w:rFonts w:asciiTheme="minorHAnsi" w:eastAsiaTheme="majorEastAsia" w:hAnsiTheme="minorHAnsi" w:cstheme="majorBidi"/>
          <w:b/>
          <w:color w:val="2F5496" w:themeColor="accent1" w:themeShade="BF"/>
          <w:kern w:val="0"/>
          <w:sz w:val="20"/>
          <w:szCs w:val="20"/>
        </w:rPr>
        <w:t xml:space="preserve">Consulting contract </w:t>
      </w:r>
    </w:p>
    <w:p w14:paraId="24F7BD36" w14:textId="4368B500" w:rsidR="00016703" w:rsidRPr="00225EF7"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The Technical and Financial Proposals of the successful Tenderer will become part of the Contract to be concluded. The Minutes of Negotiations</w:t>
      </w:r>
      <w:r w:rsidR="004013EB">
        <w:rPr>
          <w:rFonts w:asciiTheme="minorHAnsi" w:hAnsiTheme="minorHAnsi"/>
          <w:snapToGrid w:val="0"/>
          <w:sz w:val="20"/>
          <w:szCs w:val="20"/>
        </w:rPr>
        <w:t>, if required,</w:t>
      </w:r>
      <w:r w:rsidRPr="00225EF7">
        <w:rPr>
          <w:rFonts w:asciiTheme="minorHAnsi" w:hAnsiTheme="minorHAnsi"/>
          <w:snapToGrid w:val="0"/>
          <w:sz w:val="20"/>
          <w:szCs w:val="20"/>
        </w:rPr>
        <w:t xml:space="preserve"> will be</w:t>
      </w:r>
      <w:r w:rsidR="00522881">
        <w:rPr>
          <w:rFonts w:asciiTheme="minorHAnsi" w:hAnsiTheme="minorHAnsi"/>
          <w:snapToGrid w:val="0"/>
          <w:sz w:val="20"/>
          <w:szCs w:val="20"/>
        </w:rPr>
        <w:t xml:space="preserve"> part of the Contract </w:t>
      </w:r>
      <w:r w:rsidRPr="00225EF7">
        <w:rPr>
          <w:rFonts w:asciiTheme="minorHAnsi" w:hAnsiTheme="minorHAnsi"/>
          <w:snapToGrid w:val="0"/>
          <w:sz w:val="20"/>
          <w:szCs w:val="20"/>
        </w:rPr>
        <w:t>and will include clarifications of work and methods, adjustments in staffing schedule, clarifications on counterpart services, taxes and contractual obligations and possible other contractual stipulations.</w:t>
      </w:r>
    </w:p>
    <w:p w14:paraId="4F22961C" w14:textId="77777777" w:rsidR="00016703" w:rsidRPr="00225EF7" w:rsidRDefault="00016703" w:rsidP="00104389">
      <w:pPr>
        <w:pStyle w:val="KeinLeerraum1"/>
        <w:ind w:left="567"/>
        <w:rPr>
          <w:rFonts w:asciiTheme="minorHAnsi" w:hAnsiTheme="minorHAnsi"/>
          <w:snapToGrid w:val="0"/>
          <w:sz w:val="20"/>
          <w:szCs w:val="20"/>
        </w:rPr>
      </w:pPr>
    </w:p>
    <w:p w14:paraId="0E5F3615" w14:textId="6EA64C85" w:rsidR="00016703"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Fees and unit prices that were taken into account in assessing the price quotation are in principle not subject to negotiation. </w:t>
      </w:r>
    </w:p>
    <w:p w14:paraId="7CD284F8" w14:textId="77777777" w:rsidR="00104389" w:rsidRPr="00225EF7" w:rsidRDefault="00104389" w:rsidP="00104389">
      <w:pPr>
        <w:pStyle w:val="KeinLeerraum1"/>
        <w:ind w:left="567"/>
        <w:rPr>
          <w:rFonts w:asciiTheme="minorHAnsi" w:hAnsiTheme="minorHAnsi"/>
          <w:snapToGrid w:val="0"/>
          <w:sz w:val="20"/>
          <w:szCs w:val="20"/>
        </w:rPr>
      </w:pPr>
    </w:p>
    <w:p w14:paraId="75AA7C32" w14:textId="77777777" w:rsidR="00016703" w:rsidRPr="00225EF7"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A draft contract form is attached and will be adjusted according to the bid of the successful Tenderer and the subsequent contract negotiates.</w:t>
      </w:r>
    </w:p>
    <w:p w14:paraId="286B8FB0" w14:textId="77777777" w:rsidR="00016703" w:rsidRPr="00225EF7" w:rsidRDefault="00016703" w:rsidP="00104389">
      <w:pPr>
        <w:pStyle w:val="KeinLeerraum1"/>
        <w:ind w:left="567"/>
        <w:rPr>
          <w:rFonts w:asciiTheme="minorHAnsi" w:hAnsiTheme="minorHAnsi"/>
          <w:snapToGrid w:val="0"/>
          <w:sz w:val="20"/>
          <w:szCs w:val="20"/>
        </w:rPr>
      </w:pPr>
    </w:p>
    <w:p w14:paraId="23C2671E" w14:textId="39A5FE24" w:rsidR="00D94FA0" w:rsidRDefault="00016703" w:rsidP="00104389">
      <w:pPr>
        <w:pStyle w:val="KeinLeerraum1"/>
        <w:ind w:left="567"/>
        <w:rPr>
          <w:rFonts w:asciiTheme="minorHAnsi" w:hAnsiTheme="minorHAnsi"/>
          <w:snapToGrid w:val="0"/>
          <w:sz w:val="20"/>
          <w:szCs w:val="20"/>
        </w:rPr>
      </w:pPr>
      <w:r w:rsidRPr="00225EF7">
        <w:rPr>
          <w:rFonts w:asciiTheme="minorHAnsi" w:hAnsiTheme="minorHAnsi"/>
          <w:snapToGrid w:val="0"/>
          <w:sz w:val="20"/>
          <w:szCs w:val="20"/>
        </w:rPr>
        <w:t xml:space="preserve">The Contract to </w:t>
      </w:r>
      <w:r w:rsidR="004013EB">
        <w:rPr>
          <w:rFonts w:asciiTheme="minorHAnsi" w:hAnsiTheme="minorHAnsi"/>
          <w:snapToGrid w:val="0"/>
          <w:sz w:val="20"/>
          <w:szCs w:val="20"/>
        </w:rPr>
        <w:t xml:space="preserve">be concluded will be a fee-based </w:t>
      </w:r>
      <w:r w:rsidRPr="00225EF7">
        <w:rPr>
          <w:rFonts w:asciiTheme="minorHAnsi" w:hAnsiTheme="minorHAnsi"/>
          <w:snapToGrid w:val="0"/>
          <w:sz w:val="20"/>
          <w:szCs w:val="20"/>
        </w:rPr>
        <w:t>contract</w:t>
      </w:r>
      <w:r w:rsidR="004013EB">
        <w:rPr>
          <w:rFonts w:asciiTheme="minorHAnsi" w:hAnsiTheme="minorHAnsi"/>
          <w:snapToGrid w:val="0"/>
          <w:sz w:val="20"/>
          <w:szCs w:val="20"/>
        </w:rPr>
        <w:t>.</w:t>
      </w:r>
    </w:p>
    <w:p w14:paraId="7D798310" w14:textId="77777777" w:rsidR="004013EB" w:rsidRPr="00225EF7" w:rsidRDefault="004013EB" w:rsidP="00104389">
      <w:pPr>
        <w:pStyle w:val="KeinLeerraum1"/>
        <w:ind w:left="567"/>
        <w:rPr>
          <w:rFonts w:asciiTheme="minorHAnsi" w:hAnsiTheme="minorHAnsi"/>
          <w:snapToGrid w:val="0"/>
          <w:sz w:val="20"/>
          <w:szCs w:val="20"/>
        </w:rPr>
      </w:pPr>
    </w:p>
    <w:p w14:paraId="6AFD2F1B" w14:textId="0E0515CC" w:rsidR="00225EF7" w:rsidRPr="00225EF7" w:rsidRDefault="00225EF7" w:rsidP="00104389">
      <w:pPr>
        <w:pStyle w:val="KeinLeerraum1"/>
        <w:ind w:left="567"/>
        <w:rPr>
          <w:rFonts w:asciiTheme="minorHAnsi" w:hAnsiTheme="minorHAnsi"/>
          <w:sz w:val="20"/>
          <w:szCs w:val="20"/>
        </w:rPr>
      </w:pPr>
      <w:r w:rsidRPr="00225EF7">
        <w:rPr>
          <w:rFonts w:asciiTheme="minorHAnsi" w:hAnsiTheme="minorHAnsi"/>
          <w:sz w:val="20"/>
          <w:szCs w:val="20"/>
        </w:rPr>
        <w:t>The successful tenderer will be informed in writing that its tender has been accepted (notification of award)</w:t>
      </w:r>
    </w:p>
    <w:p w14:paraId="1C9B1A81" w14:textId="77777777" w:rsidR="00225EF7" w:rsidRDefault="00225EF7" w:rsidP="00104389">
      <w:pPr>
        <w:ind w:left="567"/>
        <w:jc w:val="both"/>
        <w:rPr>
          <w:rFonts w:asciiTheme="minorHAnsi" w:hAnsiTheme="minorHAnsi"/>
        </w:rPr>
      </w:pPr>
      <w:r w:rsidRPr="00225EF7">
        <w:rPr>
          <w:rFonts w:asciiTheme="minorHAnsi" w:hAnsiTheme="minorHAnsi"/>
        </w:rPr>
        <w:t xml:space="preserve">After conclusion of the contract negotiations and after </w:t>
      </w:r>
      <w:proofErr w:type="spellStart"/>
      <w:r w:rsidRPr="00225EF7">
        <w:rPr>
          <w:rFonts w:asciiTheme="minorHAnsi" w:hAnsiTheme="minorHAnsi"/>
        </w:rPr>
        <w:t>KfW</w:t>
      </w:r>
      <w:proofErr w:type="spellEnd"/>
      <w:r w:rsidRPr="00225EF7">
        <w:rPr>
          <w:rFonts w:asciiTheme="minorHAnsi" w:hAnsiTheme="minorHAnsi"/>
        </w:rPr>
        <w:t xml:space="preserve"> has given its consent, AHT Group AG will inform all bidders on the awarding decision. The applicants who were not included into the assessment of the price quotations are given back their Financial Proposal unopened.</w:t>
      </w:r>
    </w:p>
    <w:p w14:paraId="33442BA2" w14:textId="77777777" w:rsidR="00104389" w:rsidRPr="00225EF7" w:rsidRDefault="00104389" w:rsidP="00104389">
      <w:pPr>
        <w:ind w:left="567"/>
        <w:jc w:val="both"/>
        <w:rPr>
          <w:rFonts w:asciiTheme="minorHAnsi" w:hAnsiTheme="minorHAnsi"/>
        </w:rPr>
      </w:pPr>
    </w:p>
    <w:p w14:paraId="2CFD703E" w14:textId="77777777" w:rsidR="00225EF7" w:rsidRPr="00104389" w:rsidRDefault="00225EF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104389">
        <w:rPr>
          <w:rFonts w:asciiTheme="minorHAnsi" w:eastAsiaTheme="majorEastAsia" w:hAnsiTheme="minorHAnsi" w:cstheme="majorBidi"/>
          <w:b/>
          <w:color w:val="2F5496" w:themeColor="accent1" w:themeShade="BF"/>
          <w:kern w:val="0"/>
          <w:sz w:val="20"/>
          <w:szCs w:val="20"/>
        </w:rPr>
        <w:t>Cancellation of Tender</w:t>
      </w:r>
    </w:p>
    <w:p w14:paraId="11C7D26B" w14:textId="77777777" w:rsidR="00225EF7" w:rsidRPr="00225EF7" w:rsidRDefault="00225EF7" w:rsidP="00225EF7">
      <w:pPr>
        <w:pStyle w:val="af6"/>
        <w:ind w:left="567"/>
        <w:jc w:val="both"/>
        <w:rPr>
          <w:rFonts w:asciiTheme="minorHAnsi" w:hAnsiTheme="minorHAnsi"/>
        </w:rPr>
      </w:pPr>
      <w:r w:rsidRPr="00225EF7">
        <w:rPr>
          <w:rFonts w:asciiTheme="minorHAnsi" w:hAnsiTheme="minorHAnsi"/>
        </w:rPr>
        <w:t xml:space="preserve">If a tender procedure is cancelled, </w:t>
      </w:r>
      <w:proofErr w:type="gramStart"/>
      <w:r w:rsidRPr="00225EF7">
        <w:rPr>
          <w:rFonts w:asciiTheme="minorHAnsi" w:hAnsiTheme="minorHAnsi"/>
        </w:rPr>
        <w:t>tenderers will be notified by the Contracting Authority</w:t>
      </w:r>
      <w:proofErr w:type="gramEnd"/>
      <w:r w:rsidRPr="00225EF7">
        <w:rPr>
          <w:rFonts w:asciiTheme="minorHAnsi" w:hAnsiTheme="minorHAnsi"/>
        </w:rPr>
        <w:t>. If the tender procedure is cancelled before the tender opening session the sealed envelopes will be returned, unopened, to the tenderers.</w:t>
      </w:r>
    </w:p>
    <w:p w14:paraId="312C0602" w14:textId="77777777" w:rsidR="00135C10" w:rsidRDefault="00225EF7" w:rsidP="00225EF7">
      <w:pPr>
        <w:ind w:left="567"/>
        <w:jc w:val="both"/>
        <w:rPr>
          <w:rFonts w:asciiTheme="minorHAnsi" w:eastAsia="Calibri" w:hAnsiTheme="minorHAnsi"/>
        </w:rPr>
      </w:pPr>
      <w:r w:rsidRPr="00225EF7">
        <w:rPr>
          <w:rFonts w:asciiTheme="minorHAnsi" w:eastAsia="Calibri" w:hAnsiTheme="minorHAnsi"/>
        </w:rPr>
        <w:t>The tender procedure may be cancelled, prior to awarding the Contract, without thereby incurring any liability to the Tenderers, and notwithstanding the stage in the procedures leading to the conclusion of the Contract, if the activity has been cancelled; circumstances underlying the invitation to tender have changed materially;</w:t>
      </w:r>
      <w:r w:rsidR="006F5833">
        <w:rPr>
          <w:rFonts w:asciiTheme="minorHAnsi" w:eastAsia="Calibri" w:hAnsiTheme="minorHAnsi"/>
        </w:rPr>
        <w:t xml:space="preserve"> no tender satisfying</w:t>
      </w:r>
      <w:r w:rsidRPr="00225EF7">
        <w:rPr>
          <w:rFonts w:asciiTheme="minorHAnsi" w:eastAsia="Calibri" w:hAnsiTheme="minorHAnsi"/>
        </w:rPr>
        <w:t xml:space="preserve"> the criteria for the award of the Contract; competition was inadequate; the conditions for a fair competition have not been implemented; the price quotations are obviously unreasonable and/or exceed the financial resources earmarked for the contr</w:t>
      </w:r>
      <w:r w:rsidR="00135C10">
        <w:rPr>
          <w:rFonts w:asciiTheme="minorHAnsi" w:eastAsia="Calibri" w:hAnsiTheme="minorHAnsi"/>
        </w:rPr>
        <w:t xml:space="preserve">act. In this case, the AHT GROUP AG </w:t>
      </w:r>
      <w:r w:rsidRPr="00225EF7">
        <w:rPr>
          <w:rFonts w:asciiTheme="minorHAnsi" w:eastAsia="Calibri" w:hAnsiTheme="minorHAnsi"/>
        </w:rPr>
        <w:t>may, as an alternative to re-tendering, enter in</w:t>
      </w:r>
      <w:r w:rsidR="00135C10">
        <w:rPr>
          <w:rFonts w:asciiTheme="minorHAnsi" w:eastAsia="Calibri" w:hAnsiTheme="minorHAnsi"/>
        </w:rPr>
        <w:t xml:space="preserve">to negotiations with the </w:t>
      </w:r>
      <w:proofErr w:type="gramStart"/>
      <w:r w:rsidR="00135C10">
        <w:rPr>
          <w:rFonts w:asciiTheme="minorHAnsi" w:eastAsia="Calibri" w:hAnsiTheme="minorHAnsi"/>
        </w:rPr>
        <w:t>best placed</w:t>
      </w:r>
      <w:proofErr w:type="gramEnd"/>
      <w:r w:rsidR="00135C10">
        <w:rPr>
          <w:rFonts w:asciiTheme="minorHAnsi" w:eastAsia="Calibri" w:hAnsiTheme="minorHAnsi"/>
        </w:rPr>
        <w:t xml:space="preserve"> </w:t>
      </w:r>
      <w:r w:rsidRPr="00225EF7">
        <w:rPr>
          <w:rFonts w:asciiTheme="minorHAnsi" w:eastAsia="Calibri" w:hAnsiTheme="minorHAnsi"/>
        </w:rPr>
        <w:t>Tenderer to try to obtain a satisfactory offer.</w:t>
      </w:r>
    </w:p>
    <w:p w14:paraId="39E008D2" w14:textId="00EF3626" w:rsidR="00225EF7" w:rsidRPr="00225EF7" w:rsidRDefault="00225EF7" w:rsidP="00225EF7">
      <w:pPr>
        <w:ind w:left="567"/>
        <w:jc w:val="both"/>
        <w:rPr>
          <w:rFonts w:asciiTheme="minorHAnsi" w:eastAsia="Calibri" w:hAnsiTheme="minorHAnsi"/>
        </w:rPr>
      </w:pPr>
      <w:r w:rsidRPr="00225EF7">
        <w:rPr>
          <w:rFonts w:asciiTheme="minorHAnsi" w:eastAsia="Calibri" w:hAnsiTheme="minorHAnsi"/>
        </w:rPr>
        <w:t xml:space="preserve"> </w:t>
      </w:r>
    </w:p>
    <w:p w14:paraId="62BF31BC" w14:textId="4E9CD39B" w:rsidR="00225EF7" w:rsidRPr="00225EF7" w:rsidRDefault="00225EF7" w:rsidP="00225EF7">
      <w:pPr>
        <w:ind w:left="567"/>
        <w:jc w:val="both"/>
        <w:rPr>
          <w:rFonts w:asciiTheme="minorHAnsi" w:eastAsia="Calibri" w:hAnsiTheme="minorHAnsi"/>
        </w:rPr>
      </w:pPr>
      <w:r w:rsidRPr="00225EF7">
        <w:rPr>
          <w:rFonts w:asciiTheme="minorHAnsi" w:eastAsia="Calibri" w:hAnsiTheme="minorHAnsi"/>
        </w:rPr>
        <w:t>In the event of cancellation of the Tender procedure, Tenderers shall b</w:t>
      </w:r>
      <w:r w:rsidR="00135C10">
        <w:rPr>
          <w:rFonts w:asciiTheme="minorHAnsi" w:eastAsia="Calibri" w:hAnsiTheme="minorHAnsi"/>
        </w:rPr>
        <w:t>e notified thereof by AHT GROUP AG.</w:t>
      </w:r>
    </w:p>
    <w:p w14:paraId="5BE3E425" w14:textId="5876A284" w:rsidR="00225EF7" w:rsidRDefault="00225EF7" w:rsidP="00225EF7">
      <w:pPr>
        <w:pStyle w:val="21"/>
        <w:tabs>
          <w:tab w:val="left" w:pos="567"/>
        </w:tabs>
        <w:spacing w:before="120" w:line="240" w:lineRule="auto"/>
        <w:ind w:left="567"/>
        <w:rPr>
          <w:rFonts w:asciiTheme="minorHAnsi" w:hAnsiTheme="minorHAnsi"/>
          <w:b/>
        </w:rPr>
      </w:pPr>
      <w:r w:rsidRPr="00225EF7">
        <w:rPr>
          <w:rFonts w:asciiTheme="minorHAnsi" w:hAnsiTheme="minorHAnsi"/>
          <w:b/>
        </w:rPr>
        <w:t xml:space="preserve">In no event will the Contracting Authority </w:t>
      </w:r>
      <w:r w:rsidR="004013EB">
        <w:rPr>
          <w:rFonts w:asciiTheme="minorHAnsi" w:hAnsiTheme="minorHAnsi"/>
          <w:b/>
        </w:rPr>
        <w:t xml:space="preserve">will </w:t>
      </w:r>
      <w:r w:rsidRPr="00225EF7">
        <w:rPr>
          <w:rFonts w:asciiTheme="minorHAnsi" w:hAnsiTheme="minorHAnsi"/>
          <w:b/>
        </w:rPr>
        <w:t xml:space="preserve">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w:t>
      </w:r>
      <w:proofErr w:type="spellStart"/>
      <w:r w:rsidRPr="00225EF7">
        <w:rPr>
          <w:rFonts w:asciiTheme="minorHAnsi" w:hAnsiTheme="minorHAnsi"/>
          <w:b/>
        </w:rPr>
        <w:t>programme</w:t>
      </w:r>
      <w:proofErr w:type="spellEnd"/>
      <w:r w:rsidRPr="00225EF7">
        <w:rPr>
          <w:rFonts w:asciiTheme="minorHAnsi" w:hAnsiTheme="minorHAnsi"/>
          <w:b/>
        </w:rPr>
        <w:t xml:space="preserve"> or project announced.</w:t>
      </w:r>
    </w:p>
    <w:p w14:paraId="5A457619" w14:textId="77777777" w:rsidR="00260725" w:rsidRPr="00225EF7" w:rsidRDefault="00260725" w:rsidP="00225EF7">
      <w:pPr>
        <w:pStyle w:val="21"/>
        <w:tabs>
          <w:tab w:val="left" w:pos="567"/>
        </w:tabs>
        <w:spacing w:before="120" w:line="240" w:lineRule="auto"/>
        <w:ind w:left="567"/>
        <w:rPr>
          <w:rFonts w:asciiTheme="minorHAnsi" w:hAnsiTheme="minorHAnsi"/>
          <w:b/>
        </w:rPr>
      </w:pPr>
    </w:p>
    <w:p w14:paraId="43256700" w14:textId="77777777" w:rsidR="00225EF7" w:rsidRPr="00104389" w:rsidRDefault="00225EF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104389">
        <w:rPr>
          <w:rFonts w:asciiTheme="minorHAnsi" w:eastAsiaTheme="majorEastAsia" w:hAnsiTheme="minorHAnsi" w:cstheme="majorBidi"/>
          <w:b/>
          <w:color w:val="2F5496" w:themeColor="accent1" w:themeShade="BF"/>
          <w:kern w:val="0"/>
          <w:sz w:val="20"/>
          <w:szCs w:val="20"/>
        </w:rPr>
        <w:lastRenderedPageBreak/>
        <w:t>Appeals</w:t>
      </w:r>
    </w:p>
    <w:p w14:paraId="16C802D7" w14:textId="0CC1FB75" w:rsidR="00CB79B7" w:rsidRDefault="00225EF7" w:rsidP="00914079">
      <w:pPr>
        <w:pStyle w:val="21"/>
        <w:spacing w:after="0" w:line="240" w:lineRule="auto"/>
        <w:ind w:left="720"/>
        <w:rPr>
          <w:rFonts w:asciiTheme="minorHAnsi" w:hAnsiTheme="minorHAnsi"/>
        </w:rPr>
      </w:pPr>
      <w:r w:rsidRPr="00225EF7">
        <w:rPr>
          <w:rFonts w:asciiTheme="minorHAnsi" w:hAnsiTheme="minorHAnsi"/>
        </w:rPr>
        <w:t xml:space="preserve">Tenderers believing that they have been harmed by an error or irregularity during the award process may file a complaint to Project Steering Division of Project Implementation Unit (PIU-SD) at MENR. </w:t>
      </w:r>
    </w:p>
    <w:p w14:paraId="37E9DAE8" w14:textId="77777777" w:rsidR="000B610F" w:rsidRPr="00225EF7" w:rsidRDefault="000B610F" w:rsidP="00104389">
      <w:pPr>
        <w:pStyle w:val="21"/>
        <w:spacing w:after="0" w:line="240" w:lineRule="auto"/>
        <w:ind w:left="720"/>
        <w:rPr>
          <w:rFonts w:asciiTheme="minorHAnsi" w:hAnsiTheme="minorHAnsi"/>
        </w:rPr>
      </w:pPr>
    </w:p>
    <w:p w14:paraId="027FDFEC" w14:textId="77777777" w:rsidR="00225EF7" w:rsidRPr="00104389" w:rsidRDefault="00225EF7" w:rsidP="00743182">
      <w:pPr>
        <w:pStyle w:val="a5"/>
        <w:numPr>
          <w:ilvl w:val="0"/>
          <w:numId w:val="5"/>
        </w:numPr>
        <w:overflowPunct/>
        <w:adjustRightInd/>
        <w:spacing w:line="240" w:lineRule="auto"/>
        <w:ind w:left="426"/>
        <w:contextualSpacing w:val="0"/>
        <w:jc w:val="both"/>
        <w:rPr>
          <w:rFonts w:asciiTheme="minorHAnsi" w:eastAsiaTheme="majorEastAsia" w:hAnsiTheme="minorHAnsi" w:cstheme="majorBidi"/>
          <w:b/>
          <w:color w:val="2F5496" w:themeColor="accent1" w:themeShade="BF"/>
          <w:kern w:val="0"/>
          <w:sz w:val="20"/>
          <w:szCs w:val="20"/>
        </w:rPr>
      </w:pPr>
      <w:r w:rsidRPr="00104389">
        <w:rPr>
          <w:rFonts w:asciiTheme="minorHAnsi" w:eastAsiaTheme="majorEastAsia" w:hAnsiTheme="minorHAnsi" w:cstheme="majorBidi"/>
          <w:b/>
          <w:color w:val="2F5496" w:themeColor="accent1" w:themeShade="BF"/>
          <w:kern w:val="0"/>
          <w:sz w:val="20"/>
          <w:szCs w:val="20"/>
        </w:rPr>
        <w:t>Data Protection</w:t>
      </w:r>
    </w:p>
    <w:p w14:paraId="7EBE218B" w14:textId="77777777" w:rsidR="00225EF7" w:rsidRPr="00225EF7" w:rsidRDefault="00225EF7" w:rsidP="00104389">
      <w:pPr>
        <w:pStyle w:val="af6"/>
        <w:spacing w:after="0"/>
        <w:ind w:left="720"/>
        <w:jc w:val="both"/>
        <w:rPr>
          <w:rFonts w:asciiTheme="minorHAnsi" w:hAnsiTheme="minorHAnsi"/>
        </w:rPr>
      </w:pPr>
      <w:r w:rsidRPr="00225EF7">
        <w:rPr>
          <w:rFonts w:asciiTheme="minorHAnsi" w:hAnsiTheme="minorHAnsi"/>
        </w:rPr>
        <w:t>If processing your reply to the invitation to tender involves the recording and processing of personal data (such as names, addresses and CVs), such data will be processed</w:t>
      </w:r>
      <w:r w:rsidRPr="00135C10">
        <w:rPr>
          <w:rFonts w:asciiTheme="minorHAnsi" w:hAnsiTheme="minorHAnsi"/>
          <w:vertAlign w:val="superscript"/>
        </w:rPr>
        <w:footnoteReference w:id="1"/>
      </w:r>
      <w:r w:rsidRPr="00225EF7">
        <w:rPr>
          <w:rFonts w:asciiTheme="minorHAnsi" w:hAnsiTheme="minorHAnsi"/>
        </w:rPr>
        <w:t xml:space="preserve"> solely for the purposes of the performance management and monitoring of the tender and of the contract by the data controller without prejudice to possible transmission to the bodies charge with monitoring or inspection tasks in application of Union law. Details concerning processing of your personal data are available on the privacy statement at </w:t>
      </w:r>
    </w:p>
    <w:p w14:paraId="5F19D645" w14:textId="77777777" w:rsidR="00225EF7" w:rsidRPr="00225EF7" w:rsidRDefault="00C52048" w:rsidP="00104389">
      <w:pPr>
        <w:pStyle w:val="21"/>
        <w:spacing w:after="0" w:line="240" w:lineRule="auto"/>
        <w:ind w:left="720"/>
        <w:rPr>
          <w:rFonts w:asciiTheme="minorHAnsi" w:hAnsiTheme="minorHAnsi"/>
        </w:rPr>
      </w:pPr>
      <w:hyperlink r:id="rId15" w:history="1">
        <w:r w:rsidR="00225EF7" w:rsidRPr="00225EF7">
          <w:rPr>
            <w:rStyle w:val="a9"/>
            <w:rFonts w:asciiTheme="minorHAnsi" w:hAnsiTheme="minorHAnsi"/>
          </w:rPr>
          <w:t>http://ec.europa.eu/europeaid/prag/annexes.do?chapterTitleCode=A</w:t>
        </w:r>
      </w:hyperlink>
      <w:proofErr w:type="gramStart"/>
      <w:r w:rsidR="00225EF7" w:rsidRPr="00225EF7">
        <w:rPr>
          <w:rFonts w:asciiTheme="minorHAnsi" w:hAnsiTheme="minorHAnsi"/>
          <w:color w:val="1F497D"/>
        </w:rPr>
        <w:t xml:space="preserve">  </w:t>
      </w:r>
      <w:proofErr w:type="gramEnd"/>
      <w:r w:rsidR="00225EF7" w:rsidRPr="00225EF7">
        <w:rPr>
          <w:rFonts w:asciiTheme="minorHAnsi" w:hAnsiTheme="minorHAnsi"/>
          <w:vertAlign w:val="superscript"/>
        </w:rPr>
        <w:footnoteReference w:id="2"/>
      </w:r>
      <w:r w:rsidR="00225EF7" w:rsidRPr="00225EF7">
        <w:rPr>
          <w:rFonts w:asciiTheme="minorHAnsi" w:hAnsiTheme="minorHAnsi"/>
        </w:rPr>
        <w:t>.</w:t>
      </w:r>
    </w:p>
    <w:p w14:paraId="7D3E00E3" w14:textId="77777777" w:rsidR="00225EF7" w:rsidRDefault="00225EF7" w:rsidP="00104389">
      <w:pPr>
        <w:pStyle w:val="af6"/>
        <w:spacing w:after="0"/>
        <w:ind w:left="709"/>
        <w:jc w:val="both"/>
        <w:rPr>
          <w:rFonts w:asciiTheme="minorHAnsi" w:hAnsiTheme="minorHAnsi"/>
        </w:rPr>
      </w:pPr>
      <w:r w:rsidRPr="00225EF7">
        <w:rPr>
          <w:rFonts w:asciiTheme="minorHAnsi" w:hAnsiTheme="minorHAnsi"/>
        </w:rPr>
        <w:t>Processing of personal data will be solely used to ensure execution of the Contract obligations, for national legal entities to the extent and within the limits set by the Law of Ukraine "On Personal Data Protection".</w:t>
      </w:r>
    </w:p>
    <w:p w14:paraId="785F37E1" w14:textId="77777777" w:rsidR="00104389" w:rsidRDefault="00104389" w:rsidP="00104389">
      <w:pPr>
        <w:pStyle w:val="af6"/>
        <w:spacing w:after="0"/>
        <w:ind w:left="709"/>
        <w:jc w:val="center"/>
        <w:rPr>
          <w:rFonts w:asciiTheme="minorHAnsi" w:hAnsiTheme="minorHAnsi"/>
          <w:b/>
          <w:sz w:val="24"/>
          <w:szCs w:val="24"/>
        </w:rPr>
      </w:pPr>
    </w:p>
    <w:p w14:paraId="1E1ED827" w14:textId="77777777" w:rsidR="000E5849" w:rsidRDefault="000E5849" w:rsidP="00104389">
      <w:pPr>
        <w:pStyle w:val="af6"/>
        <w:spacing w:after="0"/>
        <w:ind w:left="709"/>
        <w:jc w:val="center"/>
        <w:rPr>
          <w:rFonts w:asciiTheme="minorHAnsi" w:hAnsiTheme="minorHAnsi"/>
          <w:b/>
          <w:sz w:val="24"/>
          <w:szCs w:val="24"/>
        </w:rPr>
      </w:pPr>
    </w:p>
    <w:p w14:paraId="20570A9D" w14:textId="463EF696" w:rsidR="000E5849" w:rsidRDefault="000E5849">
      <w:pPr>
        <w:spacing w:after="160" w:line="259" w:lineRule="auto"/>
        <w:rPr>
          <w:rFonts w:asciiTheme="minorHAnsi" w:hAnsiTheme="minorHAnsi"/>
          <w:b/>
          <w:sz w:val="24"/>
          <w:szCs w:val="24"/>
        </w:rPr>
      </w:pPr>
      <w:r>
        <w:rPr>
          <w:rFonts w:asciiTheme="minorHAnsi" w:hAnsiTheme="minorHAnsi"/>
          <w:b/>
          <w:sz w:val="24"/>
          <w:szCs w:val="24"/>
        </w:rPr>
        <w:br w:type="page"/>
      </w:r>
    </w:p>
    <w:p w14:paraId="7886B241" w14:textId="3163E8CC" w:rsidR="000E5849" w:rsidRPr="00F847C3" w:rsidRDefault="000E5849" w:rsidP="00F847C3">
      <w:pPr>
        <w:pStyle w:val="af6"/>
        <w:pBdr>
          <w:bottom w:val="single" w:sz="4" w:space="1" w:color="auto"/>
        </w:pBdr>
        <w:spacing w:after="0"/>
        <w:jc w:val="center"/>
        <w:rPr>
          <w:rFonts w:ascii="Arial" w:hAnsi="Arial" w:cs="Arial"/>
          <w:b/>
          <w:sz w:val="24"/>
          <w:szCs w:val="24"/>
        </w:rPr>
      </w:pPr>
      <w:r w:rsidRPr="00F847C3">
        <w:rPr>
          <w:rFonts w:ascii="Arial" w:hAnsi="Arial" w:cs="Arial"/>
          <w:b/>
          <w:sz w:val="24"/>
          <w:szCs w:val="24"/>
        </w:rPr>
        <w:lastRenderedPageBreak/>
        <w:t>Annex 1: Company Profile</w:t>
      </w:r>
    </w:p>
    <w:p w14:paraId="627158AE" w14:textId="77777777" w:rsidR="000E5849" w:rsidRPr="000E5849" w:rsidRDefault="000E5849" w:rsidP="000E5849">
      <w:pPr>
        <w:pStyle w:val="af6"/>
        <w:spacing w:after="0"/>
        <w:ind w:left="709"/>
        <w:rPr>
          <w:rFonts w:asciiTheme="minorHAnsi" w:hAnsiTheme="minorHAnsi"/>
          <w:bCs/>
          <w:sz w:val="24"/>
          <w:szCs w:val="24"/>
        </w:rPr>
      </w:pPr>
    </w:p>
    <w:tbl>
      <w:tblPr>
        <w:tblW w:w="949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492"/>
      </w:tblGrid>
      <w:tr w:rsidR="002E1528" w:rsidRPr="000741CB" w14:paraId="574C8C4B" w14:textId="77777777" w:rsidTr="00F847C3">
        <w:trPr>
          <w:trHeight w:val="300"/>
        </w:trPr>
        <w:tc>
          <w:tcPr>
            <w:tcW w:w="9498" w:type="dxa"/>
            <w:gridSpan w:val="2"/>
            <w:shd w:val="clear" w:color="000000" w:fill="FFFFFF"/>
            <w:noWrap/>
            <w:vAlign w:val="bottom"/>
          </w:tcPr>
          <w:p w14:paraId="55F059F1" w14:textId="77777777" w:rsidR="002E1528" w:rsidRPr="000741CB" w:rsidRDefault="002E1528" w:rsidP="002E1528">
            <w:pPr>
              <w:spacing w:before="120"/>
              <w:jc w:val="center"/>
              <w:rPr>
                <w:rFonts w:asciiTheme="minorHAnsi" w:hAnsiTheme="minorHAnsi"/>
                <w:b/>
                <w:bCs/>
                <w:lang w:val="en-GB"/>
              </w:rPr>
            </w:pPr>
            <w:r w:rsidRPr="000741CB">
              <w:rPr>
                <w:rFonts w:asciiTheme="minorHAnsi" w:hAnsiTheme="minorHAnsi"/>
                <w:b/>
                <w:bCs/>
                <w:lang w:val="en-GB"/>
              </w:rPr>
              <w:t>BRIEF COMPANY PROFILE</w:t>
            </w:r>
          </w:p>
          <w:p w14:paraId="00B7438D" w14:textId="77777777" w:rsidR="002E1528" w:rsidRPr="000741CB" w:rsidRDefault="002E1528" w:rsidP="002E1528">
            <w:pPr>
              <w:spacing w:before="120"/>
              <w:rPr>
                <w:rFonts w:asciiTheme="minorHAnsi" w:hAnsiTheme="minorHAnsi"/>
                <w:bCs/>
              </w:rPr>
            </w:pPr>
            <w:r w:rsidRPr="000741CB">
              <w:rPr>
                <w:rFonts w:asciiTheme="minorHAnsi" w:hAnsiTheme="minorHAnsi"/>
                <w:bCs/>
              </w:rPr>
              <w:t>The Service Provider must describe and explain how and why they are the best entity that can deliver the requirements of AHT GROUP AG by indicating the following:</w:t>
            </w:r>
          </w:p>
          <w:p w14:paraId="11A73943" w14:textId="77777777" w:rsidR="002E1528" w:rsidRPr="000741CB" w:rsidRDefault="002E1528" w:rsidP="002E1528">
            <w:pPr>
              <w:spacing w:before="120"/>
              <w:rPr>
                <w:rFonts w:asciiTheme="minorHAnsi" w:hAnsiTheme="minorHAnsi"/>
                <w:b/>
                <w:bCs/>
              </w:rPr>
            </w:pPr>
          </w:p>
        </w:tc>
      </w:tr>
      <w:tr w:rsidR="002E1528" w:rsidRPr="000741CB" w14:paraId="333354E8" w14:textId="77777777" w:rsidTr="00F847C3">
        <w:trPr>
          <w:trHeight w:val="285"/>
        </w:trPr>
        <w:tc>
          <w:tcPr>
            <w:tcW w:w="4006" w:type="dxa"/>
            <w:shd w:val="clear" w:color="000000" w:fill="FFFFFF"/>
            <w:vAlign w:val="center"/>
          </w:tcPr>
          <w:p w14:paraId="2EAEED21"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Full registration name</w:t>
            </w:r>
          </w:p>
        </w:tc>
        <w:tc>
          <w:tcPr>
            <w:tcW w:w="5492" w:type="dxa"/>
            <w:shd w:val="clear" w:color="000000" w:fill="FFFFFF"/>
          </w:tcPr>
          <w:p w14:paraId="07CBDEE9" w14:textId="77777777" w:rsidR="002E1528" w:rsidRPr="000741CB" w:rsidRDefault="002E1528" w:rsidP="002E1528">
            <w:pPr>
              <w:spacing w:before="120"/>
              <w:rPr>
                <w:rFonts w:asciiTheme="minorHAnsi" w:hAnsiTheme="minorHAnsi"/>
                <w:b/>
                <w:bCs/>
                <w:lang w:val="en-GB"/>
              </w:rPr>
            </w:pPr>
            <w:r w:rsidRPr="000741CB">
              <w:rPr>
                <w:rFonts w:asciiTheme="minorHAnsi" w:hAnsiTheme="minorHAnsi"/>
                <w:b/>
                <w:bCs/>
                <w:lang w:val="en-GB"/>
              </w:rPr>
              <w:t> </w:t>
            </w:r>
          </w:p>
        </w:tc>
      </w:tr>
      <w:tr w:rsidR="002E1528" w:rsidRPr="000741CB" w14:paraId="5FB8F5A0" w14:textId="77777777" w:rsidTr="00F847C3">
        <w:trPr>
          <w:trHeight w:val="285"/>
        </w:trPr>
        <w:tc>
          <w:tcPr>
            <w:tcW w:w="4006" w:type="dxa"/>
            <w:shd w:val="clear" w:color="000000" w:fill="FFFFFF"/>
            <w:vAlign w:val="center"/>
          </w:tcPr>
          <w:p w14:paraId="534D0DF7"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Year of foundation</w:t>
            </w:r>
          </w:p>
        </w:tc>
        <w:tc>
          <w:tcPr>
            <w:tcW w:w="5492" w:type="dxa"/>
            <w:shd w:val="clear" w:color="000000" w:fill="FFFFFF"/>
          </w:tcPr>
          <w:p w14:paraId="4E1D93B9" w14:textId="77777777" w:rsidR="002E1528" w:rsidRPr="000741CB" w:rsidRDefault="002E1528" w:rsidP="002E1528">
            <w:pPr>
              <w:spacing w:before="120"/>
              <w:rPr>
                <w:rFonts w:asciiTheme="minorHAnsi" w:hAnsiTheme="minorHAnsi"/>
                <w:b/>
                <w:bCs/>
                <w:lang w:val="en-GB"/>
              </w:rPr>
            </w:pPr>
            <w:r w:rsidRPr="000741CB">
              <w:rPr>
                <w:rFonts w:asciiTheme="minorHAnsi" w:hAnsiTheme="minorHAnsi"/>
                <w:b/>
                <w:bCs/>
                <w:lang w:val="en-GB"/>
              </w:rPr>
              <w:t> </w:t>
            </w:r>
          </w:p>
        </w:tc>
      </w:tr>
      <w:tr w:rsidR="002E1528" w:rsidRPr="000741CB" w14:paraId="1D7101E0" w14:textId="77777777" w:rsidTr="00F847C3">
        <w:trPr>
          <w:trHeight w:val="285"/>
        </w:trPr>
        <w:tc>
          <w:tcPr>
            <w:tcW w:w="4006" w:type="dxa"/>
            <w:shd w:val="clear" w:color="000000" w:fill="FFFFFF"/>
            <w:vAlign w:val="center"/>
          </w:tcPr>
          <w:p w14:paraId="55B3D7A9"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 xml:space="preserve">Legal status </w:t>
            </w:r>
          </w:p>
        </w:tc>
        <w:tc>
          <w:tcPr>
            <w:tcW w:w="5492" w:type="dxa"/>
            <w:shd w:val="clear" w:color="000000" w:fill="FFFFFF"/>
          </w:tcPr>
          <w:p w14:paraId="6F6554BE" w14:textId="77777777" w:rsidR="002E1528" w:rsidRPr="000741CB" w:rsidRDefault="002E1528" w:rsidP="002E1528">
            <w:pPr>
              <w:spacing w:before="120"/>
              <w:rPr>
                <w:rFonts w:asciiTheme="minorHAnsi" w:hAnsiTheme="minorHAnsi"/>
                <w:b/>
                <w:bCs/>
                <w:lang w:val="en-GB"/>
              </w:rPr>
            </w:pPr>
          </w:p>
        </w:tc>
      </w:tr>
      <w:tr w:rsidR="002E1528" w:rsidRPr="000741CB" w14:paraId="58C75432" w14:textId="77777777" w:rsidTr="00F847C3">
        <w:trPr>
          <w:trHeight w:val="285"/>
        </w:trPr>
        <w:tc>
          <w:tcPr>
            <w:tcW w:w="4006" w:type="dxa"/>
            <w:shd w:val="clear" w:color="000000" w:fill="FFFFFF"/>
            <w:vAlign w:val="center"/>
          </w:tcPr>
          <w:p w14:paraId="1361A3CD"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Legal address</w:t>
            </w:r>
          </w:p>
        </w:tc>
        <w:tc>
          <w:tcPr>
            <w:tcW w:w="5492" w:type="dxa"/>
            <w:shd w:val="clear" w:color="000000" w:fill="FFFFFF"/>
          </w:tcPr>
          <w:p w14:paraId="23D5B682" w14:textId="77777777" w:rsidR="002E1528" w:rsidRPr="000741CB" w:rsidRDefault="002E1528" w:rsidP="002E1528">
            <w:pPr>
              <w:spacing w:before="120"/>
              <w:rPr>
                <w:rFonts w:asciiTheme="minorHAnsi" w:hAnsiTheme="minorHAnsi"/>
                <w:b/>
                <w:bCs/>
                <w:lang w:val="en-GB"/>
              </w:rPr>
            </w:pPr>
            <w:r w:rsidRPr="000741CB">
              <w:rPr>
                <w:rFonts w:asciiTheme="minorHAnsi" w:hAnsiTheme="minorHAnsi"/>
                <w:b/>
                <w:bCs/>
                <w:lang w:val="en-GB"/>
              </w:rPr>
              <w:t> </w:t>
            </w:r>
          </w:p>
        </w:tc>
      </w:tr>
      <w:tr w:rsidR="002E1528" w:rsidRPr="000741CB" w14:paraId="3829AF78" w14:textId="77777777" w:rsidTr="00F847C3">
        <w:trPr>
          <w:trHeight w:val="285"/>
        </w:trPr>
        <w:tc>
          <w:tcPr>
            <w:tcW w:w="4006" w:type="dxa"/>
            <w:shd w:val="clear" w:color="000000" w:fill="FFFFFF"/>
            <w:vAlign w:val="center"/>
          </w:tcPr>
          <w:p w14:paraId="71F5DA21"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Actual address</w:t>
            </w:r>
          </w:p>
        </w:tc>
        <w:tc>
          <w:tcPr>
            <w:tcW w:w="5492" w:type="dxa"/>
            <w:shd w:val="clear" w:color="000000" w:fill="FFFFFF"/>
          </w:tcPr>
          <w:p w14:paraId="7FBE0744" w14:textId="77777777" w:rsidR="002E1528" w:rsidRPr="000741CB" w:rsidRDefault="002E1528" w:rsidP="002E1528">
            <w:pPr>
              <w:spacing w:before="120"/>
              <w:rPr>
                <w:rFonts w:asciiTheme="minorHAnsi" w:hAnsiTheme="minorHAnsi"/>
                <w:b/>
                <w:bCs/>
                <w:lang w:val="en-GB"/>
              </w:rPr>
            </w:pPr>
            <w:r w:rsidRPr="000741CB">
              <w:rPr>
                <w:rFonts w:asciiTheme="minorHAnsi" w:hAnsiTheme="minorHAnsi"/>
                <w:b/>
                <w:bCs/>
                <w:lang w:val="en-GB"/>
              </w:rPr>
              <w:t> </w:t>
            </w:r>
          </w:p>
        </w:tc>
      </w:tr>
      <w:tr w:rsidR="002E1528" w:rsidRPr="000741CB" w14:paraId="14CD8F5E" w14:textId="77777777" w:rsidTr="00F847C3">
        <w:trPr>
          <w:trHeight w:val="285"/>
        </w:trPr>
        <w:tc>
          <w:tcPr>
            <w:tcW w:w="4006" w:type="dxa"/>
            <w:shd w:val="clear" w:color="000000" w:fill="FFFFFF"/>
            <w:vAlign w:val="center"/>
          </w:tcPr>
          <w:p w14:paraId="323D5A7F"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Bank information (bank address, account numbers, SWIFT, BIC, etc.)</w:t>
            </w:r>
          </w:p>
        </w:tc>
        <w:tc>
          <w:tcPr>
            <w:tcW w:w="5492" w:type="dxa"/>
            <w:shd w:val="clear" w:color="000000" w:fill="FFFFFF"/>
          </w:tcPr>
          <w:p w14:paraId="76C5940C" w14:textId="77777777" w:rsidR="002E1528" w:rsidRPr="000741CB" w:rsidRDefault="002E1528" w:rsidP="002E1528">
            <w:pPr>
              <w:spacing w:before="120"/>
              <w:rPr>
                <w:rFonts w:asciiTheme="minorHAnsi" w:hAnsiTheme="minorHAnsi"/>
                <w:b/>
                <w:bCs/>
                <w:lang w:val="en-GB"/>
              </w:rPr>
            </w:pPr>
          </w:p>
        </w:tc>
      </w:tr>
      <w:tr w:rsidR="002E1528" w:rsidRPr="000741CB" w14:paraId="7752F50E" w14:textId="77777777" w:rsidTr="00F847C3">
        <w:trPr>
          <w:trHeight w:val="285"/>
        </w:trPr>
        <w:tc>
          <w:tcPr>
            <w:tcW w:w="4006" w:type="dxa"/>
            <w:shd w:val="clear" w:color="000000" w:fill="FFFFFF"/>
            <w:vAlign w:val="center"/>
          </w:tcPr>
          <w:p w14:paraId="2D01B821"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VAT payer status</w:t>
            </w:r>
          </w:p>
        </w:tc>
        <w:tc>
          <w:tcPr>
            <w:tcW w:w="5492" w:type="dxa"/>
            <w:shd w:val="clear" w:color="000000" w:fill="FFFFFF"/>
          </w:tcPr>
          <w:p w14:paraId="36019F8F" w14:textId="77777777" w:rsidR="002E1528" w:rsidRPr="000741CB" w:rsidRDefault="002E1528" w:rsidP="002E1528">
            <w:pPr>
              <w:spacing w:before="120"/>
              <w:rPr>
                <w:rFonts w:asciiTheme="minorHAnsi" w:hAnsiTheme="minorHAnsi"/>
                <w:b/>
                <w:bCs/>
                <w:lang w:val="en-GB"/>
              </w:rPr>
            </w:pPr>
            <w:r w:rsidRPr="000741CB">
              <w:rPr>
                <w:rFonts w:asciiTheme="minorHAnsi" w:hAnsiTheme="minorHAnsi"/>
                <w:b/>
                <w:bCs/>
                <w:lang w:val="en-GB"/>
              </w:rPr>
              <w:t> </w:t>
            </w:r>
          </w:p>
        </w:tc>
      </w:tr>
      <w:tr w:rsidR="002E1528" w:rsidRPr="000741CB" w14:paraId="2B4566BF" w14:textId="77777777" w:rsidTr="00F847C3">
        <w:trPr>
          <w:trHeight w:val="285"/>
        </w:trPr>
        <w:tc>
          <w:tcPr>
            <w:tcW w:w="4006" w:type="dxa"/>
            <w:shd w:val="clear" w:color="000000" w:fill="FFFFFF"/>
            <w:vAlign w:val="center"/>
          </w:tcPr>
          <w:p w14:paraId="44901E8F"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Contact person name</w:t>
            </w:r>
          </w:p>
        </w:tc>
        <w:tc>
          <w:tcPr>
            <w:tcW w:w="5492" w:type="dxa"/>
            <w:shd w:val="clear" w:color="000000" w:fill="FFFFFF"/>
          </w:tcPr>
          <w:p w14:paraId="67F1332E" w14:textId="77777777" w:rsidR="002E1528" w:rsidRPr="000741CB" w:rsidRDefault="002E1528" w:rsidP="002E1528">
            <w:pPr>
              <w:spacing w:before="120"/>
              <w:rPr>
                <w:rFonts w:asciiTheme="minorHAnsi" w:hAnsiTheme="minorHAnsi"/>
                <w:b/>
                <w:bCs/>
                <w:lang w:val="en-GB"/>
              </w:rPr>
            </w:pPr>
            <w:r w:rsidRPr="000741CB">
              <w:rPr>
                <w:rFonts w:asciiTheme="minorHAnsi" w:hAnsiTheme="minorHAnsi"/>
                <w:b/>
                <w:bCs/>
                <w:lang w:val="en-GB"/>
              </w:rPr>
              <w:t> </w:t>
            </w:r>
          </w:p>
        </w:tc>
      </w:tr>
      <w:tr w:rsidR="002E1528" w:rsidRPr="000741CB" w14:paraId="7123892D" w14:textId="77777777" w:rsidTr="00F847C3">
        <w:trPr>
          <w:trHeight w:val="285"/>
        </w:trPr>
        <w:tc>
          <w:tcPr>
            <w:tcW w:w="4006" w:type="dxa"/>
            <w:shd w:val="clear" w:color="000000" w:fill="FFFFFF"/>
            <w:vAlign w:val="center"/>
          </w:tcPr>
          <w:p w14:paraId="20836A9B"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Contact person email</w:t>
            </w:r>
          </w:p>
        </w:tc>
        <w:tc>
          <w:tcPr>
            <w:tcW w:w="5492" w:type="dxa"/>
            <w:shd w:val="clear" w:color="000000" w:fill="FFFFFF"/>
          </w:tcPr>
          <w:p w14:paraId="6C9D7F24" w14:textId="77777777" w:rsidR="002E1528" w:rsidRPr="000741CB" w:rsidRDefault="002E1528" w:rsidP="002E1528">
            <w:pPr>
              <w:spacing w:before="120"/>
              <w:rPr>
                <w:rFonts w:asciiTheme="minorHAnsi" w:hAnsiTheme="minorHAnsi"/>
                <w:b/>
                <w:bCs/>
                <w:lang w:val="en-GB"/>
              </w:rPr>
            </w:pPr>
            <w:r w:rsidRPr="000741CB">
              <w:rPr>
                <w:rFonts w:asciiTheme="minorHAnsi" w:hAnsiTheme="minorHAnsi"/>
                <w:b/>
                <w:bCs/>
                <w:lang w:val="en-GB"/>
              </w:rPr>
              <w:t> </w:t>
            </w:r>
          </w:p>
        </w:tc>
      </w:tr>
      <w:tr w:rsidR="002E1528" w:rsidRPr="000741CB" w14:paraId="178C3147" w14:textId="77777777" w:rsidTr="00F847C3">
        <w:trPr>
          <w:trHeight w:val="567"/>
        </w:trPr>
        <w:tc>
          <w:tcPr>
            <w:tcW w:w="4006" w:type="dxa"/>
            <w:shd w:val="clear" w:color="000000" w:fill="FFFFFF"/>
            <w:vAlign w:val="center"/>
          </w:tcPr>
          <w:p w14:paraId="7B528259"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Contact person phone</w:t>
            </w:r>
          </w:p>
        </w:tc>
        <w:tc>
          <w:tcPr>
            <w:tcW w:w="5492" w:type="dxa"/>
            <w:shd w:val="clear" w:color="000000" w:fill="FFFFFF"/>
          </w:tcPr>
          <w:p w14:paraId="275F8C0A" w14:textId="77777777" w:rsidR="002E1528" w:rsidRPr="000741CB" w:rsidRDefault="002E1528" w:rsidP="002E1528">
            <w:pPr>
              <w:spacing w:before="120"/>
              <w:rPr>
                <w:rFonts w:asciiTheme="minorHAnsi" w:hAnsiTheme="minorHAnsi"/>
                <w:lang w:val="en-GB"/>
              </w:rPr>
            </w:pPr>
          </w:p>
        </w:tc>
      </w:tr>
      <w:tr w:rsidR="002E1528" w:rsidRPr="000741CB" w14:paraId="5BBA43AF" w14:textId="77777777" w:rsidTr="00F847C3">
        <w:trPr>
          <w:trHeight w:val="704"/>
        </w:trPr>
        <w:tc>
          <w:tcPr>
            <w:tcW w:w="4006" w:type="dxa"/>
            <w:shd w:val="clear" w:color="000000" w:fill="FFFFFF"/>
            <w:vAlign w:val="center"/>
          </w:tcPr>
          <w:p w14:paraId="784B3BDE" w14:textId="77777777" w:rsidR="002E1528" w:rsidRPr="000741CB" w:rsidRDefault="002E1528" w:rsidP="002E1528">
            <w:pPr>
              <w:spacing w:before="120"/>
              <w:rPr>
                <w:rFonts w:asciiTheme="minorHAnsi" w:hAnsiTheme="minorHAnsi"/>
                <w:lang w:val="en-GB"/>
              </w:rPr>
            </w:pPr>
            <w:r w:rsidRPr="000741CB">
              <w:rPr>
                <w:rFonts w:asciiTheme="minorHAnsi" w:hAnsiTheme="minorHAnsi"/>
                <w:lang w:val="en-GB"/>
              </w:rPr>
              <w:t>Company/Organization’s core activities</w:t>
            </w:r>
          </w:p>
        </w:tc>
        <w:tc>
          <w:tcPr>
            <w:tcW w:w="5492" w:type="dxa"/>
            <w:shd w:val="clear" w:color="000000" w:fill="FFFFFF"/>
          </w:tcPr>
          <w:p w14:paraId="7944B3FF" w14:textId="77777777" w:rsidR="002E1528" w:rsidRPr="000741CB" w:rsidRDefault="002E1528" w:rsidP="002E1528">
            <w:pPr>
              <w:spacing w:before="120"/>
              <w:rPr>
                <w:rFonts w:asciiTheme="minorHAnsi" w:hAnsiTheme="minorHAnsi"/>
                <w:b/>
                <w:bCs/>
                <w:lang w:val="en-GB"/>
              </w:rPr>
            </w:pPr>
          </w:p>
        </w:tc>
      </w:tr>
      <w:tr w:rsidR="002E1528" w:rsidRPr="000741CB" w14:paraId="1CDC4282" w14:textId="77777777" w:rsidTr="00F847C3">
        <w:trPr>
          <w:trHeight w:val="704"/>
        </w:trPr>
        <w:tc>
          <w:tcPr>
            <w:tcW w:w="4006" w:type="dxa"/>
            <w:shd w:val="clear" w:color="000000" w:fill="FFFFFF"/>
            <w:vAlign w:val="center"/>
          </w:tcPr>
          <w:p w14:paraId="13C368C5" w14:textId="77777777" w:rsidR="002E1528" w:rsidRPr="000741CB" w:rsidRDefault="002E1528" w:rsidP="002E1528">
            <w:pPr>
              <w:spacing w:before="120"/>
              <w:rPr>
                <w:rFonts w:asciiTheme="minorHAnsi" w:hAnsiTheme="minorHAnsi"/>
                <w:lang w:val="en-GB"/>
              </w:rPr>
            </w:pPr>
            <w:r w:rsidRPr="000741CB">
              <w:rPr>
                <w:rFonts w:asciiTheme="minorHAnsi" w:hAnsiTheme="minorHAnsi"/>
                <w:bCs/>
              </w:rPr>
              <w:t>Profile – describing the nature of business, field of expertise, licenses, certifications, accreditations (If any);</w:t>
            </w:r>
          </w:p>
        </w:tc>
        <w:tc>
          <w:tcPr>
            <w:tcW w:w="5492" w:type="dxa"/>
            <w:shd w:val="clear" w:color="000000" w:fill="FFFFFF"/>
          </w:tcPr>
          <w:p w14:paraId="4A96F906" w14:textId="39D58EDF" w:rsidR="002E1528" w:rsidRPr="000741CB" w:rsidRDefault="002E1528" w:rsidP="002E1528">
            <w:pPr>
              <w:spacing w:before="120"/>
              <w:rPr>
                <w:rFonts w:asciiTheme="minorHAnsi" w:hAnsiTheme="minorHAnsi"/>
                <w:bCs/>
                <w:lang w:val="en-GB"/>
              </w:rPr>
            </w:pPr>
          </w:p>
        </w:tc>
      </w:tr>
      <w:tr w:rsidR="002E1528" w:rsidRPr="000741CB" w14:paraId="0DA80934" w14:textId="77777777" w:rsidTr="00F847C3">
        <w:trPr>
          <w:trHeight w:val="704"/>
        </w:trPr>
        <w:tc>
          <w:tcPr>
            <w:tcW w:w="4006" w:type="dxa"/>
            <w:shd w:val="clear" w:color="000000" w:fill="FFFFFF"/>
            <w:vAlign w:val="center"/>
          </w:tcPr>
          <w:p w14:paraId="48F03B36" w14:textId="724D8C2E" w:rsidR="002E1528" w:rsidRPr="000741CB" w:rsidRDefault="002E1528" w:rsidP="002E1528">
            <w:pPr>
              <w:spacing w:before="120"/>
              <w:rPr>
                <w:rFonts w:asciiTheme="minorHAnsi" w:hAnsiTheme="minorHAnsi"/>
                <w:lang w:val="en-GB"/>
              </w:rPr>
            </w:pPr>
            <w:r w:rsidRPr="000741CB">
              <w:rPr>
                <w:rFonts w:asciiTheme="minorHAnsi" w:hAnsiTheme="minorHAnsi"/>
                <w:bCs/>
              </w:rPr>
              <w:t>Business Licenses – Registration Papers, Tax Payment Certification, etc</w:t>
            </w:r>
            <w:r w:rsidR="00D86D90">
              <w:rPr>
                <w:rFonts w:asciiTheme="minorHAnsi" w:hAnsiTheme="minorHAnsi"/>
                <w:bCs/>
              </w:rPr>
              <w:t>.</w:t>
            </w:r>
            <w:r w:rsidRPr="000741CB">
              <w:rPr>
                <w:rFonts w:asciiTheme="minorHAnsi" w:hAnsiTheme="minorHAnsi"/>
                <w:bCs/>
              </w:rPr>
              <w:t xml:space="preserve"> </w:t>
            </w:r>
          </w:p>
        </w:tc>
        <w:tc>
          <w:tcPr>
            <w:tcW w:w="5492" w:type="dxa"/>
            <w:shd w:val="clear" w:color="000000" w:fill="FFFFFF"/>
          </w:tcPr>
          <w:p w14:paraId="431C531E" w14:textId="77777777" w:rsidR="002E1528" w:rsidRPr="000741CB" w:rsidRDefault="002E1528" w:rsidP="002E1528">
            <w:pPr>
              <w:spacing w:before="120"/>
              <w:rPr>
                <w:rFonts w:asciiTheme="minorHAnsi" w:hAnsiTheme="minorHAnsi"/>
                <w:bCs/>
                <w:lang w:val="en-GB"/>
              </w:rPr>
            </w:pPr>
            <w:r w:rsidRPr="000741CB">
              <w:rPr>
                <w:rFonts w:asciiTheme="minorHAnsi" w:hAnsiTheme="minorHAnsi"/>
                <w:bCs/>
                <w:lang w:val="en-GB"/>
              </w:rPr>
              <w:t>EDRPOU, ID tax number</w:t>
            </w:r>
          </w:p>
          <w:p w14:paraId="30AD9132" w14:textId="77777777" w:rsidR="002E1528" w:rsidRPr="000741CB" w:rsidRDefault="002E1528" w:rsidP="002E1528">
            <w:pPr>
              <w:spacing w:before="120"/>
              <w:rPr>
                <w:rFonts w:asciiTheme="minorHAnsi" w:hAnsiTheme="minorHAnsi"/>
                <w:bCs/>
                <w:lang w:val="en-GB"/>
              </w:rPr>
            </w:pPr>
            <w:r w:rsidRPr="000741CB">
              <w:rPr>
                <w:rFonts w:asciiTheme="minorHAnsi" w:hAnsiTheme="minorHAnsi"/>
                <w:bCs/>
              </w:rPr>
              <w:t>Copies of State registration and Tax registration should be attached</w:t>
            </w:r>
          </w:p>
        </w:tc>
      </w:tr>
      <w:tr w:rsidR="002E1528" w:rsidRPr="000741CB" w14:paraId="42E2A7FA" w14:textId="77777777" w:rsidTr="00F847C3">
        <w:trPr>
          <w:trHeight w:val="704"/>
        </w:trPr>
        <w:tc>
          <w:tcPr>
            <w:tcW w:w="4006" w:type="dxa"/>
            <w:shd w:val="clear" w:color="000000" w:fill="FFFFFF"/>
            <w:vAlign w:val="center"/>
          </w:tcPr>
          <w:p w14:paraId="0275C1CC" w14:textId="77777777" w:rsidR="002E1528" w:rsidRPr="000741CB" w:rsidRDefault="002E1528" w:rsidP="002E1528">
            <w:pPr>
              <w:spacing w:before="120"/>
              <w:rPr>
                <w:rFonts w:asciiTheme="minorHAnsi" w:hAnsiTheme="minorHAnsi"/>
                <w:bCs/>
              </w:rPr>
            </w:pPr>
            <w:r w:rsidRPr="000741CB">
              <w:rPr>
                <w:rFonts w:asciiTheme="minorHAnsi" w:hAnsiTheme="minorHAnsi"/>
                <w:bCs/>
              </w:rPr>
              <w:t>Latest Audited Financial Statement or Financial results (2015 -2017)</w:t>
            </w:r>
            <w:r w:rsidRPr="000741CB">
              <w:rPr>
                <w:rStyle w:val="aa"/>
                <w:rFonts w:asciiTheme="minorHAnsi" w:hAnsiTheme="minorHAnsi"/>
                <w:bCs/>
              </w:rPr>
              <w:footnoteReference w:id="3"/>
            </w:r>
          </w:p>
        </w:tc>
        <w:tc>
          <w:tcPr>
            <w:tcW w:w="5492" w:type="dxa"/>
            <w:shd w:val="clear" w:color="000000" w:fill="FFFFFF"/>
          </w:tcPr>
          <w:p w14:paraId="7A986188" w14:textId="76DD9C2A" w:rsidR="002E1528" w:rsidRPr="000741CB" w:rsidRDefault="002E1528" w:rsidP="002E1528">
            <w:pPr>
              <w:spacing w:before="120"/>
              <w:rPr>
                <w:rFonts w:asciiTheme="minorHAnsi" w:hAnsiTheme="minorHAnsi"/>
                <w:bCs/>
                <w:lang w:val="en-GB"/>
              </w:rPr>
            </w:pPr>
            <w:r w:rsidRPr="000741CB">
              <w:rPr>
                <w:rFonts w:asciiTheme="minorHAnsi" w:hAnsiTheme="minorHAnsi"/>
                <w:bCs/>
                <w:lang w:val="en-GB"/>
              </w:rPr>
              <w:t xml:space="preserve">Copies of </w:t>
            </w:r>
            <w:r w:rsidRPr="000741CB">
              <w:rPr>
                <w:rFonts w:asciiTheme="minorHAnsi" w:hAnsiTheme="minorHAnsi"/>
                <w:bCs/>
              </w:rPr>
              <w:t xml:space="preserve">income statement and balance sheet </w:t>
            </w:r>
            <w:r w:rsidR="00D56F6F" w:rsidRPr="000741CB">
              <w:rPr>
                <w:rFonts w:asciiTheme="minorHAnsi" w:hAnsiTheme="minorHAnsi"/>
                <w:bCs/>
              </w:rPr>
              <w:t>should be attached</w:t>
            </w:r>
          </w:p>
        </w:tc>
      </w:tr>
      <w:tr w:rsidR="002E1528" w:rsidRPr="000741CB" w14:paraId="0412C452" w14:textId="77777777" w:rsidTr="00F847C3">
        <w:trPr>
          <w:trHeight w:val="704"/>
        </w:trPr>
        <w:tc>
          <w:tcPr>
            <w:tcW w:w="4006" w:type="dxa"/>
            <w:shd w:val="clear" w:color="000000" w:fill="FFFFFF"/>
            <w:vAlign w:val="center"/>
          </w:tcPr>
          <w:p w14:paraId="2D344EAA" w14:textId="754AFE19" w:rsidR="002F6B08" w:rsidRPr="002F6B08" w:rsidRDefault="002E1528" w:rsidP="002F6B08">
            <w:pPr>
              <w:keepNext/>
              <w:tabs>
                <w:tab w:val="left" w:pos="176"/>
                <w:tab w:val="left" w:pos="743"/>
              </w:tabs>
              <w:jc w:val="both"/>
              <w:rPr>
                <w:rFonts w:asciiTheme="minorHAnsi" w:hAnsiTheme="minorHAnsi"/>
                <w:bCs/>
              </w:rPr>
            </w:pPr>
            <w:r w:rsidRPr="000741CB">
              <w:rPr>
                <w:rFonts w:asciiTheme="minorHAnsi" w:hAnsiTheme="minorHAnsi"/>
                <w:bCs/>
              </w:rPr>
              <w:t xml:space="preserve">Track Record </w:t>
            </w:r>
            <w:r w:rsidR="002F6B08">
              <w:rPr>
                <w:rFonts w:asciiTheme="minorHAnsi" w:hAnsiTheme="minorHAnsi"/>
                <w:bCs/>
              </w:rPr>
              <w:t xml:space="preserve">of </w:t>
            </w:r>
            <w:r w:rsidR="002F6B08" w:rsidRPr="002F6B08">
              <w:rPr>
                <w:rFonts w:asciiTheme="minorHAnsi" w:hAnsiTheme="minorHAnsi"/>
                <w:bCs/>
              </w:rPr>
              <w:t>major relevant projects executed over the past 10 years. The number of references to be provided must not exceed 5.</w:t>
            </w:r>
          </w:p>
          <w:p w14:paraId="0C52FF42" w14:textId="77777777" w:rsidR="002E1528" w:rsidRPr="000741CB" w:rsidRDefault="002E1528" w:rsidP="002E1528">
            <w:pPr>
              <w:spacing w:before="120"/>
              <w:rPr>
                <w:rFonts w:asciiTheme="minorHAnsi" w:hAnsiTheme="minorHAnsi"/>
                <w:bCs/>
              </w:rPr>
            </w:pPr>
          </w:p>
        </w:tc>
        <w:tc>
          <w:tcPr>
            <w:tcW w:w="5492" w:type="dxa"/>
            <w:shd w:val="clear" w:color="000000" w:fill="FFFFFF"/>
          </w:tcPr>
          <w:p w14:paraId="67174DDB" w14:textId="62172879" w:rsidR="002E1528" w:rsidRPr="000741CB" w:rsidRDefault="002E1528" w:rsidP="002F6B08">
            <w:pPr>
              <w:spacing w:before="120"/>
              <w:rPr>
                <w:rFonts w:asciiTheme="minorHAnsi" w:hAnsiTheme="minorHAnsi"/>
                <w:bCs/>
                <w:lang w:val="en-GB"/>
              </w:rPr>
            </w:pPr>
            <w:r w:rsidRPr="000741CB">
              <w:rPr>
                <w:rFonts w:asciiTheme="minorHAnsi" w:hAnsiTheme="minorHAnsi"/>
                <w:bCs/>
              </w:rPr>
              <w:t>Please indicate here the List of clients</w:t>
            </w:r>
            <w:r w:rsidR="002F6B08">
              <w:rPr>
                <w:rFonts w:asciiTheme="minorHAnsi" w:hAnsiTheme="minorHAnsi"/>
                <w:bCs/>
              </w:rPr>
              <w:t xml:space="preserve"> (name of legal entity)</w:t>
            </w:r>
            <w:r w:rsidRPr="000741CB">
              <w:rPr>
                <w:rFonts w:asciiTheme="minorHAnsi" w:hAnsiTheme="minorHAnsi"/>
                <w:bCs/>
              </w:rPr>
              <w:t>, indicating description of contract scope, contract duration, contract value, contact references;</w:t>
            </w:r>
          </w:p>
        </w:tc>
      </w:tr>
      <w:tr w:rsidR="002E1528" w:rsidRPr="000741CB" w14:paraId="400997F9" w14:textId="77777777" w:rsidTr="00F847C3">
        <w:trPr>
          <w:trHeight w:val="704"/>
        </w:trPr>
        <w:tc>
          <w:tcPr>
            <w:tcW w:w="4006" w:type="dxa"/>
            <w:shd w:val="clear" w:color="000000" w:fill="FFFFFF"/>
            <w:vAlign w:val="center"/>
          </w:tcPr>
          <w:p w14:paraId="5F0237A2" w14:textId="77777777" w:rsidR="002E1528" w:rsidRPr="000741CB" w:rsidRDefault="002E1528" w:rsidP="002E1528">
            <w:pPr>
              <w:spacing w:before="120"/>
              <w:rPr>
                <w:rFonts w:asciiTheme="minorHAnsi" w:hAnsiTheme="minorHAnsi"/>
                <w:bCs/>
              </w:rPr>
            </w:pPr>
            <w:r w:rsidRPr="000741CB">
              <w:rPr>
                <w:rFonts w:asciiTheme="minorHAnsi" w:hAnsiTheme="minorHAnsi"/>
                <w:bCs/>
              </w:rPr>
              <w:t xml:space="preserve">Certificates and Accreditation </w:t>
            </w:r>
          </w:p>
        </w:tc>
        <w:tc>
          <w:tcPr>
            <w:tcW w:w="5492" w:type="dxa"/>
            <w:shd w:val="clear" w:color="000000" w:fill="FFFFFF"/>
          </w:tcPr>
          <w:p w14:paraId="731D2461" w14:textId="4961C2C5" w:rsidR="002E1528" w:rsidRPr="000741CB" w:rsidRDefault="002E1528" w:rsidP="00D56F6F">
            <w:pPr>
              <w:shd w:val="clear" w:color="auto" w:fill="FFFFFF"/>
              <w:textAlignment w:val="top"/>
              <w:rPr>
                <w:rFonts w:asciiTheme="minorHAnsi" w:hAnsiTheme="minorHAnsi"/>
                <w:bCs/>
                <w:lang w:val="en-GB"/>
              </w:rPr>
            </w:pPr>
            <w:r w:rsidRPr="000741CB">
              <w:rPr>
                <w:rFonts w:asciiTheme="minorHAnsi" w:hAnsiTheme="minorHAnsi"/>
                <w:bCs/>
              </w:rPr>
              <w:t>Please indicate here</w:t>
            </w:r>
            <w:r w:rsidR="00D56F6F" w:rsidRPr="000741CB">
              <w:rPr>
                <w:rFonts w:asciiTheme="minorHAnsi" w:hAnsiTheme="minorHAnsi"/>
                <w:bCs/>
              </w:rPr>
              <w:t>,</w:t>
            </w:r>
            <w:r w:rsidRPr="000741CB">
              <w:rPr>
                <w:rFonts w:asciiTheme="minorHAnsi" w:hAnsiTheme="minorHAnsi"/>
                <w:bCs/>
              </w:rPr>
              <w:t xml:space="preserve"> </w:t>
            </w:r>
            <w:r w:rsidR="00D56F6F" w:rsidRPr="000741CB">
              <w:rPr>
                <w:rFonts w:asciiTheme="minorHAnsi" w:hAnsiTheme="minorHAnsi"/>
                <w:bCs/>
              </w:rPr>
              <w:t>copies of Auditor certificates should be attached</w:t>
            </w:r>
          </w:p>
        </w:tc>
      </w:tr>
      <w:tr w:rsidR="000741CB" w:rsidRPr="000741CB" w14:paraId="7C95D794" w14:textId="77777777" w:rsidTr="00F847C3">
        <w:trPr>
          <w:trHeight w:val="704"/>
        </w:trPr>
        <w:tc>
          <w:tcPr>
            <w:tcW w:w="4006" w:type="dxa"/>
            <w:shd w:val="clear" w:color="000000" w:fill="FFFFFF"/>
            <w:vAlign w:val="center"/>
          </w:tcPr>
          <w:p w14:paraId="4B7290DA" w14:textId="0939D031" w:rsidR="000741CB" w:rsidRPr="000741CB" w:rsidRDefault="000741CB" w:rsidP="000741CB">
            <w:pPr>
              <w:spacing w:before="120"/>
              <w:rPr>
                <w:rFonts w:asciiTheme="minorHAnsi" w:hAnsiTheme="minorHAnsi"/>
                <w:bCs/>
              </w:rPr>
            </w:pPr>
            <w:r w:rsidRPr="00B9784C">
              <w:rPr>
                <w:rFonts w:asciiTheme="minorHAnsi" w:hAnsiTheme="minorHAnsi"/>
                <w:bCs/>
              </w:rPr>
              <w:t>Statistics on staff for the current year and the past years</w:t>
            </w:r>
          </w:p>
        </w:tc>
        <w:tc>
          <w:tcPr>
            <w:tcW w:w="5492" w:type="dxa"/>
            <w:shd w:val="clear" w:color="000000" w:fill="FFFFFF"/>
          </w:tcPr>
          <w:p w14:paraId="052BCE4B" w14:textId="58FBF14C" w:rsidR="000741CB" w:rsidRPr="000741CB" w:rsidRDefault="000741CB" w:rsidP="002F6B08">
            <w:pPr>
              <w:spacing w:before="120"/>
              <w:rPr>
                <w:rFonts w:asciiTheme="minorHAnsi" w:hAnsiTheme="minorHAnsi"/>
                <w:bCs/>
              </w:rPr>
            </w:pPr>
            <w:r>
              <w:rPr>
                <w:rFonts w:asciiTheme="minorHAnsi" w:hAnsiTheme="minorHAnsi"/>
                <w:bCs/>
              </w:rPr>
              <w:t xml:space="preserve">Please indicate here the </w:t>
            </w:r>
            <w:r w:rsidR="002F6B08">
              <w:rPr>
                <w:rFonts w:asciiTheme="minorHAnsi" w:hAnsiTheme="minorHAnsi"/>
                <w:bCs/>
              </w:rPr>
              <w:t xml:space="preserve">number of Permanent staff, staff with Auditor Certificates </w:t>
            </w:r>
          </w:p>
        </w:tc>
      </w:tr>
      <w:tr w:rsidR="002E1528" w:rsidRPr="000741CB" w14:paraId="154A8BCA" w14:textId="77777777" w:rsidTr="00F847C3">
        <w:trPr>
          <w:trHeight w:val="704"/>
        </w:trPr>
        <w:tc>
          <w:tcPr>
            <w:tcW w:w="4006" w:type="dxa"/>
            <w:shd w:val="clear" w:color="000000" w:fill="FFFFFF"/>
            <w:vAlign w:val="center"/>
          </w:tcPr>
          <w:p w14:paraId="4B17F350" w14:textId="77777777" w:rsidR="002E1528" w:rsidRPr="000741CB" w:rsidRDefault="002E1528" w:rsidP="002E1528">
            <w:pPr>
              <w:spacing w:before="120"/>
              <w:rPr>
                <w:rFonts w:asciiTheme="minorHAnsi" w:hAnsiTheme="minorHAnsi"/>
                <w:bCs/>
              </w:rPr>
            </w:pPr>
            <w:r w:rsidRPr="000741CB">
              <w:rPr>
                <w:rFonts w:asciiTheme="minorHAnsi" w:hAnsiTheme="minorHAnsi"/>
                <w:bCs/>
              </w:rPr>
              <w:t>Please provide contact details of at least 3 previous partners for reference</w:t>
            </w:r>
          </w:p>
        </w:tc>
        <w:tc>
          <w:tcPr>
            <w:tcW w:w="5492" w:type="dxa"/>
            <w:shd w:val="clear" w:color="000000" w:fill="FFFFFF"/>
          </w:tcPr>
          <w:p w14:paraId="70DE2551" w14:textId="50D6D934" w:rsidR="002E1528" w:rsidRPr="000741CB" w:rsidRDefault="002E1528" w:rsidP="002E1528">
            <w:pPr>
              <w:spacing w:before="120"/>
              <w:rPr>
                <w:rFonts w:asciiTheme="minorHAnsi" w:hAnsiTheme="minorHAnsi"/>
                <w:bCs/>
              </w:rPr>
            </w:pPr>
          </w:p>
        </w:tc>
      </w:tr>
      <w:tr w:rsidR="002E1528" w:rsidRPr="000741CB" w14:paraId="7A8C5CB5" w14:textId="77777777" w:rsidTr="00F847C3">
        <w:trPr>
          <w:trHeight w:val="450"/>
        </w:trPr>
        <w:tc>
          <w:tcPr>
            <w:tcW w:w="4006" w:type="dxa"/>
            <w:shd w:val="clear" w:color="000000" w:fill="FFFFFF"/>
            <w:vAlign w:val="center"/>
          </w:tcPr>
          <w:p w14:paraId="67E1857E" w14:textId="77777777" w:rsidR="002E1528" w:rsidRPr="000741CB" w:rsidRDefault="002E1528" w:rsidP="002E1528">
            <w:pPr>
              <w:spacing w:before="120"/>
              <w:rPr>
                <w:rFonts w:asciiTheme="minorHAnsi" w:hAnsiTheme="minorHAnsi"/>
                <w:bCs/>
              </w:rPr>
            </w:pPr>
            <w:r w:rsidRPr="000741CB">
              <w:rPr>
                <w:rFonts w:asciiTheme="minorHAnsi" w:hAnsiTheme="minorHAnsi"/>
                <w:bCs/>
              </w:rPr>
              <w:t>Other relevant information</w:t>
            </w:r>
          </w:p>
        </w:tc>
        <w:tc>
          <w:tcPr>
            <w:tcW w:w="5492" w:type="dxa"/>
            <w:shd w:val="clear" w:color="000000" w:fill="FFFFFF"/>
          </w:tcPr>
          <w:p w14:paraId="0C814B33" w14:textId="77777777" w:rsidR="002E1528" w:rsidRPr="000741CB" w:rsidRDefault="002E1528" w:rsidP="002E1528">
            <w:pPr>
              <w:spacing w:before="120"/>
              <w:rPr>
                <w:rFonts w:asciiTheme="minorHAnsi" w:hAnsiTheme="minorHAnsi"/>
                <w:bCs/>
              </w:rPr>
            </w:pPr>
            <w:r w:rsidRPr="000741CB">
              <w:rPr>
                <w:rFonts w:asciiTheme="minorHAnsi" w:hAnsiTheme="minorHAnsi"/>
                <w:bCs/>
              </w:rPr>
              <w:t>Declaration of Undertaking</w:t>
            </w:r>
          </w:p>
          <w:p w14:paraId="51CB2D0E" w14:textId="7B6B2DE4" w:rsidR="00D56F6F" w:rsidRPr="000741CB" w:rsidRDefault="00D56F6F" w:rsidP="000741CB">
            <w:pPr>
              <w:spacing w:before="120"/>
              <w:rPr>
                <w:rFonts w:asciiTheme="minorHAnsi" w:hAnsiTheme="minorHAnsi"/>
                <w:bCs/>
              </w:rPr>
            </w:pPr>
            <w:r w:rsidRPr="000741CB">
              <w:rPr>
                <w:rFonts w:asciiTheme="minorHAnsi" w:hAnsiTheme="minorHAnsi"/>
                <w:bCs/>
              </w:rPr>
              <w:t xml:space="preserve">Statement </w:t>
            </w:r>
            <w:r w:rsidR="000741CB" w:rsidRPr="000741CB">
              <w:rPr>
                <w:rFonts w:asciiTheme="minorHAnsi" w:hAnsiTheme="minorHAnsi"/>
                <w:snapToGrid w:val="0"/>
              </w:rPr>
              <w:t>that the company is not approaching bankruptcy</w:t>
            </w:r>
          </w:p>
        </w:tc>
      </w:tr>
    </w:tbl>
    <w:p w14:paraId="0CD1AB9E" w14:textId="62B186FE" w:rsidR="000E5849" w:rsidRDefault="000E5849">
      <w:pPr>
        <w:spacing w:after="160" w:line="259" w:lineRule="auto"/>
        <w:rPr>
          <w:rFonts w:asciiTheme="minorHAnsi" w:hAnsiTheme="minorHAnsi"/>
          <w:bCs/>
          <w:sz w:val="24"/>
          <w:szCs w:val="24"/>
        </w:rPr>
      </w:pPr>
      <w:r>
        <w:rPr>
          <w:rFonts w:asciiTheme="minorHAnsi" w:hAnsiTheme="minorHAnsi"/>
          <w:bCs/>
          <w:sz w:val="24"/>
          <w:szCs w:val="24"/>
        </w:rPr>
        <w:br w:type="page"/>
      </w:r>
    </w:p>
    <w:p w14:paraId="32E2E283" w14:textId="77777777" w:rsidR="00482987" w:rsidRPr="00F847C3" w:rsidRDefault="000E5849" w:rsidP="00F847C3">
      <w:pPr>
        <w:pStyle w:val="af6"/>
        <w:pBdr>
          <w:bottom w:val="single" w:sz="4" w:space="1" w:color="auto"/>
        </w:pBdr>
        <w:spacing w:after="0"/>
        <w:jc w:val="center"/>
        <w:rPr>
          <w:rFonts w:ascii="Arial" w:hAnsi="Arial" w:cs="Arial"/>
          <w:b/>
          <w:sz w:val="24"/>
          <w:szCs w:val="24"/>
        </w:rPr>
      </w:pPr>
      <w:r w:rsidRPr="00F847C3">
        <w:rPr>
          <w:rFonts w:ascii="Arial" w:hAnsi="Arial" w:cs="Arial"/>
          <w:b/>
          <w:sz w:val="24"/>
          <w:szCs w:val="24"/>
        </w:rPr>
        <w:lastRenderedPageBreak/>
        <w:t xml:space="preserve">Annex 2: </w:t>
      </w:r>
      <w:r w:rsidR="00482987" w:rsidRPr="00763EF2">
        <w:rPr>
          <w:rFonts w:ascii="Arial" w:hAnsi="Arial" w:cs="Arial"/>
          <w:b/>
          <w:sz w:val="24"/>
          <w:szCs w:val="24"/>
        </w:rPr>
        <w:t>Declaration of undertaking</w:t>
      </w:r>
    </w:p>
    <w:p w14:paraId="686A75B3" w14:textId="77777777" w:rsidR="00D56F6F" w:rsidRPr="00482987" w:rsidRDefault="00D56F6F" w:rsidP="000E5849">
      <w:pPr>
        <w:pStyle w:val="af6"/>
        <w:spacing w:after="0"/>
        <w:ind w:left="709"/>
        <w:rPr>
          <w:rFonts w:asciiTheme="minorHAnsi" w:hAnsiTheme="minorHAnsi"/>
          <w:b/>
          <w:sz w:val="24"/>
          <w:szCs w:val="24"/>
        </w:rPr>
      </w:pPr>
    </w:p>
    <w:p w14:paraId="5E5FA80E" w14:textId="21B99A8A" w:rsidR="00D56F6F" w:rsidRPr="00D56F6F" w:rsidRDefault="00D56F6F" w:rsidP="00D56F6F">
      <w:pPr>
        <w:rPr>
          <w:rFonts w:asciiTheme="minorHAnsi" w:hAnsiTheme="minorHAnsi" w:cstheme="minorHAnsi"/>
          <w:b/>
        </w:rPr>
      </w:pPr>
      <w:r w:rsidRPr="00225EF7">
        <w:rPr>
          <w:rFonts w:asciiTheme="minorHAnsi" w:eastAsiaTheme="minorEastAsia" w:hAnsiTheme="minorHAnsi" w:cs="Arial"/>
          <w:color w:val="000000"/>
          <w:kern w:val="28"/>
          <w:lang w:eastAsia="ru-RU"/>
        </w:rPr>
        <w:t xml:space="preserve">Reference </w:t>
      </w:r>
      <w:r>
        <w:rPr>
          <w:rFonts w:asciiTheme="minorHAnsi" w:eastAsiaTheme="minorEastAsia" w:hAnsiTheme="minorHAnsi" w:cs="Arial"/>
          <w:color w:val="000000"/>
          <w:kern w:val="28"/>
          <w:lang w:eastAsia="ru-RU"/>
        </w:rPr>
        <w:t>number</w:t>
      </w:r>
      <w:r w:rsidRPr="00225EF7">
        <w:rPr>
          <w:rFonts w:asciiTheme="minorHAnsi" w:eastAsiaTheme="minorEastAsia" w:hAnsiTheme="minorHAnsi" w:cs="Arial"/>
          <w:color w:val="000000"/>
          <w:kern w:val="28"/>
          <w:lang w:eastAsia="ru-RU"/>
        </w:rPr>
        <w:t xml:space="preserve">: </w:t>
      </w:r>
      <w:r w:rsidRPr="00D56F6F">
        <w:rPr>
          <w:rFonts w:asciiTheme="minorHAnsi" w:hAnsiTheme="minorHAnsi" w:cstheme="minorHAnsi"/>
          <w:b/>
        </w:rPr>
        <w:t>NT- 2018-1-service-audit</w:t>
      </w:r>
      <w:r>
        <w:rPr>
          <w:rFonts w:asciiTheme="minorHAnsi" w:hAnsiTheme="minorHAnsi" w:cstheme="minorHAnsi"/>
          <w:b/>
        </w:rPr>
        <w:t>,</w:t>
      </w:r>
      <w:r w:rsidRPr="00D56F6F">
        <w:rPr>
          <w:rFonts w:asciiTheme="minorHAnsi" w:hAnsiTheme="minorHAnsi" w:cstheme="minorHAnsi"/>
          <w:b/>
        </w:rPr>
        <w:t xml:space="preserve"> Annual Work Plan 2017: T.5.5.7</w:t>
      </w:r>
    </w:p>
    <w:p w14:paraId="16BF0D96" w14:textId="03F013F8" w:rsidR="00D56F6F" w:rsidRPr="00225EF7" w:rsidRDefault="00D56F6F" w:rsidP="00D56F6F">
      <w:pPr>
        <w:widowControl w:val="0"/>
        <w:autoSpaceDE w:val="0"/>
        <w:autoSpaceDN w:val="0"/>
        <w:adjustRightInd w:val="0"/>
        <w:spacing w:after="240" w:line="480" w:lineRule="atLeast"/>
        <w:rPr>
          <w:rFonts w:asciiTheme="minorHAnsi" w:eastAsiaTheme="minorEastAsia" w:hAnsiTheme="minorHAnsi" w:cs="Arial"/>
          <w:b/>
          <w:color w:val="000000"/>
          <w:lang w:eastAsia="ru-RU"/>
        </w:rPr>
      </w:pPr>
      <w:r w:rsidRPr="00225EF7">
        <w:rPr>
          <w:rFonts w:asciiTheme="minorHAnsi" w:eastAsiaTheme="minorEastAsia" w:hAnsiTheme="minorHAnsi" w:cs="Arial"/>
          <w:color w:val="000000"/>
          <w:kern w:val="28"/>
          <w:lang w:eastAsia="ru-RU"/>
        </w:rPr>
        <w:t xml:space="preserve">To: </w:t>
      </w:r>
      <w:r w:rsidRPr="00225EF7">
        <w:rPr>
          <w:rFonts w:asciiTheme="minorHAnsi" w:hAnsiTheme="minorHAnsi" w:cstheme="minorHAnsi"/>
          <w:b/>
        </w:rPr>
        <w:t xml:space="preserve">AHT GROUP AG </w:t>
      </w:r>
      <w:r w:rsidRPr="00225EF7">
        <w:rPr>
          <w:rFonts w:asciiTheme="minorHAnsi" w:eastAsiaTheme="minorEastAsia" w:hAnsiTheme="minorHAnsi" w:cs="Arial"/>
          <w:b/>
          <w:color w:val="000000"/>
          <w:lang w:eastAsia="ru-RU"/>
        </w:rPr>
        <w:t xml:space="preserve">  (“Contracting Authority”)</w:t>
      </w:r>
    </w:p>
    <w:p w14:paraId="3A78E791" w14:textId="77777777" w:rsidR="00D56F6F" w:rsidRPr="00075C6B" w:rsidRDefault="00D56F6F" w:rsidP="00D56F6F">
      <w:pPr>
        <w:widowControl w:val="0"/>
        <w:autoSpaceDE w:val="0"/>
        <w:autoSpaceDN w:val="0"/>
        <w:adjustRightInd w:val="0"/>
        <w:rPr>
          <w:rFonts w:asciiTheme="minorHAnsi" w:eastAsiaTheme="minorEastAsia" w:hAnsiTheme="minorHAnsi" w:cs="Arial"/>
          <w:color w:val="000000"/>
          <w:sz w:val="16"/>
          <w:szCs w:val="16"/>
          <w:lang w:eastAsia="ru-RU"/>
        </w:rPr>
      </w:pPr>
      <w:r w:rsidRPr="00075C6B">
        <w:rPr>
          <w:rFonts w:asciiTheme="minorHAnsi" w:hAnsiTheme="minorHAnsi" w:cstheme="minorHAnsi"/>
          <w:sz w:val="16"/>
          <w:szCs w:val="16"/>
          <w:lang w:val="en-GB"/>
        </w:rPr>
        <w:t>Project:  “Support of Nature Protected Areas in Ukraine”</w:t>
      </w:r>
    </w:p>
    <w:p w14:paraId="4B5888BB" w14:textId="77777777" w:rsidR="00D56F6F" w:rsidRPr="00075C6B" w:rsidRDefault="00D56F6F" w:rsidP="00D56F6F">
      <w:pPr>
        <w:widowControl w:val="0"/>
        <w:autoSpaceDE w:val="0"/>
        <w:autoSpaceDN w:val="0"/>
        <w:adjustRightInd w:val="0"/>
        <w:rPr>
          <w:rFonts w:asciiTheme="minorHAnsi" w:eastAsiaTheme="minorEastAsia" w:hAnsiTheme="minorHAnsi" w:cs="Arial"/>
          <w:color w:val="000000"/>
          <w:sz w:val="16"/>
          <w:szCs w:val="16"/>
          <w:lang w:eastAsia="ru-RU"/>
        </w:rPr>
      </w:pPr>
      <w:r w:rsidRPr="00075C6B">
        <w:rPr>
          <w:rFonts w:asciiTheme="minorHAnsi" w:hAnsiTheme="minorHAnsi" w:cstheme="minorHAnsi"/>
          <w:sz w:val="16"/>
          <w:szCs w:val="16"/>
          <w:lang w:val="en-GB"/>
        </w:rPr>
        <w:t xml:space="preserve">BMZ Project Numbers: 2011.6612.3 and 2013.6588.1. </w:t>
      </w:r>
      <w:proofErr w:type="gramStart"/>
      <w:r w:rsidRPr="00075C6B">
        <w:rPr>
          <w:rFonts w:asciiTheme="minorHAnsi" w:hAnsiTheme="minorHAnsi" w:cstheme="minorHAnsi"/>
          <w:sz w:val="16"/>
          <w:szCs w:val="16"/>
          <w:lang w:val="en-GB"/>
        </w:rPr>
        <w:t>financed</w:t>
      </w:r>
      <w:proofErr w:type="gramEnd"/>
      <w:r w:rsidRPr="00075C6B">
        <w:rPr>
          <w:rFonts w:asciiTheme="minorHAnsi" w:hAnsiTheme="minorHAnsi" w:cstheme="minorHAnsi"/>
          <w:sz w:val="16"/>
          <w:szCs w:val="16"/>
          <w:lang w:val="en-GB"/>
        </w:rPr>
        <w:t xml:space="preserve"> from the loan funds provided by the Government of the Federal Republic of Germany through  </w:t>
      </w:r>
      <w:proofErr w:type="spellStart"/>
      <w:r w:rsidRPr="00075C6B">
        <w:rPr>
          <w:rFonts w:asciiTheme="minorHAnsi" w:hAnsiTheme="minorHAnsi" w:cstheme="minorHAnsi"/>
          <w:sz w:val="16"/>
          <w:szCs w:val="16"/>
          <w:lang w:val="en-GB"/>
        </w:rPr>
        <w:t>KfW</w:t>
      </w:r>
      <w:proofErr w:type="spellEnd"/>
      <w:r w:rsidRPr="00075C6B">
        <w:rPr>
          <w:rFonts w:asciiTheme="minorHAnsi" w:hAnsiTheme="minorHAnsi" w:cstheme="minorHAnsi"/>
          <w:sz w:val="16"/>
          <w:szCs w:val="16"/>
          <w:lang w:val="en-GB"/>
        </w:rPr>
        <w:t xml:space="preserve"> pursuant to the Agreement between the Cabinet of Ministers of Ukraine and the Government of the Federal Republic of Germany on Financial Cooperation (allocation 2011, 2012 and 2013) dated 10.05.2015, implemented by AHT GROUP AG (the leading partner of the consortium in association with WWF International Danube-Carpathian Programme, Frankfurt Zoological Society (FZS), and Ukrainian Society for the Protection of Birds (USPB) </w:t>
      </w:r>
    </w:p>
    <w:p w14:paraId="33C58421" w14:textId="77777777" w:rsidR="00D12A02" w:rsidRDefault="00D12A02" w:rsidP="00D12A02">
      <w:pPr>
        <w:rPr>
          <w:rFonts w:asciiTheme="minorHAnsi" w:eastAsiaTheme="minorEastAsia" w:hAnsiTheme="minorHAnsi" w:cs="Times"/>
          <w:color w:val="000000"/>
          <w:lang w:eastAsia="ru-RU"/>
        </w:rPr>
      </w:pPr>
    </w:p>
    <w:p w14:paraId="065A4795" w14:textId="77777777" w:rsidR="00D12A02" w:rsidRPr="00703F57" w:rsidRDefault="00D12A02" w:rsidP="00D12A02">
      <w:pPr>
        <w:rPr>
          <w:rFonts w:cs="Arial"/>
        </w:rPr>
      </w:pPr>
    </w:p>
    <w:p w14:paraId="3B6AA9F3" w14:textId="77777777" w:rsidR="00D12A02" w:rsidRPr="00703F57" w:rsidRDefault="00D12A02" w:rsidP="00D12A02">
      <w:pPr>
        <w:spacing w:line="360" w:lineRule="auto"/>
        <w:jc w:val="both"/>
        <w:rPr>
          <w:rFonts w:cs="Arial"/>
        </w:rPr>
      </w:pPr>
      <w:r w:rsidRPr="00703F57">
        <w:rPr>
          <w:rFonts w:cs="Arial"/>
        </w:rPr>
        <w:t>We underscore the importance of a free, fair and competitive contracting procedure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tendering process or, in the event that we are awarded the contract, in the subsequent execution of the contract. We also declare that no conflict of interest exists in the meaning of the kind described in the corresponding Guidelines</w:t>
      </w:r>
      <w:r w:rsidRPr="006B58B3">
        <w:rPr>
          <w:rFonts w:cs="Arial"/>
        </w:rPr>
        <w:footnoteReference w:id="4"/>
      </w:r>
      <w:r w:rsidRPr="00703F57">
        <w:rPr>
          <w:rFonts w:cs="Arial"/>
        </w:rPr>
        <w:t>.</w:t>
      </w:r>
    </w:p>
    <w:p w14:paraId="06069F74" w14:textId="77777777" w:rsidR="00D12A02" w:rsidRPr="00703F57" w:rsidRDefault="00D12A02" w:rsidP="00D12A02">
      <w:pPr>
        <w:widowControl w:val="0"/>
        <w:autoSpaceDE w:val="0"/>
        <w:autoSpaceDN w:val="0"/>
        <w:adjustRightInd w:val="0"/>
        <w:spacing w:line="360" w:lineRule="auto"/>
        <w:jc w:val="both"/>
        <w:rPr>
          <w:rFonts w:cs="Arial"/>
        </w:rPr>
      </w:pPr>
      <w:r w:rsidRPr="006B58B3">
        <w:rPr>
          <w:rFonts w:cs="Arial"/>
        </w:rPr>
        <w:t xml:space="preserve">We also underscore the importance of adhering to environmental and social standards in the implementation of the project. We undertake to comply with applicable </w:t>
      </w:r>
      <w:proofErr w:type="spellStart"/>
      <w:r w:rsidRPr="006B58B3">
        <w:rPr>
          <w:rFonts w:cs="Arial"/>
        </w:rPr>
        <w:t>labour</w:t>
      </w:r>
      <w:proofErr w:type="spellEnd"/>
      <w:r w:rsidRPr="006B58B3">
        <w:rPr>
          <w:rFonts w:cs="Arial"/>
        </w:rPr>
        <w:t xml:space="preserve"> laws and the Core </w:t>
      </w:r>
      <w:proofErr w:type="spellStart"/>
      <w:r w:rsidRPr="006B58B3">
        <w:rPr>
          <w:rFonts w:cs="Arial"/>
        </w:rPr>
        <w:t>Labour</w:t>
      </w:r>
      <w:proofErr w:type="spellEnd"/>
      <w:r w:rsidRPr="006B58B3">
        <w:rPr>
          <w:rFonts w:cs="Arial"/>
        </w:rPr>
        <w:t xml:space="preserve"> Standards of the International </w:t>
      </w:r>
      <w:proofErr w:type="spellStart"/>
      <w:r w:rsidRPr="006B58B3">
        <w:rPr>
          <w:rFonts w:cs="Arial"/>
        </w:rPr>
        <w:t>Labour</w:t>
      </w:r>
      <w:proofErr w:type="spellEnd"/>
      <w:r w:rsidRPr="006B58B3">
        <w:rPr>
          <w:rFonts w:cs="Arial"/>
        </w:rPr>
        <w:t xml:space="preserve"> Organization (ILO) as well as national and applicable international standards of environmental protection and health and safety standards. </w:t>
      </w:r>
    </w:p>
    <w:p w14:paraId="471FE641" w14:textId="77777777" w:rsidR="00D12A02" w:rsidRPr="00703F57" w:rsidRDefault="00D12A02" w:rsidP="00D12A02">
      <w:pPr>
        <w:spacing w:line="360" w:lineRule="auto"/>
        <w:jc w:val="both"/>
        <w:rPr>
          <w:rFonts w:cs="Arial"/>
        </w:rPr>
      </w:pPr>
      <w:r w:rsidRPr="00703F57">
        <w:rPr>
          <w:rFonts w:cs="Arial"/>
        </w:rPr>
        <w:t xml:space="preserve">We will inform our staff of their respective obligations and of their obligation to fulfill this declaration of undertaking and to obey the laws of the country of Ukraine. </w:t>
      </w:r>
    </w:p>
    <w:p w14:paraId="2DD11F89" w14:textId="77777777" w:rsidR="00D12A02" w:rsidRPr="00703F57" w:rsidRDefault="00D12A02" w:rsidP="00D12A02">
      <w:pPr>
        <w:spacing w:line="360" w:lineRule="auto"/>
        <w:jc w:val="both"/>
        <w:rPr>
          <w:rFonts w:cs="Arial"/>
        </w:rPr>
      </w:pPr>
      <w:r w:rsidRPr="00703F57">
        <w:rPr>
          <w:rFonts w:cs="Arial"/>
        </w:rPr>
        <w:t xml:space="preserve">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w:t>
      </w:r>
      <w:proofErr w:type="spellStart"/>
      <w:r w:rsidRPr="00703F57">
        <w:rPr>
          <w:rFonts w:cs="Arial"/>
        </w:rPr>
        <w:t>KfW</w:t>
      </w:r>
      <w:proofErr w:type="spellEnd"/>
      <w:r w:rsidRPr="00703F57">
        <w:rPr>
          <w:rFonts w:cs="Arial"/>
        </w:rPr>
        <w:t xml:space="preserve"> if this situation occurs at a later stage.</w:t>
      </w:r>
    </w:p>
    <w:p w14:paraId="4AB38F07" w14:textId="77777777" w:rsidR="00D12A02" w:rsidRPr="006B58B3" w:rsidRDefault="00D12A02" w:rsidP="00D12A02">
      <w:pPr>
        <w:widowControl w:val="0"/>
        <w:autoSpaceDE w:val="0"/>
        <w:autoSpaceDN w:val="0"/>
        <w:adjustRightInd w:val="0"/>
        <w:spacing w:line="360" w:lineRule="auto"/>
        <w:jc w:val="both"/>
        <w:rPr>
          <w:rFonts w:cs="Arial"/>
        </w:rPr>
      </w:pPr>
      <w:r w:rsidRPr="006B58B3">
        <w:rPr>
          <w:rFonts w:cs="Arial"/>
        </w:rPr>
        <w:t xml:space="preserve">We acknowledge that, in the event that our company (or a member of the consortium) is added to a list of sanctions that is legally binding on the client and/or </w:t>
      </w:r>
      <w:proofErr w:type="spellStart"/>
      <w:r w:rsidRPr="006B58B3">
        <w:rPr>
          <w:rFonts w:cs="Arial"/>
        </w:rPr>
        <w:t>KfW</w:t>
      </w:r>
      <w:proofErr w:type="spellEnd"/>
      <w:r w:rsidRPr="006B58B3">
        <w:rPr>
          <w:rFonts w:cs="Arial"/>
        </w:rPr>
        <w:t xml:space="preserve">,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 </w:t>
      </w:r>
    </w:p>
    <w:p w14:paraId="6582EB96" w14:textId="77777777" w:rsidR="00D12A02" w:rsidRPr="00703F57" w:rsidRDefault="00D12A02" w:rsidP="00D12A02">
      <w:pPr>
        <w:rPr>
          <w:rFonts w:cs="Arial"/>
        </w:rPr>
      </w:pPr>
    </w:p>
    <w:p w14:paraId="6A94D6D8" w14:textId="77777777" w:rsidR="00D12A02" w:rsidRPr="00703F57" w:rsidRDefault="00D12A02" w:rsidP="00D12A02">
      <w:pPr>
        <w:rPr>
          <w:rFonts w:cs="Arial"/>
        </w:rPr>
      </w:pPr>
    </w:p>
    <w:p w14:paraId="6B03183F" w14:textId="77777777" w:rsidR="00D12A02" w:rsidRPr="00703F57" w:rsidRDefault="00D12A02" w:rsidP="00D12A02">
      <w:pPr>
        <w:rPr>
          <w:rFonts w:cs="Arial"/>
        </w:rPr>
      </w:pPr>
    </w:p>
    <w:p w14:paraId="70C62BC9" w14:textId="77777777" w:rsidR="00D12A02" w:rsidRPr="00703F57" w:rsidRDefault="00D12A02" w:rsidP="00D12A02">
      <w:pPr>
        <w:rPr>
          <w:rFonts w:cs="Arial"/>
        </w:rPr>
      </w:pPr>
    </w:p>
    <w:p w14:paraId="7D8AA471" w14:textId="77777777" w:rsidR="00D12A02" w:rsidRPr="00703F57" w:rsidRDefault="00D12A02" w:rsidP="00D12A02">
      <w:pPr>
        <w:tabs>
          <w:tab w:val="left" w:pos="2500"/>
          <w:tab w:val="left" w:pos="5700"/>
        </w:tabs>
        <w:rPr>
          <w:rFonts w:cs="Arial"/>
        </w:rPr>
      </w:pPr>
      <w:r w:rsidRPr="00703F57">
        <w:rPr>
          <w:rFonts w:cs="Arial"/>
        </w:rPr>
        <w:t>..............................</w:t>
      </w:r>
      <w:r w:rsidRPr="00703F57">
        <w:rPr>
          <w:rFonts w:cs="Arial"/>
        </w:rPr>
        <w:tab/>
        <w:t>...................</w:t>
      </w:r>
      <w:r w:rsidRPr="00703F57">
        <w:rPr>
          <w:rFonts w:cs="Arial"/>
        </w:rPr>
        <w:tab/>
        <w:t xml:space="preserve">....................................................... </w:t>
      </w:r>
    </w:p>
    <w:p w14:paraId="4AD38EF1" w14:textId="77777777" w:rsidR="00D12A02" w:rsidRPr="00703F57" w:rsidRDefault="00D12A02" w:rsidP="00D12A02">
      <w:pPr>
        <w:tabs>
          <w:tab w:val="left" w:pos="2500"/>
          <w:tab w:val="left" w:pos="5700"/>
        </w:tabs>
        <w:rPr>
          <w:rFonts w:cs="Arial"/>
        </w:rPr>
      </w:pPr>
      <w:r w:rsidRPr="00703F57">
        <w:rPr>
          <w:rFonts w:cs="Arial"/>
        </w:rPr>
        <w:t>(Place)</w:t>
      </w:r>
      <w:r w:rsidRPr="00703F57">
        <w:rPr>
          <w:rFonts w:cs="Arial"/>
        </w:rPr>
        <w:tab/>
        <w:t>(Date)</w:t>
      </w:r>
      <w:r w:rsidRPr="00703F57">
        <w:rPr>
          <w:rFonts w:cs="Arial"/>
        </w:rPr>
        <w:tab/>
        <w:t xml:space="preserve">(Name of company) </w:t>
      </w:r>
    </w:p>
    <w:p w14:paraId="311F9230" w14:textId="77777777" w:rsidR="00D12A02" w:rsidRPr="00703F57" w:rsidRDefault="00D12A02" w:rsidP="00D12A02">
      <w:pPr>
        <w:tabs>
          <w:tab w:val="left" w:pos="2500"/>
          <w:tab w:val="left" w:pos="5700"/>
        </w:tabs>
        <w:rPr>
          <w:rFonts w:cs="Arial"/>
        </w:rPr>
      </w:pPr>
      <w:r w:rsidRPr="00703F57">
        <w:rPr>
          <w:rFonts w:cs="Arial"/>
        </w:rPr>
        <w:tab/>
      </w:r>
      <w:r w:rsidRPr="00703F57">
        <w:rPr>
          <w:rFonts w:cs="Arial"/>
        </w:rPr>
        <w:tab/>
        <w:t xml:space="preserve">....................................................... </w:t>
      </w:r>
    </w:p>
    <w:p w14:paraId="2337FEBA" w14:textId="77777777" w:rsidR="00D12A02" w:rsidRPr="00703F57" w:rsidRDefault="00D12A02" w:rsidP="00D12A02">
      <w:pPr>
        <w:tabs>
          <w:tab w:val="left" w:pos="2500"/>
          <w:tab w:val="left" w:pos="5700"/>
        </w:tabs>
        <w:rPr>
          <w:rFonts w:cs="Arial"/>
        </w:rPr>
      </w:pPr>
      <w:r w:rsidRPr="00703F57">
        <w:rPr>
          <w:rFonts w:cs="Arial"/>
        </w:rPr>
        <w:tab/>
      </w:r>
      <w:r w:rsidRPr="00703F57">
        <w:rPr>
          <w:rFonts w:cs="Arial"/>
        </w:rPr>
        <w:tab/>
        <w:t>(Signature(s))</w:t>
      </w:r>
    </w:p>
    <w:p w14:paraId="3633DD65" w14:textId="77777777" w:rsidR="00D12A02" w:rsidRPr="00703F57" w:rsidRDefault="00D12A02" w:rsidP="00D12A02">
      <w:pPr>
        <w:rPr>
          <w:rFonts w:cs="Arial"/>
        </w:rPr>
      </w:pPr>
    </w:p>
    <w:p w14:paraId="7EC12B87" w14:textId="77777777" w:rsidR="00D12A02" w:rsidRPr="00703F57" w:rsidRDefault="00D12A02" w:rsidP="00D12A02"/>
    <w:p w14:paraId="53AFD0F4" w14:textId="77777777" w:rsidR="00D12A02" w:rsidRPr="00703F57" w:rsidRDefault="00D12A02" w:rsidP="00D12A02">
      <w:pPr>
        <w:pStyle w:val="KeinLeerraum1"/>
        <w:ind w:left="0"/>
        <w:jc w:val="left"/>
        <w:rPr>
          <w:rFonts w:asciiTheme="minorHAnsi" w:hAnsiTheme="minorHAnsi" w:cstheme="minorHAnsi"/>
          <w:b/>
          <w:sz w:val="20"/>
          <w:szCs w:val="20"/>
          <w:u w:val="single"/>
        </w:rPr>
      </w:pPr>
    </w:p>
    <w:p w14:paraId="1AF004AC" w14:textId="77777777" w:rsidR="00D12A02" w:rsidRDefault="00D12A02" w:rsidP="00D12A02"/>
    <w:p w14:paraId="4659B44D" w14:textId="77777777" w:rsidR="00D12A02" w:rsidRDefault="00D12A02" w:rsidP="00F847C3">
      <w:pPr>
        <w:pStyle w:val="af6"/>
        <w:spacing w:after="0"/>
        <w:jc w:val="center"/>
        <w:rPr>
          <w:rFonts w:ascii="Arial" w:hAnsi="Arial" w:cs="Arial"/>
          <w:b/>
          <w:sz w:val="24"/>
          <w:szCs w:val="24"/>
        </w:rPr>
        <w:sectPr w:rsidR="00D12A02" w:rsidSect="00D6649C">
          <w:footerReference w:type="default" r:id="rId16"/>
          <w:pgSz w:w="11900" w:h="16840"/>
          <w:pgMar w:top="1134" w:right="850" w:bottom="1134" w:left="1418" w:header="708" w:footer="708" w:gutter="0"/>
          <w:cols w:space="708"/>
          <w:docGrid w:linePitch="360"/>
        </w:sectPr>
      </w:pPr>
    </w:p>
    <w:p w14:paraId="4F9499C3" w14:textId="5078D394" w:rsidR="000E5849" w:rsidRPr="00F847C3" w:rsidRDefault="00482987" w:rsidP="00F847C3">
      <w:pPr>
        <w:pStyle w:val="af6"/>
        <w:spacing w:after="0"/>
        <w:jc w:val="center"/>
        <w:rPr>
          <w:rFonts w:ascii="Arial" w:hAnsi="Arial" w:cs="Arial"/>
          <w:b/>
          <w:sz w:val="24"/>
          <w:szCs w:val="24"/>
        </w:rPr>
      </w:pPr>
      <w:r w:rsidRPr="00F847C3">
        <w:rPr>
          <w:rFonts w:ascii="Arial" w:hAnsi="Arial" w:cs="Arial"/>
          <w:b/>
          <w:sz w:val="24"/>
          <w:szCs w:val="24"/>
        </w:rPr>
        <w:lastRenderedPageBreak/>
        <w:t xml:space="preserve">Annex 3: </w:t>
      </w:r>
      <w:r w:rsidR="000E5849" w:rsidRPr="00F847C3">
        <w:rPr>
          <w:rFonts w:ascii="Arial" w:hAnsi="Arial" w:cs="Arial"/>
          <w:b/>
          <w:sz w:val="24"/>
          <w:szCs w:val="24"/>
        </w:rPr>
        <w:t>Technical Proposal template for “</w:t>
      </w:r>
      <w:r w:rsidRPr="00F847C3">
        <w:rPr>
          <w:rFonts w:ascii="Arial" w:hAnsi="Arial" w:cs="Arial"/>
          <w:b/>
          <w:sz w:val="24"/>
          <w:szCs w:val="24"/>
        </w:rPr>
        <w:t>Organization and Me</w:t>
      </w:r>
      <w:r w:rsidR="000E5849" w:rsidRPr="00F847C3">
        <w:rPr>
          <w:rFonts w:ascii="Arial" w:hAnsi="Arial" w:cs="Arial"/>
          <w:b/>
          <w:sz w:val="24"/>
          <w:szCs w:val="24"/>
        </w:rPr>
        <w:t>thodology”</w:t>
      </w:r>
    </w:p>
    <w:p w14:paraId="5844849E" w14:textId="00016646" w:rsidR="00A80FE4" w:rsidRDefault="00320C15" w:rsidP="00F847C3">
      <w:pPr>
        <w:pStyle w:val="af6"/>
        <w:pBdr>
          <w:bottom w:val="single" w:sz="4" w:space="1" w:color="auto"/>
        </w:pBdr>
        <w:spacing w:after="0"/>
        <w:jc w:val="center"/>
        <w:rPr>
          <w:rFonts w:asciiTheme="minorHAnsi" w:hAnsiTheme="minorHAnsi"/>
          <w:bCs/>
          <w:sz w:val="24"/>
          <w:szCs w:val="24"/>
        </w:rPr>
      </w:pPr>
      <w:r>
        <w:rPr>
          <w:rFonts w:asciiTheme="minorHAnsi" w:hAnsiTheme="minorHAnsi"/>
          <w:bCs/>
          <w:sz w:val="24"/>
          <w:szCs w:val="24"/>
        </w:rPr>
        <w:t>(</w:t>
      </w:r>
      <w:r w:rsidR="00A80FE4">
        <w:rPr>
          <w:rFonts w:asciiTheme="minorHAnsi" w:hAnsiTheme="minorHAnsi"/>
          <w:bCs/>
          <w:sz w:val="24"/>
          <w:szCs w:val="24"/>
        </w:rPr>
        <w:t>To be filled by the tenderers</w:t>
      </w:r>
      <w:r>
        <w:rPr>
          <w:rFonts w:asciiTheme="minorHAnsi" w:hAnsiTheme="minorHAnsi"/>
          <w:bCs/>
          <w:sz w:val="24"/>
          <w:szCs w:val="24"/>
        </w:rPr>
        <w:t>)</w:t>
      </w:r>
    </w:p>
    <w:p w14:paraId="4242E93B" w14:textId="77777777" w:rsidR="00A80FE4" w:rsidRDefault="00A80FE4" w:rsidP="000E5849">
      <w:pPr>
        <w:pStyle w:val="af6"/>
        <w:spacing w:after="0"/>
        <w:ind w:left="709"/>
        <w:rPr>
          <w:rFonts w:asciiTheme="minorHAnsi" w:hAnsiTheme="minorHAnsi"/>
          <w:bCs/>
          <w:sz w:val="24"/>
          <w:szCs w:val="24"/>
        </w:rPr>
      </w:pPr>
    </w:p>
    <w:p w14:paraId="69D38EEA" w14:textId="77777777" w:rsidR="00A80FE4" w:rsidRDefault="00A80FE4" w:rsidP="000E5849">
      <w:pPr>
        <w:pStyle w:val="af6"/>
        <w:spacing w:after="0"/>
        <w:ind w:left="709"/>
        <w:rPr>
          <w:rFonts w:asciiTheme="minorHAnsi" w:hAnsiTheme="minorHAnsi"/>
          <w:bCs/>
          <w:sz w:val="24"/>
          <w:szCs w:val="24"/>
        </w:rPr>
      </w:pPr>
    </w:p>
    <w:p w14:paraId="5048A656" w14:textId="7BB8A44F" w:rsidR="00A80FE4" w:rsidRPr="001C34F9" w:rsidRDefault="00A80FE4" w:rsidP="00A548F4">
      <w:pPr>
        <w:pStyle w:val="1"/>
        <w:keepLines w:val="0"/>
        <w:numPr>
          <w:ilvl w:val="0"/>
          <w:numId w:val="17"/>
        </w:numPr>
        <w:tabs>
          <w:tab w:val="left" w:pos="142"/>
          <w:tab w:val="left" w:pos="567"/>
        </w:tabs>
        <w:spacing w:after="240"/>
        <w:ind w:right="-144"/>
        <w:rPr>
          <w:rFonts w:ascii="Arial" w:hAnsi="Arial" w:cs="Arial"/>
          <w:b/>
          <w:sz w:val="24"/>
          <w:szCs w:val="24"/>
        </w:rPr>
      </w:pPr>
      <w:bookmarkStart w:id="13" w:name="_Hlk504636147"/>
      <w:r w:rsidRPr="001C34F9">
        <w:rPr>
          <w:rFonts w:ascii="Arial" w:hAnsi="Arial" w:cs="Arial"/>
          <w:b/>
          <w:sz w:val="24"/>
          <w:szCs w:val="24"/>
        </w:rPr>
        <w:t>Rationale</w:t>
      </w:r>
    </w:p>
    <w:p w14:paraId="0E222383" w14:textId="12984583" w:rsidR="00A80FE4" w:rsidRPr="001C34F9" w:rsidRDefault="00A80FE4" w:rsidP="001C34F9">
      <w:pPr>
        <w:pStyle w:val="a0"/>
        <w:tabs>
          <w:tab w:val="clear" w:pos="283"/>
          <w:tab w:val="num" w:pos="851"/>
        </w:tabs>
        <w:spacing w:after="120"/>
        <w:ind w:left="1560" w:hanging="425"/>
        <w:rPr>
          <w:rFonts w:ascii="Arial" w:hAnsi="Arial" w:cs="Arial"/>
          <w:sz w:val="22"/>
          <w:szCs w:val="22"/>
        </w:rPr>
      </w:pPr>
      <w:r w:rsidRPr="001C34F9">
        <w:rPr>
          <w:rFonts w:ascii="Arial" w:hAnsi="Arial" w:cs="Arial"/>
          <w:sz w:val="22"/>
          <w:szCs w:val="22"/>
          <w:lang w:val="en-US"/>
        </w:rPr>
        <w:t xml:space="preserve">Provision of </w:t>
      </w:r>
      <w:r w:rsidRPr="001C34F9">
        <w:rPr>
          <w:rFonts w:ascii="Arial" w:hAnsi="Arial" w:cs="Arial"/>
          <w:sz w:val="22"/>
          <w:szCs w:val="22"/>
        </w:rPr>
        <w:t>comments on the Terms of Reference for the successful execution of activities showing understanding of the contract.</w:t>
      </w:r>
    </w:p>
    <w:p w14:paraId="4EB90C24" w14:textId="2F96E330" w:rsidR="00A80FE4" w:rsidRDefault="00A80FE4" w:rsidP="001C34F9">
      <w:pPr>
        <w:pStyle w:val="a0"/>
        <w:tabs>
          <w:tab w:val="clear" w:pos="283"/>
          <w:tab w:val="num" w:pos="851"/>
        </w:tabs>
        <w:ind w:left="1560" w:hanging="425"/>
        <w:rPr>
          <w:rFonts w:ascii="Arial" w:hAnsi="Arial" w:cs="Arial"/>
          <w:sz w:val="22"/>
          <w:szCs w:val="22"/>
        </w:rPr>
      </w:pPr>
      <w:r w:rsidRPr="001C34F9">
        <w:rPr>
          <w:rFonts w:ascii="Arial" w:hAnsi="Arial" w:cs="Arial"/>
          <w:sz w:val="22"/>
          <w:szCs w:val="22"/>
        </w:rPr>
        <w:t>Explanation of the risks and assumptions affecting the execution of the contract.</w:t>
      </w:r>
    </w:p>
    <w:p w14:paraId="2BE3C97B" w14:textId="77777777" w:rsidR="001C34F9" w:rsidRPr="001C34F9" w:rsidRDefault="001C34F9" w:rsidP="001C34F9">
      <w:pPr>
        <w:pStyle w:val="a0"/>
        <w:numPr>
          <w:ilvl w:val="0"/>
          <w:numId w:val="0"/>
        </w:numPr>
        <w:ind w:left="851"/>
        <w:rPr>
          <w:rFonts w:ascii="Arial" w:hAnsi="Arial" w:cs="Arial"/>
          <w:sz w:val="22"/>
          <w:szCs w:val="22"/>
        </w:rPr>
      </w:pPr>
    </w:p>
    <w:p w14:paraId="2C1399B8" w14:textId="77777777" w:rsidR="00A80FE4" w:rsidRPr="001C34F9" w:rsidRDefault="00A80FE4" w:rsidP="00A548F4">
      <w:pPr>
        <w:pStyle w:val="1"/>
        <w:keepLines w:val="0"/>
        <w:numPr>
          <w:ilvl w:val="0"/>
          <w:numId w:val="17"/>
        </w:numPr>
        <w:tabs>
          <w:tab w:val="left" w:pos="142"/>
          <w:tab w:val="left" w:pos="567"/>
        </w:tabs>
        <w:spacing w:after="240"/>
        <w:ind w:right="-144"/>
        <w:rPr>
          <w:rFonts w:ascii="Arial" w:hAnsi="Arial" w:cs="Arial"/>
          <w:b/>
          <w:sz w:val="24"/>
          <w:szCs w:val="24"/>
        </w:rPr>
      </w:pPr>
      <w:r w:rsidRPr="001C34F9">
        <w:rPr>
          <w:rFonts w:ascii="Arial" w:hAnsi="Arial" w:cs="Arial"/>
          <w:b/>
          <w:sz w:val="24"/>
          <w:szCs w:val="24"/>
        </w:rPr>
        <w:t>Strategy</w:t>
      </w:r>
    </w:p>
    <w:p w14:paraId="06FCFD1E" w14:textId="0886442A" w:rsidR="00A80FE4" w:rsidRPr="001C34F9" w:rsidRDefault="00A80FE4"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Outline of the approach proposed for contract implementation.</w:t>
      </w:r>
    </w:p>
    <w:p w14:paraId="32871023" w14:textId="6ED97019" w:rsidR="00A80FE4" w:rsidRPr="001C34F9" w:rsidRDefault="00A80FE4"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List of the proposed tasks with explanations considered necessary to achieve the contract objectives.</w:t>
      </w:r>
    </w:p>
    <w:p w14:paraId="0282D6F3" w14:textId="50E9034A" w:rsidR="00A80FE4" w:rsidRPr="001C34F9" w:rsidRDefault="00A80FE4"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Detailed presentation of inputs and outputs.</w:t>
      </w:r>
    </w:p>
    <w:p w14:paraId="5CB53805" w14:textId="77777777" w:rsidR="001C34F9" w:rsidRPr="001C34F9" w:rsidRDefault="001C34F9" w:rsidP="001C34F9">
      <w:pPr>
        <w:pStyle w:val="a0"/>
        <w:numPr>
          <w:ilvl w:val="0"/>
          <w:numId w:val="0"/>
        </w:numPr>
        <w:ind w:left="851"/>
        <w:rPr>
          <w:rFonts w:ascii="Arial" w:hAnsi="Arial" w:cs="Arial"/>
          <w:sz w:val="22"/>
          <w:szCs w:val="22"/>
        </w:rPr>
      </w:pPr>
    </w:p>
    <w:p w14:paraId="5E206D7E" w14:textId="3726EBF5" w:rsidR="00A80FE4" w:rsidRPr="001C34F9" w:rsidRDefault="00A80FE4" w:rsidP="00A548F4">
      <w:pPr>
        <w:pStyle w:val="1"/>
        <w:keepLines w:val="0"/>
        <w:numPr>
          <w:ilvl w:val="0"/>
          <w:numId w:val="17"/>
        </w:numPr>
        <w:tabs>
          <w:tab w:val="left" w:pos="142"/>
          <w:tab w:val="left" w:pos="567"/>
        </w:tabs>
        <w:spacing w:after="240"/>
        <w:ind w:right="-144"/>
        <w:rPr>
          <w:rFonts w:ascii="Arial" w:hAnsi="Arial" w:cs="Arial"/>
          <w:b/>
          <w:sz w:val="24"/>
          <w:szCs w:val="24"/>
        </w:rPr>
      </w:pPr>
      <w:r w:rsidRPr="001C34F9">
        <w:rPr>
          <w:rFonts w:ascii="Arial" w:hAnsi="Arial" w:cs="Arial"/>
          <w:b/>
          <w:sz w:val="24"/>
          <w:szCs w:val="24"/>
        </w:rPr>
        <w:t>Work Plan</w:t>
      </w:r>
    </w:p>
    <w:p w14:paraId="0FC0AB1D" w14:textId="7B259553" w:rsidR="00A80FE4" w:rsidRPr="001C34F9" w:rsidRDefault="00A80FE4"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 xml:space="preserve">Implementation calendar of </w:t>
      </w:r>
      <w:r w:rsidR="001C34F9" w:rsidRPr="001C34F9">
        <w:rPr>
          <w:rFonts w:ascii="Arial" w:hAnsi="Arial" w:cs="Arial"/>
          <w:sz w:val="22"/>
          <w:szCs w:val="22"/>
          <w:lang w:val="en-US"/>
        </w:rPr>
        <w:t>activities</w:t>
      </w:r>
      <w:r w:rsidRPr="001C34F9">
        <w:rPr>
          <w:rFonts w:ascii="Arial" w:hAnsi="Arial" w:cs="Arial"/>
          <w:sz w:val="22"/>
          <w:szCs w:val="22"/>
          <w:lang w:val="en-US"/>
        </w:rPr>
        <w:t>.</w:t>
      </w:r>
    </w:p>
    <w:p w14:paraId="237ED7EF" w14:textId="1A306A8F" w:rsidR="00A80FE4" w:rsidRPr="001C34F9" w:rsidRDefault="001C34F9"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Staff assignment schedule</w:t>
      </w:r>
      <w:r w:rsidR="00A80FE4" w:rsidRPr="001C34F9">
        <w:rPr>
          <w:rFonts w:ascii="Arial" w:hAnsi="Arial" w:cs="Arial"/>
          <w:sz w:val="22"/>
          <w:szCs w:val="22"/>
          <w:lang w:val="en-US"/>
        </w:rPr>
        <w:t>.</w:t>
      </w:r>
    </w:p>
    <w:p w14:paraId="2F32FB79" w14:textId="77777777" w:rsidR="001C34F9" w:rsidRPr="001C34F9" w:rsidRDefault="001C34F9" w:rsidP="001C34F9">
      <w:pPr>
        <w:pStyle w:val="a0"/>
        <w:numPr>
          <w:ilvl w:val="0"/>
          <w:numId w:val="0"/>
        </w:numPr>
        <w:spacing w:after="120"/>
        <w:ind w:left="850"/>
        <w:rPr>
          <w:rFonts w:ascii="Arial" w:hAnsi="Arial" w:cs="Arial"/>
          <w:sz w:val="22"/>
          <w:szCs w:val="22"/>
        </w:rPr>
      </w:pPr>
    </w:p>
    <w:p w14:paraId="6B36F3BD" w14:textId="27F7E77D" w:rsidR="00A80FE4" w:rsidRPr="001C34F9" w:rsidRDefault="00A80FE4" w:rsidP="00A548F4">
      <w:pPr>
        <w:pStyle w:val="1"/>
        <w:keepLines w:val="0"/>
        <w:numPr>
          <w:ilvl w:val="0"/>
          <w:numId w:val="17"/>
        </w:numPr>
        <w:tabs>
          <w:tab w:val="left" w:pos="142"/>
          <w:tab w:val="left" w:pos="567"/>
        </w:tabs>
        <w:spacing w:after="240"/>
        <w:ind w:right="-144"/>
        <w:rPr>
          <w:rFonts w:ascii="Arial" w:hAnsi="Arial" w:cs="Arial"/>
          <w:b/>
          <w:sz w:val="24"/>
          <w:szCs w:val="24"/>
        </w:rPr>
      </w:pPr>
      <w:r w:rsidRPr="001C34F9">
        <w:rPr>
          <w:rFonts w:ascii="Arial" w:hAnsi="Arial" w:cs="Arial"/>
          <w:b/>
          <w:sz w:val="24"/>
          <w:szCs w:val="24"/>
        </w:rPr>
        <w:t xml:space="preserve">Backstopping </w:t>
      </w:r>
    </w:p>
    <w:p w14:paraId="54480971" w14:textId="77777777" w:rsidR="001C34F9" w:rsidRPr="001C34F9" w:rsidRDefault="001C34F9"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 xml:space="preserve">Presentation of </w:t>
      </w:r>
      <w:r w:rsidR="00A80FE4" w:rsidRPr="001C34F9">
        <w:rPr>
          <w:rFonts w:ascii="Arial" w:hAnsi="Arial" w:cs="Arial"/>
          <w:sz w:val="22"/>
          <w:szCs w:val="22"/>
          <w:lang w:val="en-US"/>
        </w:rPr>
        <w:t>support facilities</w:t>
      </w:r>
      <w:r w:rsidRPr="001C34F9">
        <w:rPr>
          <w:rFonts w:ascii="Arial" w:hAnsi="Arial" w:cs="Arial"/>
          <w:sz w:val="22"/>
          <w:szCs w:val="22"/>
          <w:lang w:val="en-US"/>
        </w:rPr>
        <w:t>.</w:t>
      </w:r>
    </w:p>
    <w:p w14:paraId="49AADF8E" w14:textId="77777777" w:rsidR="001C34F9" w:rsidRPr="001C34F9" w:rsidRDefault="001C34F9"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Presentation of mechanisms for quality management and control.</w:t>
      </w:r>
    </w:p>
    <w:p w14:paraId="51E61AC3" w14:textId="77777777" w:rsidR="001C34F9" w:rsidRPr="001C34F9" w:rsidRDefault="001C34F9" w:rsidP="001C34F9">
      <w:pPr>
        <w:pStyle w:val="a0"/>
        <w:numPr>
          <w:ilvl w:val="0"/>
          <w:numId w:val="0"/>
        </w:numPr>
        <w:spacing w:after="120"/>
        <w:ind w:left="850"/>
        <w:rPr>
          <w:rFonts w:ascii="Arial" w:hAnsi="Arial" w:cs="Arial"/>
          <w:sz w:val="22"/>
          <w:szCs w:val="22"/>
        </w:rPr>
      </w:pPr>
    </w:p>
    <w:p w14:paraId="5AF00564" w14:textId="77777777" w:rsidR="001C34F9" w:rsidRPr="001C34F9" w:rsidRDefault="001C34F9" w:rsidP="00A548F4">
      <w:pPr>
        <w:pStyle w:val="1"/>
        <w:keepLines w:val="0"/>
        <w:numPr>
          <w:ilvl w:val="0"/>
          <w:numId w:val="17"/>
        </w:numPr>
        <w:tabs>
          <w:tab w:val="left" w:pos="142"/>
          <w:tab w:val="left" w:pos="567"/>
        </w:tabs>
        <w:spacing w:after="240"/>
        <w:ind w:right="-144"/>
        <w:rPr>
          <w:rFonts w:ascii="Arial" w:hAnsi="Arial" w:cs="Arial"/>
          <w:b/>
          <w:sz w:val="24"/>
          <w:szCs w:val="24"/>
        </w:rPr>
      </w:pPr>
      <w:r w:rsidRPr="001C34F9">
        <w:rPr>
          <w:rFonts w:ascii="Arial" w:hAnsi="Arial" w:cs="Arial"/>
          <w:b/>
          <w:sz w:val="24"/>
          <w:szCs w:val="24"/>
        </w:rPr>
        <w:t>Personnel and staff</w:t>
      </w:r>
    </w:p>
    <w:p w14:paraId="16721785" w14:textId="2407B1EE" w:rsidR="001C34F9" w:rsidRPr="001C34F9" w:rsidRDefault="001C34F9"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Rationale for the selecti</w:t>
      </w:r>
      <w:r w:rsidR="00D86D90">
        <w:rPr>
          <w:rFonts w:ascii="Arial" w:hAnsi="Arial" w:cs="Arial"/>
          <w:sz w:val="22"/>
          <w:szCs w:val="22"/>
          <w:lang w:val="en-US"/>
        </w:rPr>
        <w:t>o</w:t>
      </w:r>
      <w:r w:rsidRPr="001C34F9">
        <w:rPr>
          <w:rFonts w:ascii="Arial" w:hAnsi="Arial" w:cs="Arial"/>
          <w:sz w:val="22"/>
          <w:szCs w:val="22"/>
          <w:lang w:val="en-US"/>
        </w:rPr>
        <w:t>n of proposed personnel and staff.</w:t>
      </w:r>
    </w:p>
    <w:p w14:paraId="31FCF5AD" w14:textId="764A2E2B" w:rsidR="001C34F9" w:rsidRPr="001C34F9" w:rsidRDefault="001C34F9"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Presentation of CVs.</w:t>
      </w:r>
    </w:p>
    <w:p w14:paraId="16DA29A0" w14:textId="4A7B984C" w:rsidR="001C34F9" w:rsidRPr="001C34F9" w:rsidRDefault="001C34F9" w:rsidP="001C34F9">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Signature of CVs confirming exclusive availability.</w:t>
      </w:r>
    </w:p>
    <w:p w14:paraId="090CA4C1" w14:textId="028E65CB" w:rsidR="001C34F9" w:rsidRPr="001C34F9" w:rsidRDefault="001C34F9" w:rsidP="001C34F9">
      <w:pPr>
        <w:pStyle w:val="1"/>
        <w:keepLines w:val="0"/>
        <w:spacing w:before="120" w:after="120"/>
        <w:ind w:left="714"/>
        <w:jc w:val="both"/>
        <w:rPr>
          <w:rFonts w:ascii="Arial" w:hAnsi="Arial" w:cs="Arial"/>
        </w:rPr>
      </w:pPr>
    </w:p>
    <w:p w14:paraId="57A078B0" w14:textId="77777777" w:rsidR="00A80FE4" w:rsidRDefault="00A80FE4" w:rsidP="000E5849">
      <w:pPr>
        <w:pStyle w:val="af6"/>
        <w:spacing w:after="0"/>
        <w:ind w:left="709"/>
        <w:rPr>
          <w:rFonts w:asciiTheme="minorHAnsi" w:hAnsiTheme="minorHAnsi"/>
          <w:bCs/>
          <w:sz w:val="24"/>
          <w:szCs w:val="24"/>
        </w:rPr>
      </w:pPr>
    </w:p>
    <w:bookmarkEnd w:id="13"/>
    <w:p w14:paraId="18CFDE65" w14:textId="77777777" w:rsidR="000E5849" w:rsidRDefault="000E5849" w:rsidP="000E5849">
      <w:pPr>
        <w:pStyle w:val="af6"/>
        <w:spacing w:after="0"/>
        <w:ind w:left="709"/>
        <w:rPr>
          <w:rFonts w:asciiTheme="minorHAnsi" w:hAnsiTheme="minorHAnsi"/>
          <w:bCs/>
          <w:sz w:val="24"/>
          <w:szCs w:val="24"/>
        </w:rPr>
      </w:pPr>
    </w:p>
    <w:p w14:paraId="79939770" w14:textId="2E25A038" w:rsidR="000E5849" w:rsidRDefault="000E5849">
      <w:pPr>
        <w:spacing w:after="160" w:line="259" w:lineRule="auto"/>
        <w:rPr>
          <w:rFonts w:asciiTheme="minorHAnsi" w:hAnsiTheme="minorHAnsi"/>
          <w:bCs/>
          <w:sz w:val="24"/>
          <w:szCs w:val="24"/>
        </w:rPr>
      </w:pPr>
      <w:r>
        <w:rPr>
          <w:rFonts w:asciiTheme="minorHAnsi" w:hAnsiTheme="minorHAnsi"/>
          <w:bCs/>
          <w:sz w:val="24"/>
          <w:szCs w:val="24"/>
        </w:rPr>
        <w:br w:type="page"/>
      </w:r>
    </w:p>
    <w:p w14:paraId="748059FC" w14:textId="3898CA0B" w:rsidR="000E5849" w:rsidRPr="00F847C3" w:rsidRDefault="00482987" w:rsidP="00F847C3">
      <w:pPr>
        <w:pStyle w:val="af6"/>
        <w:pBdr>
          <w:bottom w:val="single" w:sz="4" w:space="1" w:color="auto"/>
        </w:pBdr>
        <w:spacing w:after="0"/>
        <w:jc w:val="center"/>
        <w:rPr>
          <w:rFonts w:ascii="Arial" w:hAnsi="Arial" w:cs="Arial"/>
          <w:b/>
          <w:sz w:val="24"/>
          <w:szCs w:val="24"/>
        </w:rPr>
      </w:pPr>
      <w:r w:rsidRPr="00F847C3">
        <w:rPr>
          <w:rFonts w:ascii="Arial" w:hAnsi="Arial" w:cs="Arial"/>
          <w:b/>
          <w:sz w:val="24"/>
          <w:szCs w:val="24"/>
        </w:rPr>
        <w:lastRenderedPageBreak/>
        <w:t>Annex 4</w:t>
      </w:r>
      <w:r w:rsidR="000E5849" w:rsidRPr="00F847C3">
        <w:rPr>
          <w:rFonts w:ascii="Arial" w:hAnsi="Arial" w:cs="Arial"/>
          <w:b/>
          <w:sz w:val="24"/>
          <w:szCs w:val="24"/>
        </w:rPr>
        <w:t xml:space="preserve">: Technical Proposal – Template for </w:t>
      </w:r>
      <w:r w:rsidRPr="00F847C3">
        <w:rPr>
          <w:rFonts w:ascii="Arial" w:hAnsi="Arial" w:cs="Arial"/>
          <w:b/>
          <w:sz w:val="24"/>
          <w:szCs w:val="24"/>
        </w:rPr>
        <w:t xml:space="preserve">the presentation of </w:t>
      </w:r>
      <w:r w:rsidR="000E5849" w:rsidRPr="00F847C3">
        <w:rPr>
          <w:rFonts w:ascii="Arial" w:hAnsi="Arial" w:cs="Arial"/>
          <w:b/>
          <w:sz w:val="24"/>
          <w:szCs w:val="24"/>
        </w:rPr>
        <w:t>CVs</w:t>
      </w:r>
    </w:p>
    <w:p w14:paraId="5641BC9E" w14:textId="77777777" w:rsidR="00D86D90" w:rsidRDefault="00D86D90" w:rsidP="00D86D90">
      <w:pPr>
        <w:pStyle w:val="af2"/>
        <w:ind w:left="360"/>
        <w:jc w:val="left"/>
        <w:rPr>
          <w:rFonts w:asciiTheme="minorHAnsi" w:hAnsiTheme="minorHAnsi"/>
          <w:b w:val="0"/>
          <w:bCs/>
          <w:snapToGrid/>
          <w:sz w:val="24"/>
          <w:szCs w:val="24"/>
          <w:lang w:val="en-US"/>
        </w:rPr>
      </w:pPr>
    </w:p>
    <w:p w14:paraId="0FE541B1" w14:textId="77777777" w:rsidR="00D56F6F" w:rsidRPr="007807EB" w:rsidRDefault="00D56F6F" w:rsidP="00D86D90">
      <w:pPr>
        <w:pStyle w:val="af2"/>
        <w:ind w:left="360"/>
        <w:jc w:val="left"/>
        <w:rPr>
          <w:rFonts w:asciiTheme="minorHAnsi" w:hAnsiTheme="minorHAnsi"/>
          <w:sz w:val="22"/>
          <w:szCs w:val="22"/>
          <w:lang w:val="en-GB"/>
        </w:rPr>
      </w:pPr>
      <w:r w:rsidRPr="00914079">
        <w:rPr>
          <w:rFonts w:asciiTheme="minorHAnsi" w:hAnsiTheme="minorHAnsi"/>
          <w:sz w:val="24"/>
          <w:szCs w:val="24"/>
          <w:lang w:val="en-GB"/>
        </w:rPr>
        <w:t>Model for Curricula Vitae</w:t>
      </w:r>
    </w:p>
    <w:p w14:paraId="6915D0EE" w14:textId="77777777" w:rsidR="00D56F6F" w:rsidRPr="007807EB" w:rsidRDefault="00D56F6F" w:rsidP="00D56F6F">
      <w:pPr>
        <w:rPr>
          <w:rFonts w:asciiTheme="minorHAnsi" w:hAnsiTheme="minorHAnsi"/>
        </w:rPr>
      </w:pPr>
    </w:p>
    <w:p w14:paraId="04FD2C0E" w14:textId="77777777" w:rsidR="00D56F6F" w:rsidRPr="007807EB" w:rsidRDefault="00D56F6F" w:rsidP="00F847C3">
      <w:pPr>
        <w:spacing w:after="120"/>
        <w:rPr>
          <w:rFonts w:asciiTheme="minorHAnsi" w:hAnsiTheme="minorHAnsi"/>
        </w:rPr>
      </w:pPr>
      <w:r w:rsidRPr="007807EB">
        <w:rPr>
          <w:rFonts w:asciiTheme="minorHAnsi" w:hAnsiTheme="minorHAnsi"/>
        </w:rPr>
        <w:t>The comprehensive Curricula Vitae of the definitely assigned personnel shall be presented in the form as shown below (or according to World Bank or EIB format, containing same information):</w:t>
      </w:r>
    </w:p>
    <w:p w14:paraId="7F8FD6A5" w14:textId="77777777" w:rsidR="00D56F6F" w:rsidRPr="007807EB" w:rsidRDefault="00D56F6F" w:rsidP="00D56F6F">
      <w:pPr>
        <w:rPr>
          <w:rFonts w:asciiTheme="minorHAnsi" w:hAnsiTheme="minorHAnsi"/>
        </w:rPr>
      </w:pPr>
      <w:r w:rsidRPr="007807EB">
        <w:rPr>
          <w:rFonts w:asciiTheme="minorHAnsi" w:hAnsiTheme="minorHAnsi"/>
        </w:rPr>
        <w:t>1.</w:t>
      </w:r>
      <w:r w:rsidRPr="007807EB">
        <w:rPr>
          <w:rFonts w:asciiTheme="minorHAnsi" w:hAnsiTheme="minorHAnsi"/>
        </w:rPr>
        <w:tab/>
        <w:t>Proposed Position:</w:t>
      </w:r>
    </w:p>
    <w:p w14:paraId="4C2A75AC" w14:textId="77777777" w:rsidR="00D56F6F" w:rsidRPr="007807EB" w:rsidRDefault="00D56F6F" w:rsidP="00D56F6F">
      <w:pPr>
        <w:rPr>
          <w:rFonts w:asciiTheme="minorHAnsi" w:hAnsiTheme="minorHAnsi"/>
        </w:rPr>
      </w:pPr>
      <w:r w:rsidRPr="007807EB">
        <w:rPr>
          <w:rFonts w:asciiTheme="minorHAnsi" w:hAnsiTheme="minorHAnsi"/>
        </w:rPr>
        <w:t>2.</w:t>
      </w:r>
      <w:r w:rsidRPr="007807EB">
        <w:rPr>
          <w:rFonts w:asciiTheme="minorHAnsi" w:hAnsiTheme="minorHAnsi"/>
        </w:rPr>
        <w:tab/>
        <w:t xml:space="preserve">Family name: </w:t>
      </w:r>
    </w:p>
    <w:p w14:paraId="13F11989" w14:textId="77777777" w:rsidR="00D56F6F" w:rsidRPr="007807EB" w:rsidRDefault="00D56F6F" w:rsidP="00D56F6F">
      <w:pPr>
        <w:rPr>
          <w:rFonts w:asciiTheme="minorHAnsi" w:hAnsiTheme="minorHAnsi"/>
        </w:rPr>
      </w:pPr>
      <w:r w:rsidRPr="007807EB">
        <w:rPr>
          <w:rFonts w:asciiTheme="minorHAnsi" w:hAnsiTheme="minorHAnsi"/>
        </w:rPr>
        <w:t>3.</w:t>
      </w:r>
      <w:r w:rsidRPr="007807EB">
        <w:rPr>
          <w:rFonts w:asciiTheme="minorHAnsi" w:hAnsiTheme="minorHAnsi"/>
        </w:rPr>
        <w:tab/>
        <w:t xml:space="preserve">First names: </w:t>
      </w:r>
    </w:p>
    <w:p w14:paraId="236D4C47" w14:textId="77777777" w:rsidR="00D56F6F" w:rsidRPr="007807EB" w:rsidRDefault="00D56F6F" w:rsidP="00D56F6F">
      <w:pPr>
        <w:rPr>
          <w:rFonts w:asciiTheme="minorHAnsi" w:hAnsiTheme="minorHAnsi"/>
        </w:rPr>
      </w:pPr>
      <w:r w:rsidRPr="007807EB">
        <w:rPr>
          <w:rFonts w:asciiTheme="minorHAnsi" w:hAnsiTheme="minorHAnsi"/>
        </w:rPr>
        <w:t>4.</w:t>
      </w:r>
      <w:r w:rsidRPr="007807EB">
        <w:rPr>
          <w:rFonts w:asciiTheme="minorHAnsi" w:hAnsiTheme="minorHAnsi"/>
        </w:rPr>
        <w:tab/>
        <w:t xml:space="preserve">Date of birth: </w:t>
      </w:r>
    </w:p>
    <w:p w14:paraId="3313F96A" w14:textId="77777777" w:rsidR="00D56F6F" w:rsidRPr="007807EB" w:rsidRDefault="00D56F6F" w:rsidP="00D56F6F">
      <w:pPr>
        <w:rPr>
          <w:rFonts w:asciiTheme="minorHAnsi" w:hAnsiTheme="minorHAnsi"/>
        </w:rPr>
      </w:pPr>
      <w:r w:rsidRPr="007807EB">
        <w:rPr>
          <w:rFonts w:asciiTheme="minorHAnsi" w:hAnsiTheme="minorHAnsi"/>
        </w:rPr>
        <w:t>5.</w:t>
      </w:r>
      <w:r w:rsidRPr="007807EB">
        <w:rPr>
          <w:rFonts w:asciiTheme="minorHAnsi" w:hAnsiTheme="minorHAnsi"/>
        </w:rPr>
        <w:tab/>
        <w:t xml:space="preserve">Nationality: </w:t>
      </w:r>
    </w:p>
    <w:p w14:paraId="20542523" w14:textId="77777777" w:rsidR="00D56F6F" w:rsidRPr="007807EB" w:rsidRDefault="00D56F6F" w:rsidP="00D56F6F">
      <w:pPr>
        <w:rPr>
          <w:rFonts w:asciiTheme="minorHAnsi" w:hAnsiTheme="minorHAnsi"/>
        </w:rPr>
      </w:pPr>
      <w:r w:rsidRPr="007807EB">
        <w:rPr>
          <w:rFonts w:asciiTheme="minorHAnsi" w:hAnsiTheme="minorHAnsi"/>
        </w:rPr>
        <w:t>6.</w:t>
      </w:r>
      <w:r w:rsidRPr="007807EB">
        <w:rPr>
          <w:rFonts w:asciiTheme="minorHAnsi" w:hAnsiTheme="minorHAnsi"/>
        </w:rPr>
        <w:tab/>
        <w:t xml:space="preserve">Education: </w:t>
      </w:r>
    </w:p>
    <w:tbl>
      <w:tblPr>
        <w:tblW w:w="850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4605"/>
      </w:tblGrid>
      <w:tr w:rsidR="00D56F6F" w:rsidRPr="007807EB" w14:paraId="7D23A949" w14:textId="77777777" w:rsidTr="00D56F6F">
        <w:tc>
          <w:tcPr>
            <w:tcW w:w="3900" w:type="dxa"/>
            <w:shd w:val="clear" w:color="auto" w:fill="auto"/>
          </w:tcPr>
          <w:p w14:paraId="57216A15" w14:textId="77777777" w:rsidR="00D56F6F" w:rsidRPr="007807EB" w:rsidRDefault="00D56F6F" w:rsidP="00D56F6F">
            <w:pPr>
              <w:rPr>
                <w:rFonts w:asciiTheme="minorHAnsi" w:hAnsiTheme="minorHAnsi"/>
              </w:rPr>
            </w:pPr>
            <w:r w:rsidRPr="007807EB">
              <w:rPr>
                <w:rFonts w:asciiTheme="minorHAnsi" w:hAnsiTheme="minorHAnsi"/>
              </w:rPr>
              <w:t>Institution:</w:t>
            </w:r>
          </w:p>
        </w:tc>
        <w:tc>
          <w:tcPr>
            <w:tcW w:w="4605" w:type="dxa"/>
            <w:shd w:val="clear" w:color="auto" w:fill="auto"/>
          </w:tcPr>
          <w:p w14:paraId="37EF9493" w14:textId="77777777" w:rsidR="00D56F6F" w:rsidRPr="007807EB" w:rsidRDefault="00D56F6F" w:rsidP="00D56F6F">
            <w:pPr>
              <w:rPr>
                <w:rFonts w:asciiTheme="minorHAnsi" w:hAnsiTheme="minorHAnsi"/>
              </w:rPr>
            </w:pPr>
          </w:p>
        </w:tc>
      </w:tr>
      <w:tr w:rsidR="00D56F6F" w:rsidRPr="007807EB" w14:paraId="6D2AD0C2" w14:textId="77777777" w:rsidTr="00D56F6F">
        <w:tc>
          <w:tcPr>
            <w:tcW w:w="3900" w:type="dxa"/>
            <w:shd w:val="clear" w:color="auto" w:fill="auto"/>
          </w:tcPr>
          <w:p w14:paraId="5C224636" w14:textId="77777777" w:rsidR="00D56F6F" w:rsidRPr="007807EB" w:rsidRDefault="00D56F6F" w:rsidP="00D56F6F">
            <w:pPr>
              <w:rPr>
                <w:rFonts w:asciiTheme="minorHAnsi" w:hAnsiTheme="minorHAnsi"/>
              </w:rPr>
            </w:pPr>
            <w:r w:rsidRPr="007807EB">
              <w:rPr>
                <w:rFonts w:asciiTheme="minorHAnsi" w:hAnsiTheme="minorHAnsi"/>
              </w:rPr>
              <w:t>Date: from (month/year) to (month/year):</w:t>
            </w:r>
          </w:p>
        </w:tc>
        <w:tc>
          <w:tcPr>
            <w:tcW w:w="4605" w:type="dxa"/>
            <w:shd w:val="clear" w:color="auto" w:fill="auto"/>
          </w:tcPr>
          <w:p w14:paraId="29EC66A7" w14:textId="77777777" w:rsidR="00D56F6F" w:rsidRPr="007807EB" w:rsidRDefault="00D56F6F" w:rsidP="00D56F6F">
            <w:pPr>
              <w:rPr>
                <w:rFonts w:asciiTheme="minorHAnsi" w:hAnsiTheme="minorHAnsi"/>
              </w:rPr>
            </w:pPr>
          </w:p>
        </w:tc>
      </w:tr>
      <w:tr w:rsidR="00D56F6F" w:rsidRPr="007807EB" w14:paraId="1229F384" w14:textId="77777777" w:rsidTr="00D56F6F">
        <w:tc>
          <w:tcPr>
            <w:tcW w:w="3900" w:type="dxa"/>
            <w:shd w:val="clear" w:color="auto" w:fill="auto"/>
          </w:tcPr>
          <w:p w14:paraId="1E97963E" w14:textId="77777777" w:rsidR="00D56F6F" w:rsidRPr="007807EB" w:rsidRDefault="00D56F6F" w:rsidP="00D56F6F">
            <w:pPr>
              <w:rPr>
                <w:rFonts w:asciiTheme="minorHAnsi" w:hAnsiTheme="minorHAnsi"/>
              </w:rPr>
            </w:pPr>
            <w:r w:rsidRPr="007807EB">
              <w:rPr>
                <w:rFonts w:asciiTheme="minorHAnsi" w:hAnsiTheme="minorHAnsi"/>
              </w:rPr>
              <w:t>Degree(s) or Diploma(s) obtained:</w:t>
            </w:r>
          </w:p>
        </w:tc>
        <w:tc>
          <w:tcPr>
            <w:tcW w:w="4605" w:type="dxa"/>
            <w:shd w:val="clear" w:color="auto" w:fill="auto"/>
          </w:tcPr>
          <w:p w14:paraId="386B946D" w14:textId="77777777" w:rsidR="00D56F6F" w:rsidRPr="007807EB" w:rsidRDefault="00D56F6F" w:rsidP="00D56F6F">
            <w:pPr>
              <w:rPr>
                <w:rFonts w:asciiTheme="minorHAnsi" w:hAnsiTheme="minorHAnsi"/>
              </w:rPr>
            </w:pPr>
          </w:p>
        </w:tc>
      </w:tr>
    </w:tbl>
    <w:p w14:paraId="6E6FC13A" w14:textId="77777777" w:rsidR="00D56F6F" w:rsidRPr="007807EB" w:rsidRDefault="00D56F6F" w:rsidP="00D56F6F">
      <w:pPr>
        <w:rPr>
          <w:rFonts w:asciiTheme="minorHAnsi" w:hAnsiTheme="minorHAnsi"/>
        </w:rPr>
      </w:pPr>
    </w:p>
    <w:p w14:paraId="5054C9B4" w14:textId="77777777" w:rsidR="00D56F6F" w:rsidRPr="007807EB" w:rsidRDefault="00D56F6F" w:rsidP="00D56F6F">
      <w:pPr>
        <w:rPr>
          <w:rFonts w:asciiTheme="minorHAnsi" w:hAnsiTheme="minorHAnsi"/>
        </w:rPr>
      </w:pPr>
      <w:r w:rsidRPr="007807EB">
        <w:rPr>
          <w:rFonts w:asciiTheme="minorHAnsi" w:hAnsiTheme="minorHAnsi"/>
        </w:rPr>
        <w:t>7.</w:t>
      </w:r>
      <w:r w:rsidRPr="007807EB">
        <w:rPr>
          <w:rFonts w:asciiTheme="minorHAnsi" w:hAnsiTheme="minorHAnsi"/>
        </w:rPr>
        <w:tab/>
        <w:t xml:space="preserve">Language skills mark 1 (worst) to 5 (best) for competence: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200"/>
        <w:gridCol w:w="1200"/>
        <w:gridCol w:w="1200"/>
      </w:tblGrid>
      <w:tr w:rsidR="00D56F6F" w:rsidRPr="007807EB" w14:paraId="49D2283F" w14:textId="77777777" w:rsidTr="00D56F6F">
        <w:tc>
          <w:tcPr>
            <w:tcW w:w="2200" w:type="dxa"/>
            <w:shd w:val="clear" w:color="auto" w:fill="auto"/>
          </w:tcPr>
          <w:p w14:paraId="5FCACD23" w14:textId="77777777" w:rsidR="00D56F6F" w:rsidRPr="007807EB" w:rsidRDefault="00D56F6F" w:rsidP="00D56F6F">
            <w:pPr>
              <w:rPr>
                <w:rFonts w:asciiTheme="minorHAnsi" w:hAnsiTheme="minorHAnsi"/>
              </w:rPr>
            </w:pPr>
            <w:r w:rsidRPr="007807EB">
              <w:rPr>
                <w:rFonts w:asciiTheme="minorHAnsi" w:hAnsiTheme="minorHAnsi"/>
              </w:rPr>
              <w:t>Language</w:t>
            </w:r>
          </w:p>
        </w:tc>
        <w:tc>
          <w:tcPr>
            <w:tcW w:w="1200" w:type="dxa"/>
            <w:shd w:val="clear" w:color="auto" w:fill="auto"/>
          </w:tcPr>
          <w:p w14:paraId="022CB440" w14:textId="77777777" w:rsidR="00D56F6F" w:rsidRPr="007807EB" w:rsidRDefault="00D56F6F" w:rsidP="00D56F6F">
            <w:pPr>
              <w:rPr>
                <w:rFonts w:asciiTheme="minorHAnsi" w:hAnsiTheme="minorHAnsi"/>
              </w:rPr>
            </w:pPr>
            <w:r w:rsidRPr="007807EB">
              <w:rPr>
                <w:rFonts w:asciiTheme="minorHAnsi" w:hAnsiTheme="minorHAnsi"/>
              </w:rPr>
              <w:t>Reading</w:t>
            </w:r>
          </w:p>
        </w:tc>
        <w:tc>
          <w:tcPr>
            <w:tcW w:w="1200" w:type="dxa"/>
            <w:shd w:val="clear" w:color="auto" w:fill="auto"/>
          </w:tcPr>
          <w:p w14:paraId="080BAA62" w14:textId="77777777" w:rsidR="00D56F6F" w:rsidRPr="007807EB" w:rsidRDefault="00D56F6F" w:rsidP="00D56F6F">
            <w:pPr>
              <w:rPr>
                <w:rFonts w:asciiTheme="minorHAnsi" w:hAnsiTheme="minorHAnsi"/>
              </w:rPr>
            </w:pPr>
            <w:r w:rsidRPr="007807EB">
              <w:rPr>
                <w:rFonts w:asciiTheme="minorHAnsi" w:hAnsiTheme="minorHAnsi"/>
              </w:rPr>
              <w:t>Speaking</w:t>
            </w:r>
          </w:p>
        </w:tc>
        <w:tc>
          <w:tcPr>
            <w:tcW w:w="1200" w:type="dxa"/>
            <w:shd w:val="clear" w:color="auto" w:fill="auto"/>
          </w:tcPr>
          <w:p w14:paraId="42942EBF" w14:textId="77777777" w:rsidR="00D56F6F" w:rsidRPr="007807EB" w:rsidRDefault="00D56F6F" w:rsidP="00D56F6F">
            <w:pPr>
              <w:rPr>
                <w:rFonts w:asciiTheme="minorHAnsi" w:hAnsiTheme="minorHAnsi"/>
              </w:rPr>
            </w:pPr>
            <w:r w:rsidRPr="007807EB">
              <w:rPr>
                <w:rFonts w:asciiTheme="minorHAnsi" w:hAnsiTheme="minorHAnsi"/>
              </w:rPr>
              <w:t>Writing</w:t>
            </w:r>
          </w:p>
        </w:tc>
      </w:tr>
      <w:tr w:rsidR="00D56F6F" w:rsidRPr="007807EB" w14:paraId="4A5CDE6D" w14:textId="77777777" w:rsidTr="00D56F6F">
        <w:tc>
          <w:tcPr>
            <w:tcW w:w="2200" w:type="dxa"/>
            <w:shd w:val="clear" w:color="auto" w:fill="auto"/>
          </w:tcPr>
          <w:p w14:paraId="1E5EE5C3" w14:textId="77777777" w:rsidR="00D56F6F" w:rsidRPr="007807EB" w:rsidRDefault="00D56F6F" w:rsidP="00D56F6F">
            <w:pPr>
              <w:rPr>
                <w:rFonts w:asciiTheme="minorHAnsi" w:hAnsiTheme="minorHAnsi"/>
              </w:rPr>
            </w:pPr>
          </w:p>
        </w:tc>
        <w:tc>
          <w:tcPr>
            <w:tcW w:w="1200" w:type="dxa"/>
            <w:shd w:val="clear" w:color="auto" w:fill="auto"/>
          </w:tcPr>
          <w:p w14:paraId="39A11A65" w14:textId="77777777" w:rsidR="00D56F6F" w:rsidRPr="007807EB" w:rsidRDefault="00D56F6F" w:rsidP="00D56F6F">
            <w:pPr>
              <w:rPr>
                <w:rFonts w:asciiTheme="minorHAnsi" w:hAnsiTheme="minorHAnsi"/>
              </w:rPr>
            </w:pPr>
          </w:p>
        </w:tc>
        <w:tc>
          <w:tcPr>
            <w:tcW w:w="1200" w:type="dxa"/>
            <w:shd w:val="clear" w:color="auto" w:fill="auto"/>
          </w:tcPr>
          <w:p w14:paraId="747E6323" w14:textId="77777777" w:rsidR="00D56F6F" w:rsidRPr="007807EB" w:rsidRDefault="00D56F6F" w:rsidP="00D56F6F">
            <w:pPr>
              <w:rPr>
                <w:rFonts w:asciiTheme="minorHAnsi" w:hAnsiTheme="minorHAnsi"/>
              </w:rPr>
            </w:pPr>
          </w:p>
        </w:tc>
        <w:tc>
          <w:tcPr>
            <w:tcW w:w="1200" w:type="dxa"/>
            <w:shd w:val="clear" w:color="auto" w:fill="auto"/>
          </w:tcPr>
          <w:p w14:paraId="2FAE3CBD" w14:textId="77777777" w:rsidR="00D56F6F" w:rsidRPr="007807EB" w:rsidRDefault="00D56F6F" w:rsidP="00D56F6F">
            <w:pPr>
              <w:rPr>
                <w:rFonts w:asciiTheme="minorHAnsi" w:hAnsiTheme="minorHAnsi"/>
              </w:rPr>
            </w:pPr>
          </w:p>
        </w:tc>
      </w:tr>
      <w:tr w:rsidR="00D56F6F" w:rsidRPr="007807EB" w14:paraId="77E9100F" w14:textId="77777777" w:rsidTr="00D56F6F">
        <w:tc>
          <w:tcPr>
            <w:tcW w:w="2200" w:type="dxa"/>
            <w:shd w:val="clear" w:color="auto" w:fill="auto"/>
          </w:tcPr>
          <w:p w14:paraId="67CDC52D" w14:textId="77777777" w:rsidR="00D56F6F" w:rsidRPr="007807EB" w:rsidRDefault="00D56F6F" w:rsidP="00D56F6F">
            <w:pPr>
              <w:rPr>
                <w:rFonts w:asciiTheme="minorHAnsi" w:hAnsiTheme="minorHAnsi"/>
              </w:rPr>
            </w:pPr>
          </w:p>
        </w:tc>
        <w:tc>
          <w:tcPr>
            <w:tcW w:w="1200" w:type="dxa"/>
            <w:shd w:val="clear" w:color="auto" w:fill="auto"/>
          </w:tcPr>
          <w:p w14:paraId="5C12376C" w14:textId="77777777" w:rsidR="00D56F6F" w:rsidRPr="007807EB" w:rsidRDefault="00D56F6F" w:rsidP="00D56F6F">
            <w:pPr>
              <w:rPr>
                <w:rFonts w:asciiTheme="minorHAnsi" w:hAnsiTheme="minorHAnsi"/>
              </w:rPr>
            </w:pPr>
          </w:p>
        </w:tc>
        <w:tc>
          <w:tcPr>
            <w:tcW w:w="1200" w:type="dxa"/>
            <w:shd w:val="clear" w:color="auto" w:fill="auto"/>
          </w:tcPr>
          <w:p w14:paraId="41E50F8A" w14:textId="77777777" w:rsidR="00D56F6F" w:rsidRPr="007807EB" w:rsidRDefault="00D56F6F" w:rsidP="00D56F6F">
            <w:pPr>
              <w:rPr>
                <w:rFonts w:asciiTheme="minorHAnsi" w:hAnsiTheme="minorHAnsi"/>
              </w:rPr>
            </w:pPr>
          </w:p>
        </w:tc>
        <w:tc>
          <w:tcPr>
            <w:tcW w:w="1200" w:type="dxa"/>
            <w:shd w:val="clear" w:color="auto" w:fill="auto"/>
          </w:tcPr>
          <w:p w14:paraId="0B91EACA" w14:textId="77777777" w:rsidR="00D56F6F" w:rsidRPr="007807EB" w:rsidRDefault="00D56F6F" w:rsidP="00D56F6F">
            <w:pPr>
              <w:rPr>
                <w:rFonts w:asciiTheme="minorHAnsi" w:hAnsiTheme="minorHAnsi"/>
              </w:rPr>
            </w:pPr>
          </w:p>
        </w:tc>
      </w:tr>
    </w:tbl>
    <w:p w14:paraId="431A16FF" w14:textId="77777777" w:rsidR="00D56F6F" w:rsidRPr="007807EB" w:rsidRDefault="00D56F6F" w:rsidP="00D56F6F">
      <w:pPr>
        <w:rPr>
          <w:rFonts w:asciiTheme="minorHAnsi" w:hAnsiTheme="minorHAnsi"/>
        </w:rPr>
      </w:pPr>
    </w:p>
    <w:p w14:paraId="5AF0FEBD" w14:textId="77777777" w:rsidR="00D56F6F" w:rsidRPr="007807EB" w:rsidRDefault="00D56F6F" w:rsidP="00D56F6F">
      <w:pPr>
        <w:rPr>
          <w:rFonts w:asciiTheme="minorHAnsi" w:hAnsiTheme="minorHAnsi"/>
        </w:rPr>
      </w:pPr>
      <w:r w:rsidRPr="007807EB">
        <w:rPr>
          <w:rFonts w:asciiTheme="minorHAnsi" w:hAnsiTheme="minorHAnsi"/>
        </w:rPr>
        <w:t>8.</w:t>
      </w:r>
      <w:r w:rsidRPr="007807EB">
        <w:rPr>
          <w:rFonts w:asciiTheme="minorHAnsi" w:hAnsiTheme="minorHAnsi"/>
        </w:rPr>
        <w:tab/>
        <w:t xml:space="preserve">Membership of professional bodies: </w:t>
      </w:r>
    </w:p>
    <w:p w14:paraId="6A698B26" w14:textId="77777777" w:rsidR="00D56F6F" w:rsidRPr="007807EB" w:rsidRDefault="00D56F6F" w:rsidP="00D56F6F">
      <w:pPr>
        <w:rPr>
          <w:rFonts w:asciiTheme="minorHAnsi" w:hAnsiTheme="minorHAnsi"/>
        </w:rPr>
      </w:pPr>
      <w:r w:rsidRPr="007807EB">
        <w:rPr>
          <w:rFonts w:asciiTheme="minorHAnsi" w:hAnsiTheme="minorHAnsi"/>
        </w:rPr>
        <w:t>9.</w:t>
      </w:r>
      <w:r w:rsidRPr="007807EB">
        <w:rPr>
          <w:rFonts w:asciiTheme="minorHAnsi" w:hAnsiTheme="minorHAnsi"/>
        </w:rPr>
        <w:tab/>
        <w:t xml:space="preserve">Other skills: </w:t>
      </w:r>
    </w:p>
    <w:p w14:paraId="6E0C1F9F" w14:textId="77777777" w:rsidR="00D56F6F" w:rsidRPr="007807EB" w:rsidRDefault="00D56F6F" w:rsidP="00D56F6F">
      <w:pPr>
        <w:rPr>
          <w:rFonts w:asciiTheme="minorHAnsi" w:hAnsiTheme="minorHAnsi"/>
        </w:rPr>
      </w:pPr>
      <w:r w:rsidRPr="007807EB">
        <w:rPr>
          <w:rFonts w:asciiTheme="minorHAnsi" w:hAnsiTheme="minorHAnsi"/>
        </w:rPr>
        <w:t>10.</w:t>
      </w:r>
      <w:r w:rsidRPr="007807EB">
        <w:rPr>
          <w:rFonts w:asciiTheme="minorHAnsi" w:hAnsiTheme="minorHAnsi"/>
        </w:rPr>
        <w:tab/>
        <w:t xml:space="preserve">Present position: </w:t>
      </w:r>
    </w:p>
    <w:p w14:paraId="62260966" w14:textId="77777777" w:rsidR="00D56F6F" w:rsidRPr="007807EB" w:rsidRDefault="00D56F6F" w:rsidP="00D56F6F">
      <w:pPr>
        <w:rPr>
          <w:rFonts w:asciiTheme="minorHAnsi" w:hAnsiTheme="minorHAnsi"/>
        </w:rPr>
      </w:pPr>
      <w:r w:rsidRPr="007807EB">
        <w:rPr>
          <w:rFonts w:asciiTheme="minorHAnsi" w:hAnsiTheme="minorHAnsi"/>
        </w:rPr>
        <w:t>11.</w:t>
      </w:r>
      <w:r w:rsidRPr="007807EB">
        <w:rPr>
          <w:rFonts w:asciiTheme="minorHAnsi" w:hAnsiTheme="minorHAnsi"/>
        </w:rPr>
        <w:tab/>
        <w:t xml:space="preserve">Years within the firm: </w:t>
      </w:r>
    </w:p>
    <w:p w14:paraId="68438AF5" w14:textId="77777777" w:rsidR="00D56F6F" w:rsidRPr="007807EB" w:rsidRDefault="00D56F6F" w:rsidP="00D56F6F">
      <w:pPr>
        <w:rPr>
          <w:rFonts w:asciiTheme="minorHAnsi" w:hAnsiTheme="minorHAnsi"/>
        </w:rPr>
      </w:pPr>
      <w:r w:rsidRPr="007807EB">
        <w:rPr>
          <w:rFonts w:asciiTheme="minorHAnsi" w:hAnsiTheme="minorHAnsi"/>
        </w:rPr>
        <w:t>12.</w:t>
      </w:r>
      <w:r w:rsidRPr="007807EB">
        <w:rPr>
          <w:rFonts w:asciiTheme="minorHAnsi" w:hAnsiTheme="minorHAnsi"/>
        </w:rPr>
        <w:tab/>
        <w:t xml:space="preserve">Key qualifications (relevant to the Project): </w:t>
      </w:r>
    </w:p>
    <w:p w14:paraId="0236D158" w14:textId="77777777" w:rsidR="00D56F6F" w:rsidRPr="007807EB" w:rsidRDefault="00D56F6F" w:rsidP="00D56F6F">
      <w:pPr>
        <w:rPr>
          <w:rFonts w:asciiTheme="minorHAnsi" w:hAnsiTheme="minorHAnsi"/>
        </w:rPr>
      </w:pPr>
      <w:r w:rsidRPr="007807EB">
        <w:rPr>
          <w:rFonts w:asciiTheme="minorHAnsi" w:hAnsiTheme="minorHAnsi"/>
        </w:rPr>
        <w:t>13.</w:t>
      </w:r>
      <w:r w:rsidRPr="007807EB">
        <w:rPr>
          <w:rFonts w:asciiTheme="minorHAnsi" w:hAnsiTheme="minorHAnsi"/>
        </w:rPr>
        <w:tab/>
        <w:t xml:space="preserve">Specific country and regional experience: </w:t>
      </w:r>
    </w:p>
    <w:tbl>
      <w:tblPr>
        <w:tblW w:w="85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300"/>
      </w:tblGrid>
      <w:tr w:rsidR="00D56F6F" w:rsidRPr="007807EB" w14:paraId="63531356" w14:textId="77777777" w:rsidTr="00D56F6F">
        <w:tc>
          <w:tcPr>
            <w:tcW w:w="2200" w:type="dxa"/>
            <w:shd w:val="clear" w:color="auto" w:fill="auto"/>
          </w:tcPr>
          <w:p w14:paraId="0C09C582" w14:textId="77777777" w:rsidR="00D56F6F" w:rsidRPr="007807EB" w:rsidRDefault="00D56F6F" w:rsidP="00D56F6F">
            <w:pPr>
              <w:rPr>
                <w:rFonts w:asciiTheme="minorHAnsi" w:hAnsiTheme="minorHAnsi"/>
              </w:rPr>
            </w:pPr>
            <w:r w:rsidRPr="007807EB">
              <w:rPr>
                <w:rFonts w:asciiTheme="minorHAnsi" w:hAnsiTheme="minorHAnsi"/>
              </w:rPr>
              <w:t>Country</w:t>
            </w:r>
          </w:p>
        </w:tc>
        <w:tc>
          <w:tcPr>
            <w:tcW w:w="6300" w:type="dxa"/>
            <w:shd w:val="clear" w:color="auto" w:fill="auto"/>
          </w:tcPr>
          <w:p w14:paraId="6DEAC9F8" w14:textId="77777777" w:rsidR="00D56F6F" w:rsidRPr="007807EB" w:rsidRDefault="00D56F6F" w:rsidP="00D56F6F">
            <w:pPr>
              <w:rPr>
                <w:rFonts w:asciiTheme="minorHAnsi" w:hAnsiTheme="minorHAnsi"/>
              </w:rPr>
            </w:pPr>
            <w:r w:rsidRPr="007807EB">
              <w:rPr>
                <w:rFonts w:asciiTheme="minorHAnsi" w:hAnsiTheme="minorHAnsi"/>
              </w:rPr>
              <w:t xml:space="preserve">Date: from (month/year) to (month/year) </w:t>
            </w:r>
          </w:p>
        </w:tc>
      </w:tr>
      <w:tr w:rsidR="00D56F6F" w:rsidRPr="007807EB" w14:paraId="63FC8E7F" w14:textId="77777777" w:rsidTr="00D56F6F">
        <w:tc>
          <w:tcPr>
            <w:tcW w:w="2200" w:type="dxa"/>
            <w:shd w:val="clear" w:color="auto" w:fill="auto"/>
          </w:tcPr>
          <w:p w14:paraId="0519BCA9" w14:textId="77777777" w:rsidR="00D56F6F" w:rsidRPr="007807EB" w:rsidRDefault="00D56F6F" w:rsidP="00D56F6F">
            <w:pPr>
              <w:rPr>
                <w:rFonts w:asciiTheme="minorHAnsi" w:hAnsiTheme="minorHAnsi"/>
              </w:rPr>
            </w:pPr>
          </w:p>
        </w:tc>
        <w:tc>
          <w:tcPr>
            <w:tcW w:w="6300" w:type="dxa"/>
            <w:shd w:val="clear" w:color="auto" w:fill="auto"/>
          </w:tcPr>
          <w:p w14:paraId="476760E2" w14:textId="77777777" w:rsidR="00D56F6F" w:rsidRPr="007807EB" w:rsidRDefault="00D56F6F" w:rsidP="00D56F6F">
            <w:pPr>
              <w:rPr>
                <w:rFonts w:asciiTheme="minorHAnsi" w:hAnsiTheme="minorHAnsi"/>
              </w:rPr>
            </w:pPr>
          </w:p>
        </w:tc>
      </w:tr>
      <w:tr w:rsidR="00D56F6F" w:rsidRPr="007807EB" w14:paraId="08E401D6" w14:textId="77777777" w:rsidTr="00D56F6F">
        <w:tc>
          <w:tcPr>
            <w:tcW w:w="2200" w:type="dxa"/>
            <w:shd w:val="clear" w:color="auto" w:fill="auto"/>
          </w:tcPr>
          <w:p w14:paraId="6AF39A84" w14:textId="77777777" w:rsidR="00D56F6F" w:rsidRPr="007807EB" w:rsidRDefault="00D56F6F" w:rsidP="00D56F6F">
            <w:pPr>
              <w:rPr>
                <w:rFonts w:asciiTheme="minorHAnsi" w:hAnsiTheme="minorHAnsi"/>
              </w:rPr>
            </w:pPr>
          </w:p>
        </w:tc>
        <w:tc>
          <w:tcPr>
            <w:tcW w:w="6300" w:type="dxa"/>
            <w:shd w:val="clear" w:color="auto" w:fill="auto"/>
          </w:tcPr>
          <w:p w14:paraId="1E7BA7E0" w14:textId="77777777" w:rsidR="00D56F6F" w:rsidRPr="007807EB" w:rsidRDefault="00D56F6F" w:rsidP="00D56F6F">
            <w:pPr>
              <w:rPr>
                <w:rFonts w:asciiTheme="minorHAnsi" w:hAnsiTheme="minorHAnsi"/>
              </w:rPr>
            </w:pPr>
          </w:p>
        </w:tc>
      </w:tr>
      <w:tr w:rsidR="00D56F6F" w:rsidRPr="007807EB" w14:paraId="163C6B86" w14:textId="77777777" w:rsidTr="00D56F6F">
        <w:tc>
          <w:tcPr>
            <w:tcW w:w="2200" w:type="dxa"/>
            <w:shd w:val="clear" w:color="auto" w:fill="auto"/>
          </w:tcPr>
          <w:p w14:paraId="2E2730D5" w14:textId="77777777" w:rsidR="00D56F6F" w:rsidRPr="007807EB" w:rsidRDefault="00D56F6F" w:rsidP="00D56F6F">
            <w:pPr>
              <w:rPr>
                <w:rFonts w:asciiTheme="minorHAnsi" w:hAnsiTheme="minorHAnsi"/>
              </w:rPr>
            </w:pPr>
          </w:p>
        </w:tc>
        <w:tc>
          <w:tcPr>
            <w:tcW w:w="6300" w:type="dxa"/>
            <w:shd w:val="clear" w:color="auto" w:fill="auto"/>
          </w:tcPr>
          <w:p w14:paraId="308916CC" w14:textId="77777777" w:rsidR="00D56F6F" w:rsidRPr="007807EB" w:rsidRDefault="00D56F6F" w:rsidP="00D56F6F">
            <w:pPr>
              <w:rPr>
                <w:rFonts w:asciiTheme="minorHAnsi" w:hAnsiTheme="minorHAnsi"/>
              </w:rPr>
            </w:pPr>
          </w:p>
        </w:tc>
      </w:tr>
    </w:tbl>
    <w:p w14:paraId="26F5BE3C" w14:textId="77777777" w:rsidR="00D56F6F" w:rsidRPr="007807EB" w:rsidRDefault="00D56F6F" w:rsidP="00D56F6F">
      <w:pPr>
        <w:rPr>
          <w:rFonts w:asciiTheme="minorHAnsi" w:hAnsiTheme="minorHAnsi"/>
        </w:rPr>
      </w:pPr>
    </w:p>
    <w:p w14:paraId="3C8FD35F" w14:textId="77777777" w:rsidR="00D56F6F" w:rsidRPr="007807EB" w:rsidRDefault="00D56F6F" w:rsidP="00D56F6F">
      <w:pPr>
        <w:rPr>
          <w:rFonts w:asciiTheme="minorHAnsi" w:hAnsiTheme="minorHAnsi"/>
        </w:rPr>
      </w:pPr>
      <w:r w:rsidRPr="007807EB">
        <w:rPr>
          <w:rFonts w:asciiTheme="minorHAnsi" w:hAnsiTheme="minorHAnsi"/>
        </w:rPr>
        <w:t xml:space="preserve">14.  Professional experience record (Projects): </w:t>
      </w:r>
    </w:p>
    <w:tbl>
      <w:tblPr>
        <w:tblW w:w="85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300"/>
      </w:tblGrid>
      <w:tr w:rsidR="00D56F6F" w:rsidRPr="007807EB" w14:paraId="77A5FC00" w14:textId="77777777" w:rsidTr="00D56F6F">
        <w:tc>
          <w:tcPr>
            <w:tcW w:w="2200" w:type="dxa"/>
            <w:shd w:val="clear" w:color="auto" w:fill="auto"/>
          </w:tcPr>
          <w:p w14:paraId="74ACB99A" w14:textId="77777777" w:rsidR="00D56F6F" w:rsidRPr="007807EB" w:rsidRDefault="00D56F6F" w:rsidP="00D56F6F">
            <w:pPr>
              <w:rPr>
                <w:rFonts w:asciiTheme="minorHAnsi" w:hAnsiTheme="minorHAnsi"/>
              </w:rPr>
            </w:pPr>
            <w:r w:rsidRPr="007807EB">
              <w:rPr>
                <w:rFonts w:asciiTheme="minorHAnsi" w:hAnsiTheme="minorHAnsi"/>
              </w:rPr>
              <w:t>Date: from (mm/</w:t>
            </w:r>
            <w:proofErr w:type="spellStart"/>
            <w:r w:rsidRPr="007807EB">
              <w:rPr>
                <w:rFonts w:asciiTheme="minorHAnsi" w:hAnsiTheme="minorHAnsi"/>
              </w:rPr>
              <w:t>yyyy</w:t>
            </w:r>
            <w:proofErr w:type="spellEnd"/>
            <w:r w:rsidRPr="007807EB">
              <w:rPr>
                <w:rFonts w:asciiTheme="minorHAnsi" w:hAnsiTheme="minorHAnsi"/>
              </w:rPr>
              <w:t>) to (mm/</w:t>
            </w:r>
            <w:proofErr w:type="spellStart"/>
            <w:r w:rsidRPr="007807EB">
              <w:rPr>
                <w:rFonts w:asciiTheme="minorHAnsi" w:hAnsiTheme="minorHAnsi"/>
              </w:rPr>
              <w:t>yyyy</w:t>
            </w:r>
            <w:proofErr w:type="spellEnd"/>
            <w:r w:rsidRPr="007807EB">
              <w:rPr>
                <w:rFonts w:asciiTheme="minorHAnsi" w:hAnsiTheme="minorHAnsi"/>
              </w:rPr>
              <w:t xml:space="preserve">) </w:t>
            </w:r>
          </w:p>
        </w:tc>
        <w:tc>
          <w:tcPr>
            <w:tcW w:w="6300" w:type="dxa"/>
            <w:shd w:val="clear" w:color="auto" w:fill="auto"/>
          </w:tcPr>
          <w:p w14:paraId="21593DD6" w14:textId="77777777" w:rsidR="00D56F6F" w:rsidRPr="007807EB" w:rsidRDefault="00D56F6F" w:rsidP="00D56F6F">
            <w:pPr>
              <w:rPr>
                <w:rFonts w:asciiTheme="minorHAnsi" w:hAnsiTheme="minorHAnsi"/>
              </w:rPr>
            </w:pPr>
          </w:p>
        </w:tc>
      </w:tr>
      <w:tr w:rsidR="00D56F6F" w:rsidRPr="007807EB" w14:paraId="258E07BF" w14:textId="77777777" w:rsidTr="00D56F6F">
        <w:tc>
          <w:tcPr>
            <w:tcW w:w="2200" w:type="dxa"/>
            <w:shd w:val="clear" w:color="auto" w:fill="auto"/>
          </w:tcPr>
          <w:p w14:paraId="35C19438" w14:textId="77777777" w:rsidR="00D56F6F" w:rsidRPr="007807EB" w:rsidRDefault="00D56F6F" w:rsidP="00D56F6F">
            <w:pPr>
              <w:rPr>
                <w:rFonts w:asciiTheme="minorHAnsi" w:hAnsiTheme="minorHAnsi"/>
              </w:rPr>
            </w:pPr>
            <w:r w:rsidRPr="007807EB">
              <w:rPr>
                <w:rFonts w:asciiTheme="minorHAnsi" w:hAnsiTheme="minorHAnsi"/>
              </w:rPr>
              <w:t>Location</w:t>
            </w:r>
          </w:p>
        </w:tc>
        <w:tc>
          <w:tcPr>
            <w:tcW w:w="6300" w:type="dxa"/>
            <w:shd w:val="clear" w:color="auto" w:fill="auto"/>
          </w:tcPr>
          <w:p w14:paraId="5E600ADF" w14:textId="77777777" w:rsidR="00D56F6F" w:rsidRPr="007807EB" w:rsidRDefault="00D56F6F" w:rsidP="00D56F6F">
            <w:pPr>
              <w:rPr>
                <w:rFonts w:asciiTheme="minorHAnsi" w:hAnsiTheme="minorHAnsi"/>
              </w:rPr>
            </w:pPr>
          </w:p>
        </w:tc>
      </w:tr>
      <w:tr w:rsidR="00D56F6F" w:rsidRPr="007807EB" w14:paraId="13D896E0" w14:textId="77777777" w:rsidTr="00D56F6F">
        <w:tc>
          <w:tcPr>
            <w:tcW w:w="2200" w:type="dxa"/>
            <w:shd w:val="clear" w:color="auto" w:fill="auto"/>
          </w:tcPr>
          <w:p w14:paraId="54CBF218" w14:textId="77777777" w:rsidR="00D56F6F" w:rsidRPr="007807EB" w:rsidRDefault="00D56F6F" w:rsidP="00D56F6F">
            <w:pPr>
              <w:rPr>
                <w:rFonts w:asciiTheme="minorHAnsi" w:hAnsiTheme="minorHAnsi"/>
              </w:rPr>
            </w:pPr>
            <w:r w:rsidRPr="007807EB">
              <w:rPr>
                <w:rFonts w:asciiTheme="minorHAnsi" w:hAnsiTheme="minorHAnsi"/>
              </w:rPr>
              <w:t>Company</w:t>
            </w:r>
          </w:p>
        </w:tc>
        <w:tc>
          <w:tcPr>
            <w:tcW w:w="6300" w:type="dxa"/>
            <w:shd w:val="clear" w:color="auto" w:fill="auto"/>
          </w:tcPr>
          <w:p w14:paraId="2F13560A" w14:textId="77777777" w:rsidR="00D56F6F" w:rsidRPr="007807EB" w:rsidRDefault="00D56F6F" w:rsidP="00D56F6F">
            <w:pPr>
              <w:rPr>
                <w:rFonts w:asciiTheme="minorHAnsi" w:hAnsiTheme="minorHAnsi"/>
              </w:rPr>
            </w:pPr>
          </w:p>
        </w:tc>
      </w:tr>
      <w:tr w:rsidR="00D56F6F" w:rsidRPr="007807EB" w14:paraId="5A17376A" w14:textId="77777777" w:rsidTr="00D56F6F">
        <w:tc>
          <w:tcPr>
            <w:tcW w:w="2200" w:type="dxa"/>
            <w:shd w:val="clear" w:color="auto" w:fill="auto"/>
          </w:tcPr>
          <w:p w14:paraId="7720CFA9" w14:textId="77777777" w:rsidR="00D56F6F" w:rsidRPr="007807EB" w:rsidRDefault="00D56F6F" w:rsidP="00D56F6F">
            <w:pPr>
              <w:rPr>
                <w:rFonts w:asciiTheme="minorHAnsi" w:hAnsiTheme="minorHAnsi"/>
              </w:rPr>
            </w:pPr>
            <w:r w:rsidRPr="007807EB">
              <w:rPr>
                <w:rFonts w:asciiTheme="minorHAnsi" w:hAnsiTheme="minorHAnsi"/>
              </w:rPr>
              <w:t>Position</w:t>
            </w:r>
          </w:p>
        </w:tc>
        <w:tc>
          <w:tcPr>
            <w:tcW w:w="6300" w:type="dxa"/>
            <w:shd w:val="clear" w:color="auto" w:fill="auto"/>
          </w:tcPr>
          <w:p w14:paraId="40CB80C1" w14:textId="77777777" w:rsidR="00D56F6F" w:rsidRPr="007807EB" w:rsidRDefault="00D56F6F" w:rsidP="00D56F6F">
            <w:pPr>
              <w:rPr>
                <w:rFonts w:asciiTheme="minorHAnsi" w:hAnsiTheme="minorHAnsi"/>
              </w:rPr>
            </w:pPr>
          </w:p>
        </w:tc>
      </w:tr>
      <w:tr w:rsidR="00D56F6F" w:rsidRPr="007807EB" w14:paraId="5F8F7207" w14:textId="77777777" w:rsidTr="00D56F6F">
        <w:tc>
          <w:tcPr>
            <w:tcW w:w="2200" w:type="dxa"/>
            <w:shd w:val="clear" w:color="auto" w:fill="auto"/>
          </w:tcPr>
          <w:p w14:paraId="47B5CC67" w14:textId="77777777" w:rsidR="00D56F6F" w:rsidRPr="007807EB" w:rsidRDefault="00D56F6F" w:rsidP="00D56F6F">
            <w:pPr>
              <w:rPr>
                <w:rFonts w:asciiTheme="minorHAnsi" w:hAnsiTheme="minorHAnsi"/>
              </w:rPr>
            </w:pPr>
            <w:r w:rsidRPr="007807EB">
              <w:rPr>
                <w:rFonts w:asciiTheme="minorHAnsi" w:hAnsiTheme="minorHAnsi"/>
              </w:rPr>
              <w:t>Description</w:t>
            </w:r>
          </w:p>
        </w:tc>
        <w:tc>
          <w:tcPr>
            <w:tcW w:w="6300" w:type="dxa"/>
            <w:shd w:val="clear" w:color="auto" w:fill="auto"/>
          </w:tcPr>
          <w:p w14:paraId="246F5EAA" w14:textId="77777777" w:rsidR="00D56F6F" w:rsidRPr="007807EB" w:rsidRDefault="00D56F6F" w:rsidP="00D56F6F">
            <w:pPr>
              <w:rPr>
                <w:rFonts w:asciiTheme="minorHAnsi" w:hAnsiTheme="minorHAnsi"/>
              </w:rPr>
            </w:pPr>
          </w:p>
        </w:tc>
      </w:tr>
    </w:tbl>
    <w:p w14:paraId="1D166151" w14:textId="77777777" w:rsidR="00D56F6F" w:rsidRPr="007807EB" w:rsidRDefault="00D56F6F" w:rsidP="00D56F6F">
      <w:pPr>
        <w:rPr>
          <w:rFonts w:asciiTheme="minorHAnsi" w:hAnsiTheme="minorHAnsi"/>
        </w:rPr>
      </w:pPr>
    </w:p>
    <w:tbl>
      <w:tblPr>
        <w:tblW w:w="85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300"/>
      </w:tblGrid>
      <w:tr w:rsidR="00D56F6F" w:rsidRPr="007807EB" w14:paraId="188E2B6B" w14:textId="77777777" w:rsidTr="00D56F6F">
        <w:tc>
          <w:tcPr>
            <w:tcW w:w="2200" w:type="dxa"/>
            <w:shd w:val="clear" w:color="auto" w:fill="auto"/>
          </w:tcPr>
          <w:p w14:paraId="7EA0340B" w14:textId="77777777" w:rsidR="00D56F6F" w:rsidRPr="007807EB" w:rsidRDefault="00D56F6F" w:rsidP="00D56F6F">
            <w:pPr>
              <w:rPr>
                <w:rFonts w:asciiTheme="minorHAnsi" w:hAnsiTheme="minorHAnsi"/>
              </w:rPr>
            </w:pPr>
            <w:r w:rsidRPr="007807EB">
              <w:rPr>
                <w:rFonts w:asciiTheme="minorHAnsi" w:hAnsiTheme="minorHAnsi"/>
              </w:rPr>
              <w:t>Date: from (mm/</w:t>
            </w:r>
            <w:proofErr w:type="spellStart"/>
            <w:r w:rsidRPr="007807EB">
              <w:rPr>
                <w:rFonts w:asciiTheme="minorHAnsi" w:hAnsiTheme="minorHAnsi"/>
              </w:rPr>
              <w:t>yyyy</w:t>
            </w:r>
            <w:proofErr w:type="spellEnd"/>
            <w:r w:rsidRPr="007807EB">
              <w:rPr>
                <w:rFonts w:asciiTheme="minorHAnsi" w:hAnsiTheme="minorHAnsi"/>
              </w:rPr>
              <w:t>) to (mm/</w:t>
            </w:r>
            <w:proofErr w:type="spellStart"/>
            <w:r w:rsidRPr="007807EB">
              <w:rPr>
                <w:rFonts w:asciiTheme="minorHAnsi" w:hAnsiTheme="minorHAnsi"/>
              </w:rPr>
              <w:t>yyyy</w:t>
            </w:r>
            <w:proofErr w:type="spellEnd"/>
            <w:r w:rsidRPr="007807EB">
              <w:rPr>
                <w:rFonts w:asciiTheme="minorHAnsi" w:hAnsiTheme="minorHAnsi"/>
              </w:rPr>
              <w:t xml:space="preserve">) </w:t>
            </w:r>
          </w:p>
        </w:tc>
        <w:tc>
          <w:tcPr>
            <w:tcW w:w="6300" w:type="dxa"/>
            <w:shd w:val="clear" w:color="auto" w:fill="auto"/>
          </w:tcPr>
          <w:p w14:paraId="62F97F1B" w14:textId="77777777" w:rsidR="00D56F6F" w:rsidRPr="007807EB" w:rsidRDefault="00D56F6F" w:rsidP="00D56F6F">
            <w:pPr>
              <w:rPr>
                <w:rFonts w:asciiTheme="minorHAnsi" w:hAnsiTheme="minorHAnsi"/>
              </w:rPr>
            </w:pPr>
          </w:p>
        </w:tc>
      </w:tr>
      <w:tr w:rsidR="00D56F6F" w:rsidRPr="007807EB" w14:paraId="2AD874ED" w14:textId="77777777" w:rsidTr="00D56F6F">
        <w:tc>
          <w:tcPr>
            <w:tcW w:w="2200" w:type="dxa"/>
            <w:shd w:val="clear" w:color="auto" w:fill="auto"/>
          </w:tcPr>
          <w:p w14:paraId="21245DF9" w14:textId="77777777" w:rsidR="00D56F6F" w:rsidRPr="007807EB" w:rsidRDefault="00D56F6F" w:rsidP="00D56F6F">
            <w:pPr>
              <w:rPr>
                <w:rFonts w:asciiTheme="minorHAnsi" w:hAnsiTheme="minorHAnsi"/>
              </w:rPr>
            </w:pPr>
            <w:r w:rsidRPr="007807EB">
              <w:rPr>
                <w:rFonts w:asciiTheme="minorHAnsi" w:hAnsiTheme="minorHAnsi"/>
              </w:rPr>
              <w:t>Location</w:t>
            </w:r>
          </w:p>
        </w:tc>
        <w:tc>
          <w:tcPr>
            <w:tcW w:w="6300" w:type="dxa"/>
            <w:shd w:val="clear" w:color="auto" w:fill="auto"/>
          </w:tcPr>
          <w:p w14:paraId="0B35D27B" w14:textId="77777777" w:rsidR="00D56F6F" w:rsidRPr="007807EB" w:rsidRDefault="00D56F6F" w:rsidP="00D56F6F">
            <w:pPr>
              <w:rPr>
                <w:rFonts w:asciiTheme="minorHAnsi" w:hAnsiTheme="minorHAnsi"/>
              </w:rPr>
            </w:pPr>
          </w:p>
        </w:tc>
      </w:tr>
      <w:tr w:rsidR="00D56F6F" w:rsidRPr="007807EB" w14:paraId="54930820" w14:textId="77777777" w:rsidTr="00D56F6F">
        <w:tc>
          <w:tcPr>
            <w:tcW w:w="2200" w:type="dxa"/>
            <w:shd w:val="clear" w:color="auto" w:fill="auto"/>
          </w:tcPr>
          <w:p w14:paraId="4D0A836F" w14:textId="77777777" w:rsidR="00D56F6F" w:rsidRPr="007807EB" w:rsidRDefault="00D56F6F" w:rsidP="00D56F6F">
            <w:pPr>
              <w:rPr>
                <w:rFonts w:asciiTheme="minorHAnsi" w:hAnsiTheme="minorHAnsi"/>
              </w:rPr>
            </w:pPr>
            <w:r w:rsidRPr="007807EB">
              <w:rPr>
                <w:rFonts w:asciiTheme="minorHAnsi" w:hAnsiTheme="minorHAnsi"/>
              </w:rPr>
              <w:t>Company</w:t>
            </w:r>
          </w:p>
        </w:tc>
        <w:tc>
          <w:tcPr>
            <w:tcW w:w="6300" w:type="dxa"/>
            <w:shd w:val="clear" w:color="auto" w:fill="auto"/>
          </w:tcPr>
          <w:p w14:paraId="27612346" w14:textId="77777777" w:rsidR="00D56F6F" w:rsidRPr="007807EB" w:rsidRDefault="00D56F6F" w:rsidP="00D56F6F">
            <w:pPr>
              <w:rPr>
                <w:rFonts w:asciiTheme="minorHAnsi" w:hAnsiTheme="minorHAnsi"/>
              </w:rPr>
            </w:pPr>
          </w:p>
        </w:tc>
      </w:tr>
      <w:tr w:rsidR="00D56F6F" w:rsidRPr="007807EB" w14:paraId="509FBA52" w14:textId="77777777" w:rsidTr="00D56F6F">
        <w:tc>
          <w:tcPr>
            <w:tcW w:w="2200" w:type="dxa"/>
            <w:shd w:val="clear" w:color="auto" w:fill="auto"/>
          </w:tcPr>
          <w:p w14:paraId="27AB8958" w14:textId="77777777" w:rsidR="00D56F6F" w:rsidRPr="007807EB" w:rsidRDefault="00D56F6F" w:rsidP="00D56F6F">
            <w:pPr>
              <w:rPr>
                <w:rFonts w:asciiTheme="minorHAnsi" w:hAnsiTheme="minorHAnsi"/>
              </w:rPr>
            </w:pPr>
            <w:r w:rsidRPr="007807EB">
              <w:rPr>
                <w:rFonts w:asciiTheme="minorHAnsi" w:hAnsiTheme="minorHAnsi"/>
              </w:rPr>
              <w:t>Position</w:t>
            </w:r>
          </w:p>
        </w:tc>
        <w:tc>
          <w:tcPr>
            <w:tcW w:w="6300" w:type="dxa"/>
            <w:shd w:val="clear" w:color="auto" w:fill="auto"/>
          </w:tcPr>
          <w:p w14:paraId="7AC0C703" w14:textId="77777777" w:rsidR="00D56F6F" w:rsidRPr="007807EB" w:rsidRDefault="00D56F6F" w:rsidP="00D56F6F">
            <w:pPr>
              <w:rPr>
                <w:rFonts w:asciiTheme="minorHAnsi" w:hAnsiTheme="minorHAnsi"/>
              </w:rPr>
            </w:pPr>
          </w:p>
        </w:tc>
      </w:tr>
      <w:tr w:rsidR="00D56F6F" w:rsidRPr="007807EB" w14:paraId="3F87C41A" w14:textId="77777777" w:rsidTr="00D56F6F">
        <w:tc>
          <w:tcPr>
            <w:tcW w:w="2200" w:type="dxa"/>
            <w:shd w:val="clear" w:color="auto" w:fill="auto"/>
          </w:tcPr>
          <w:p w14:paraId="1ABBBBED" w14:textId="77777777" w:rsidR="00D56F6F" w:rsidRPr="007807EB" w:rsidRDefault="00D56F6F" w:rsidP="00D56F6F">
            <w:pPr>
              <w:rPr>
                <w:rFonts w:asciiTheme="minorHAnsi" w:hAnsiTheme="minorHAnsi"/>
              </w:rPr>
            </w:pPr>
            <w:r w:rsidRPr="007807EB">
              <w:rPr>
                <w:rFonts w:asciiTheme="minorHAnsi" w:hAnsiTheme="minorHAnsi"/>
              </w:rPr>
              <w:t>Description</w:t>
            </w:r>
          </w:p>
        </w:tc>
        <w:tc>
          <w:tcPr>
            <w:tcW w:w="6300" w:type="dxa"/>
            <w:shd w:val="clear" w:color="auto" w:fill="auto"/>
          </w:tcPr>
          <w:p w14:paraId="2F25284C" w14:textId="77777777" w:rsidR="00D56F6F" w:rsidRPr="007807EB" w:rsidRDefault="00D56F6F" w:rsidP="00D56F6F">
            <w:pPr>
              <w:rPr>
                <w:rFonts w:asciiTheme="minorHAnsi" w:hAnsiTheme="minorHAnsi"/>
              </w:rPr>
            </w:pPr>
          </w:p>
        </w:tc>
      </w:tr>
    </w:tbl>
    <w:p w14:paraId="567AE0C7" w14:textId="77777777" w:rsidR="00D56F6F" w:rsidRPr="007807EB" w:rsidRDefault="00D56F6F" w:rsidP="00D56F6F">
      <w:pPr>
        <w:rPr>
          <w:rFonts w:asciiTheme="minorHAnsi" w:hAnsiTheme="minorHAnsi"/>
        </w:rPr>
      </w:pPr>
    </w:p>
    <w:p w14:paraId="6324B39E" w14:textId="120B8F70" w:rsidR="007807EB" w:rsidRPr="007807EB" w:rsidRDefault="007807EB" w:rsidP="00D56F6F">
      <w:pPr>
        <w:rPr>
          <w:rFonts w:asciiTheme="minorHAnsi" w:hAnsiTheme="minorHAnsi"/>
          <w:snapToGrid w:val="0"/>
          <w:lang w:val="en-GB"/>
        </w:rPr>
      </w:pPr>
      <w:r w:rsidRPr="007807EB">
        <w:rPr>
          <w:rFonts w:asciiTheme="minorHAnsi" w:hAnsiTheme="minorHAnsi"/>
        </w:rPr>
        <w:t xml:space="preserve">15. Belonging to </w:t>
      </w:r>
      <w:r w:rsidRPr="007807EB">
        <w:rPr>
          <w:rFonts w:asciiTheme="minorHAnsi" w:hAnsiTheme="minorHAnsi"/>
          <w:snapToGrid w:val="0"/>
          <w:lang w:val="en-GB"/>
        </w:rPr>
        <w:t>Tenderer’s permanent personnel or not</w:t>
      </w:r>
    </w:p>
    <w:p w14:paraId="430E0923" w14:textId="7C13EB58" w:rsidR="00D56F6F" w:rsidRPr="007807EB" w:rsidRDefault="007807EB" w:rsidP="00D56F6F">
      <w:pPr>
        <w:rPr>
          <w:rFonts w:asciiTheme="minorHAnsi" w:hAnsiTheme="minorHAnsi"/>
        </w:rPr>
      </w:pPr>
      <w:r w:rsidRPr="007807EB">
        <w:rPr>
          <w:rFonts w:asciiTheme="minorHAnsi" w:hAnsiTheme="minorHAnsi"/>
        </w:rPr>
        <w:t>16</w:t>
      </w:r>
      <w:r w:rsidR="00D56F6F" w:rsidRPr="007807EB">
        <w:rPr>
          <w:rFonts w:asciiTheme="minorHAnsi" w:hAnsiTheme="minorHAnsi"/>
        </w:rPr>
        <w:t xml:space="preserve">.Others (e.g. publications): </w:t>
      </w:r>
    </w:p>
    <w:p w14:paraId="0492AE0A" w14:textId="77777777" w:rsidR="007807EB" w:rsidRPr="007807EB" w:rsidRDefault="007807EB" w:rsidP="00D56F6F">
      <w:pPr>
        <w:rPr>
          <w:rFonts w:asciiTheme="minorHAnsi" w:hAnsiTheme="minorHAnsi"/>
        </w:rPr>
      </w:pPr>
    </w:p>
    <w:p w14:paraId="42C5704D" w14:textId="2E5A9849" w:rsidR="007807EB" w:rsidRPr="007807EB" w:rsidRDefault="007807EB" w:rsidP="007807EB">
      <w:pPr>
        <w:spacing w:after="120"/>
        <w:jc w:val="both"/>
        <w:rPr>
          <w:rFonts w:asciiTheme="minorHAnsi" w:hAnsiTheme="minorHAnsi"/>
          <w:snapToGrid w:val="0"/>
          <w:lang w:val="en-GB"/>
        </w:rPr>
      </w:pPr>
      <w:r w:rsidRPr="007807EB">
        <w:rPr>
          <w:rFonts w:asciiTheme="minorHAnsi" w:hAnsiTheme="minorHAnsi"/>
          <w:snapToGrid w:val="0"/>
          <w:lang w:val="en-GB"/>
        </w:rPr>
        <w:t xml:space="preserve">CV has to be signed by the proposed expert declaring with her/his signature the exclusive availability for conducting the SNPA Project audits. </w:t>
      </w:r>
    </w:p>
    <w:p w14:paraId="5F517821" w14:textId="537A6A0C" w:rsidR="000E5849" w:rsidRPr="007807EB" w:rsidRDefault="000E5849">
      <w:pPr>
        <w:spacing w:after="160" w:line="259" w:lineRule="auto"/>
        <w:rPr>
          <w:rFonts w:asciiTheme="minorHAnsi" w:hAnsiTheme="minorHAnsi"/>
          <w:bCs/>
          <w:sz w:val="24"/>
          <w:szCs w:val="24"/>
        </w:rPr>
      </w:pPr>
      <w:r w:rsidRPr="007807EB">
        <w:rPr>
          <w:rFonts w:asciiTheme="minorHAnsi" w:hAnsiTheme="minorHAnsi"/>
          <w:bCs/>
          <w:sz w:val="24"/>
          <w:szCs w:val="24"/>
        </w:rPr>
        <w:br w:type="page"/>
      </w:r>
    </w:p>
    <w:p w14:paraId="1A4322F5" w14:textId="3BB2ABD2" w:rsidR="000E5849" w:rsidRPr="00F847C3" w:rsidRDefault="00F847C3" w:rsidP="00F847C3">
      <w:pPr>
        <w:pStyle w:val="af6"/>
        <w:pBdr>
          <w:bottom w:val="single" w:sz="4" w:space="1" w:color="auto"/>
        </w:pBdr>
        <w:spacing w:after="0"/>
        <w:jc w:val="center"/>
        <w:rPr>
          <w:rFonts w:ascii="Arial" w:hAnsi="Arial" w:cs="Arial"/>
          <w:b/>
          <w:sz w:val="24"/>
          <w:szCs w:val="24"/>
        </w:rPr>
      </w:pPr>
      <w:r w:rsidRPr="00F847C3">
        <w:rPr>
          <w:rFonts w:ascii="Arial" w:hAnsi="Arial" w:cs="Arial"/>
          <w:b/>
          <w:sz w:val="24"/>
          <w:szCs w:val="24"/>
        </w:rPr>
        <w:lastRenderedPageBreak/>
        <w:t>Annex 5</w:t>
      </w:r>
      <w:r w:rsidR="000E5849" w:rsidRPr="00F847C3">
        <w:rPr>
          <w:rFonts w:ascii="Arial" w:hAnsi="Arial" w:cs="Arial"/>
          <w:b/>
          <w:sz w:val="24"/>
          <w:szCs w:val="24"/>
        </w:rPr>
        <w:t>: Financial Proposal Template</w:t>
      </w:r>
    </w:p>
    <w:p w14:paraId="1CA0C741" w14:textId="77777777" w:rsidR="000E5849" w:rsidRDefault="000E5849" w:rsidP="000E5849">
      <w:pPr>
        <w:pStyle w:val="af6"/>
        <w:spacing w:after="0"/>
        <w:ind w:left="709"/>
        <w:rPr>
          <w:rFonts w:asciiTheme="minorHAnsi" w:hAnsiTheme="minorHAnsi"/>
          <w:bCs/>
          <w:sz w:val="24"/>
          <w:szCs w:val="24"/>
        </w:rPr>
      </w:pPr>
    </w:p>
    <w:tbl>
      <w:tblPr>
        <w:tblW w:w="9796" w:type="dxa"/>
        <w:tblInd w:w="93" w:type="dxa"/>
        <w:tblLook w:val="04A0" w:firstRow="1" w:lastRow="0" w:firstColumn="1" w:lastColumn="0" w:noHBand="0" w:noVBand="1"/>
      </w:tblPr>
      <w:tblGrid>
        <w:gridCol w:w="9796"/>
      </w:tblGrid>
      <w:tr w:rsidR="007807EB" w:rsidRPr="00F847C3" w14:paraId="0FE84E29" w14:textId="77777777" w:rsidTr="00C727A5">
        <w:trPr>
          <w:trHeight w:val="211"/>
        </w:trPr>
        <w:tc>
          <w:tcPr>
            <w:tcW w:w="9796" w:type="dxa"/>
            <w:tcBorders>
              <w:top w:val="nil"/>
              <w:left w:val="nil"/>
              <w:bottom w:val="nil"/>
              <w:right w:val="nil"/>
            </w:tcBorders>
            <w:shd w:val="clear" w:color="auto" w:fill="auto"/>
            <w:noWrap/>
            <w:vAlign w:val="center"/>
            <w:hideMark/>
          </w:tcPr>
          <w:p w14:paraId="18750B7A" w14:textId="77777777" w:rsidR="007807EB" w:rsidRPr="00F847C3" w:rsidRDefault="007807EB" w:rsidP="007807EB">
            <w:pPr>
              <w:rPr>
                <w:rFonts w:ascii="Arial" w:hAnsi="Arial" w:cs="Arial"/>
                <w:b/>
              </w:rPr>
            </w:pPr>
            <w:r w:rsidRPr="00F847C3">
              <w:rPr>
                <w:rFonts w:ascii="Arial" w:eastAsiaTheme="minorEastAsia" w:hAnsi="Arial" w:cs="Arial"/>
                <w:b/>
                <w:color w:val="000000"/>
                <w:kern w:val="28"/>
                <w:lang w:eastAsia="ru-RU"/>
              </w:rPr>
              <w:t xml:space="preserve">Reference number: </w:t>
            </w:r>
            <w:r w:rsidRPr="00F847C3">
              <w:rPr>
                <w:rFonts w:ascii="Arial" w:hAnsi="Arial" w:cs="Arial"/>
                <w:b/>
              </w:rPr>
              <w:t>NT- 2018-1-service-audit, Annual Work Plan 2017: T.5.5.7</w:t>
            </w:r>
          </w:p>
          <w:p w14:paraId="511E3BC8" w14:textId="5D45FE77" w:rsidR="007807EB" w:rsidRPr="00F847C3" w:rsidRDefault="007807EB" w:rsidP="007807EB">
            <w:pPr>
              <w:rPr>
                <w:rFonts w:ascii="Arial" w:hAnsi="Arial" w:cs="Arial"/>
                <w:b/>
                <w:bCs/>
                <w:color w:val="000000"/>
                <w:sz w:val="22"/>
                <w:szCs w:val="22"/>
                <w:lang w:val="uk-UA" w:eastAsia="ru-RU"/>
              </w:rPr>
            </w:pPr>
            <w:r w:rsidRPr="00F847C3">
              <w:rPr>
                <w:rFonts w:ascii="Arial" w:eastAsiaTheme="minorEastAsia" w:hAnsi="Arial" w:cs="Arial"/>
                <w:b/>
                <w:color w:val="000000"/>
                <w:kern w:val="28"/>
                <w:lang w:eastAsia="ru-RU"/>
              </w:rPr>
              <w:t>To:</w:t>
            </w:r>
            <w:r w:rsidRPr="00F847C3">
              <w:rPr>
                <w:rFonts w:ascii="Arial" w:eastAsiaTheme="minorEastAsia" w:hAnsi="Arial" w:cs="Arial"/>
                <w:color w:val="000000"/>
                <w:kern w:val="28"/>
                <w:lang w:eastAsia="ru-RU"/>
              </w:rPr>
              <w:t xml:space="preserve"> </w:t>
            </w:r>
            <w:r w:rsidRPr="00F847C3">
              <w:rPr>
                <w:rFonts w:ascii="Arial" w:hAnsi="Arial" w:cs="Arial"/>
                <w:b/>
              </w:rPr>
              <w:t xml:space="preserve">AHT GROUP </w:t>
            </w:r>
            <w:proofErr w:type="gramStart"/>
            <w:r w:rsidRPr="00F847C3">
              <w:rPr>
                <w:rFonts w:ascii="Arial" w:hAnsi="Arial" w:cs="Arial"/>
                <w:b/>
              </w:rPr>
              <w:t xml:space="preserve">AG </w:t>
            </w:r>
            <w:r w:rsidRPr="00F847C3">
              <w:rPr>
                <w:rFonts w:ascii="Arial" w:eastAsiaTheme="minorEastAsia" w:hAnsi="Arial" w:cs="Arial"/>
                <w:b/>
                <w:color w:val="000000"/>
                <w:lang w:eastAsia="ru-RU"/>
              </w:rPr>
              <w:t xml:space="preserve">  </w:t>
            </w:r>
            <w:proofErr w:type="gramEnd"/>
          </w:p>
        </w:tc>
      </w:tr>
      <w:tr w:rsidR="007807EB" w:rsidRPr="00F847C3" w14:paraId="70C7A41C" w14:textId="77777777" w:rsidTr="00C727A5">
        <w:trPr>
          <w:trHeight w:val="240"/>
        </w:trPr>
        <w:tc>
          <w:tcPr>
            <w:tcW w:w="9796" w:type="dxa"/>
            <w:tcBorders>
              <w:top w:val="nil"/>
              <w:left w:val="nil"/>
              <w:bottom w:val="nil"/>
              <w:right w:val="nil"/>
            </w:tcBorders>
            <w:shd w:val="clear" w:color="auto" w:fill="auto"/>
            <w:noWrap/>
            <w:vAlign w:val="center"/>
            <w:hideMark/>
          </w:tcPr>
          <w:p w14:paraId="5E0B40F3" w14:textId="3990A227" w:rsidR="007807EB" w:rsidRPr="00F847C3" w:rsidRDefault="007807EB" w:rsidP="007807EB">
            <w:pPr>
              <w:rPr>
                <w:rFonts w:ascii="Arial" w:hAnsi="Arial" w:cs="Arial"/>
                <w:b/>
                <w:bCs/>
                <w:color w:val="000000"/>
                <w:lang w:val="uk-UA" w:eastAsia="ru-RU"/>
              </w:rPr>
            </w:pPr>
            <w:r w:rsidRPr="00F847C3">
              <w:rPr>
                <w:rFonts w:ascii="Arial" w:hAnsi="Arial" w:cs="Arial"/>
                <w:b/>
                <w:bCs/>
                <w:color w:val="000000"/>
                <w:lang w:val="uk-UA" w:eastAsia="ru-RU"/>
              </w:rPr>
              <w:t>Name of tenderer:</w:t>
            </w:r>
            <w:r w:rsidRPr="00F847C3">
              <w:rPr>
                <w:rFonts w:ascii="Arial" w:hAnsi="Arial" w:cs="Arial"/>
                <w:color w:val="000000"/>
                <w:lang w:val="uk-UA" w:eastAsia="ru-RU"/>
              </w:rPr>
              <w:t xml:space="preserve"> </w:t>
            </w:r>
            <w:r w:rsidRPr="00F847C3">
              <w:rPr>
                <w:rFonts w:ascii="Arial" w:hAnsi="Arial" w:cs="Arial"/>
                <w:b/>
                <w:bCs/>
                <w:color w:val="000000"/>
                <w:lang w:val="uk-UA" w:eastAsia="ru-RU"/>
              </w:rPr>
              <w:t>________________________________</w:t>
            </w:r>
          </w:p>
        </w:tc>
      </w:tr>
      <w:tr w:rsidR="007807EB" w:rsidRPr="00F847C3" w14:paraId="30B9CD24" w14:textId="77777777" w:rsidTr="00C727A5">
        <w:trPr>
          <w:trHeight w:val="240"/>
        </w:trPr>
        <w:tc>
          <w:tcPr>
            <w:tcW w:w="9796" w:type="dxa"/>
            <w:tcBorders>
              <w:top w:val="nil"/>
              <w:left w:val="nil"/>
              <w:bottom w:val="nil"/>
              <w:right w:val="nil"/>
            </w:tcBorders>
            <w:shd w:val="clear" w:color="auto" w:fill="auto"/>
            <w:noWrap/>
            <w:vAlign w:val="center"/>
            <w:hideMark/>
          </w:tcPr>
          <w:p w14:paraId="61400F71" w14:textId="77777777" w:rsidR="007807EB" w:rsidRPr="00F847C3" w:rsidRDefault="007807EB" w:rsidP="007807EB">
            <w:pPr>
              <w:rPr>
                <w:rFonts w:ascii="Arial" w:hAnsi="Arial" w:cs="Arial"/>
                <w:b/>
                <w:bCs/>
                <w:color w:val="000000"/>
                <w:sz w:val="22"/>
                <w:szCs w:val="22"/>
                <w:lang w:val="uk-UA" w:eastAsia="ru-RU"/>
              </w:rPr>
            </w:pPr>
          </w:p>
          <w:p w14:paraId="43AED436" w14:textId="77777777" w:rsidR="007807EB" w:rsidRPr="00F847C3" w:rsidRDefault="007807EB" w:rsidP="007807EB">
            <w:pPr>
              <w:rPr>
                <w:rFonts w:ascii="Arial" w:hAnsi="Arial" w:cs="Arial"/>
                <w:b/>
                <w:bCs/>
                <w:color w:val="000000"/>
                <w:sz w:val="22"/>
                <w:szCs w:val="22"/>
                <w:lang w:val="uk-UA" w:eastAsia="ru-RU"/>
              </w:rPr>
            </w:pPr>
            <w:r w:rsidRPr="00F847C3">
              <w:rPr>
                <w:rFonts w:ascii="Arial" w:hAnsi="Arial" w:cs="Arial"/>
                <w:b/>
                <w:bCs/>
                <w:color w:val="000000"/>
                <w:sz w:val="22"/>
                <w:szCs w:val="22"/>
                <w:lang w:val="uk-UA" w:eastAsia="ru-RU"/>
              </w:rPr>
              <w:t>Budget breakdown</w:t>
            </w:r>
          </w:p>
          <w:p w14:paraId="251005A5" w14:textId="77777777" w:rsidR="007807EB" w:rsidRPr="00F847C3" w:rsidRDefault="007807EB" w:rsidP="007807EB">
            <w:pPr>
              <w:rPr>
                <w:rFonts w:ascii="Arial" w:hAnsi="Arial" w:cs="Arial"/>
                <w:b/>
                <w:bCs/>
                <w:color w:val="000000"/>
                <w:sz w:val="22"/>
                <w:szCs w:val="22"/>
                <w:lang w:val="uk-UA" w:eastAsia="ru-RU"/>
              </w:rPr>
            </w:pP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740"/>
              <w:gridCol w:w="1087"/>
              <w:gridCol w:w="1300"/>
              <w:gridCol w:w="1300"/>
              <w:gridCol w:w="1369"/>
            </w:tblGrid>
            <w:tr w:rsidR="007807EB" w:rsidRPr="00F847C3" w14:paraId="14072C83" w14:textId="77777777" w:rsidTr="00C727A5">
              <w:trPr>
                <w:trHeight w:val="300"/>
              </w:trPr>
              <w:tc>
                <w:tcPr>
                  <w:tcW w:w="753" w:type="dxa"/>
                  <w:shd w:val="clear" w:color="auto" w:fill="auto"/>
                  <w:vAlign w:val="center"/>
                  <w:hideMark/>
                </w:tcPr>
                <w:p w14:paraId="5B2712C1"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05075846"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Description</w:t>
                  </w:r>
                </w:p>
              </w:tc>
              <w:tc>
                <w:tcPr>
                  <w:tcW w:w="1087" w:type="dxa"/>
                  <w:shd w:val="clear" w:color="auto" w:fill="auto"/>
                  <w:vAlign w:val="center"/>
                  <w:hideMark/>
                </w:tcPr>
                <w:p w14:paraId="05D226F6"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Unit</w:t>
                  </w:r>
                </w:p>
              </w:tc>
              <w:tc>
                <w:tcPr>
                  <w:tcW w:w="1300" w:type="dxa"/>
                  <w:shd w:val="clear" w:color="auto" w:fill="auto"/>
                  <w:vAlign w:val="center"/>
                  <w:hideMark/>
                </w:tcPr>
                <w:p w14:paraId="6A2D6150"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N° of Units</w:t>
                  </w:r>
                </w:p>
              </w:tc>
              <w:tc>
                <w:tcPr>
                  <w:tcW w:w="1300" w:type="dxa"/>
                  <w:shd w:val="clear" w:color="auto" w:fill="auto"/>
                  <w:vAlign w:val="center"/>
                  <w:hideMark/>
                </w:tcPr>
                <w:p w14:paraId="69FB31DF"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Unit price</w:t>
                  </w:r>
                </w:p>
              </w:tc>
              <w:tc>
                <w:tcPr>
                  <w:tcW w:w="1369" w:type="dxa"/>
                  <w:shd w:val="clear" w:color="auto" w:fill="auto"/>
                  <w:vAlign w:val="center"/>
                  <w:hideMark/>
                </w:tcPr>
                <w:p w14:paraId="64B522DC"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Lump sum</w:t>
                  </w:r>
                </w:p>
              </w:tc>
            </w:tr>
            <w:tr w:rsidR="007807EB" w:rsidRPr="00F847C3" w14:paraId="46C58A00" w14:textId="77777777" w:rsidTr="00C727A5">
              <w:trPr>
                <w:trHeight w:val="300"/>
              </w:trPr>
              <w:tc>
                <w:tcPr>
                  <w:tcW w:w="753" w:type="dxa"/>
                  <w:shd w:val="clear" w:color="auto" w:fill="auto"/>
                  <w:vAlign w:val="center"/>
                  <w:hideMark/>
                </w:tcPr>
                <w:p w14:paraId="72436837"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1F0202E3"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1087" w:type="dxa"/>
                  <w:shd w:val="clear" w:color="auto" w:fill="auto"/>
                  <w:vAlign w:val="center"/>
                  <w:hideMark/>
                </w:tcPr>
                <w:p w14:paraId="2B359083" w14:textId="2255EC7D"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40F5C775" w14:textId="555E4B41"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2FF1B37D"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(EUR)</w:t>
                  </w:r>
                </w:p>
              </w:tc>
              <w:tc>
                <w:tcPr>
                  <w:tcW w:w="1369" w:type="dxa"/>
                  <w:shd w:val="clear" w:color="auto" w:fill="auto"/>
                  <w:vAlign w:val="center"/>
                  <w:hideMark/>
                </w:tcPr>
                <w:p w14:paraId="667F9009"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(EUR)</w:t>
                  </w:r>
                </w:p>
              </w:tc>
            </w:tr>
            <w:tr w:rsidR="007807EB" w:rsidRPr="00F847C3" w14:paraId="1F3BB7A1" w14:textId="77777777" w:rsidTr="00C727A5">
              <w:trPr>
                <w:trHeight w:val="300"/>
              </w:trPr>
              <w:tc>
                <w:tcPr>
                  <w:tcW w:w="753" w:type="dxa"/>
                  <w:shd w:val="clear" w:color="auto" w:fill="auto"/>
                  <w:vAlign w:val="center"/>
                  <w:hideMark/>
                </w:tcPr>
                <w:p w14:paraId="234C0EF3"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1</w:t>
                  </w:r>
                </w:p>
              </w:tc>
              <w:tc>
                <w:tcPr>
                  <w:tcW w:w="2740" w:type="dxa"/>
                  <w:shd w:val="clear" w:color="auto" w:fill="auto"/>
                  <w:vAlign w:val="center"/>
                  <w:hideMark/>
                </w:tcPr>
                <w:p w14:paraId="37E637CD"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Cost of Personnel</w:t>
                  </w:r>
                </w:p>
              </w:tc>
              <w:tc>
                <w:tcPr>
                  <w:tcW w:w="1087" w:type="dxa"/>
                  <w:shd w:val="clear" w:color="auto" w:fill="auto"/>
                  <w:vAlign w:val="center"/>
                  <w:hideMark/>
                </w:tcPr>
                <w:p w14:paraId="15F77DCE" w14:textId="1D79E045"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52A20281" w14:textId="679D80DE"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2C46F152" w14:textId="1719D9A0"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38A4A431" w14:textId="2065C1A2" w:rsidR="007807EB" w:rsidRPr="00F847C3" w:rsidRDefault="007807EB" w:rsidP="00F847C3">
                  <w:pPr>
                    <w:jc w:val="center"/>
                    <w:rPr>
                      <w:rFonts w:ascii="Arial" w:hAnsi="Arial" w:cs="Arial"/>
                      <w:color w:val="000000"/>
                      <w:lang w:val="uk-UA" w:eastAsia="ru-RU"/>
                    </w:rPr>
                  </w:pPr>
                </w:p>
              </w:tc>
            </w:tr>
            <w:tr w:rsidR="007807EB" w:rsidRPr="00F847C3" w14:paraId="1D61AF3E" w14:textId="77777777" w:rsidTr="00C727A5">
              <w:trPr>
                <w:trHeight w:val="300"/>
              </w:trPr>
              <w:tc>
                <w:tcPr>
                  <w:tcW w:w="753" w:type="dxa"/>
                  <w:shd w:val="clear" w:color="auto" w:fill="auto"/>
                  <w:vAlign w:val="center"/>
                  <w:hideMark/>
                </w:tcPr>
                <w:p w14:paraId="51006E6F"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1.1</w:t>
                  </w:r>
                </w:p>
              </w:tc>
              <w:tc>
                <w:tcPr>
                  <w:tcW w:w="2740" w:type="dxa"/>
                  <w:shd w:val="clear" w:color="auto" w:fill="auto"/>
                  <w:vAlign w:val="center"/>
                  <w:hideMark/>
                </w:tcPr>
                <w:p w14:paraId="18997517"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Senior auditor</w:t>
                  </w:r>
                </w:p>
              </w:tc>
              <w:tc>
                <w:tcPr>
                  <w:tcW w:w="1087" w:type="dxa"/>
                  <w:shd w:val="clear" w:color="auto" w:fill="auto"/>
                  <w:vAlign w:val="center"/>
                  <w:hideMark/>
                </w:tcPr>
                <w:p w14:paraId="522DA1E3"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day</w:t>
                  </w:r>
                </w:p>
              </w:tc>
              <w:tc>
                <w:tcPr>
                  <w:tcW w:w="1300" w:type="dxa"/>
                  <w:shd w:val="clear" w:color="auto" w:fill="auto"/>
                  <w:vAlign w:val="center"/>
                  <w:hideMark/>
                </w:tcPr>
                <w:p w14:paraId="3BA85396" w14:textId="7AC2166D"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439B7E54" w14:textId="55BE7C4E"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3F4A3861" w14:textId="02E344BE" w:rsidR="007807EB" w:rsidRPr="00F847C3" w:rsidRDefault="007807EB" w:rsidP="00F847C3">
                  <w:pPr>
                    <w:jc w:val="center"/>
                    <w:rPr>
                      <w:rFonts w:ascii="Arial" w:hAnsi="Arial" w:cs="Arial"/>
                      <w:color w:val="000000"/>
                      <w:lang w:val="uk-UA" w:eastAsia="ru-RU"/>
                    </w:rPr>
                  </w:pPr>
                </w:p>
              </w:tc>
            </w:tr>
            <w:tr w:rsidR="007807EB" w:rsidRPr="00F847C3" w14:paraId="5C9B989A" w14:textId="77777777" w:rsidTr="00C727A5">
              <w:trPr>
                <w:trHeight w:val="300"/>
              </w:trPr>
              <w:tc>
                <w:tcPr>
                  <w:tcW w:w="753" w:type="dxa"/>
                  <w:shd w:val="clear" w:color="auto" w:fill="auto"/>
                  <w:vAlign w:val="center"/>
                  <w:hideMark/>
                </w:tcPr>
                <w:p w14:paraId="478C945F"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1.2</w:t>
                  </w:r>
                </w:p>
              </w:tc>
              <w:tc>
                <w:tcPr>
                  <w:tcW w:w="2740" w:type="dxa"/>
                  <w:shd w:val="clear" w:color="auto" w:fill="auto"/>
                  <w:vAlign w:val="center"/>
                  <w:hideMark/>
                </w:tcPr>
                <w:p w14:paraId="7724D8D9"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Backstopper</w:t>
                  </w:r>
                </w:p>
              </w:tc>
              <w:tc>
                <w:tcPr>
                  <w:tcW w:w="1087" w:type="dxa"/>
                  <w:shd w:val="clear" w:color="auto" w:fill="auto"/>
                  <w:vAlign w:val="center"/>
                  <w:hideMark/>
                </w:tcPr>
                <w:p w14:paraId="5BA002F4"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day</w:t>
                  </w:r>
                </w:p>
              </w:tc>
              <w:tc>
                <w:tcPr>
                  <w:tcW w:w="1300" w:type="dxa"/>
                  <w:shd w:val="clear" w:color="auto" w:fill="auto"/>
                  <w:vAlign w:val="center"/>
                  <w:hideMark/>
                </w:tcPr>
                <w:p w14:paraId="249E29E0" w14:textId="63D0EB49"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62B94B0B" w14:textId="07B3AA7C"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7980C893" w14:textId="60DF4D8D" w:rsidR="007807EB" w:rsidRPr="00F847C3" w:rsidRDefault="007807EB" w:rsidP="00F847C3">
                  <w:pPr>
                    <w:jc w:val="center"/>
                    <w:rPr>
                      <w:rFonts w:ascii="Arial" w:hAnsi="Arial" w:cs="Arial"/>
                      <w:color w:val="000000"/>
                      <w:lang w:val="uk-UA" w:eastAsia="ru-RU"/>
                    </w:rPr>
                  </w:pPr>
                </w:p>
              </w:tc>
            </w:tr>
            <w:tr w:rsidR="007807EB" w:rsidRPr="00F847C3" w14:paraId="1A9A0ABB" w14:textId="77777777" w:rsidTr="00C727A5">
              <w:trPr>
                <w:trHeight w:val="300"/>
              </w:trPr>
              <w:tc>
                <w:tcPr>
                  <w:tcW w:w="753" w:type="dxa"/>
                  <w:shd w:val="clear" w:color="auto" w:fill="auto"/>
                  <w:vAlign w:val="center"/>
                  <w:hideMark/>
                </w:tcPr>
                <w:p w14:paraId="583A26AF"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49EAE024"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Total Staff Costs</w:t>
                  </w:r>
                </w:p>
              </w:tc>
              <w:tc>
                <w:tcPr>
                  <w:tcW w:w="1087" w:type="dxa"/>
                  <w:shd w:val="clear" w:color="auto" w:fill="auto"/>
                  <w:vAlign w:val="center"/>
                  <w:hideMark/>
                </w:tcPr>
                <w:p w14:paraId="52A59361" w14:textId="71AEF8A1"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3513C2F6" w14:textId="60853398"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522B1F39" w14:textId="12A00AFA"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5B59AEF6"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0,00</w:t>
                  </w:r>
                </w:p>
              </w:tc>
            </w:tr>
            <w:tr w:rsidR="007807EB" w:rsidRPr="00F847C3" w14:paraId="26642175" w14:textId="77777777" w:rsidTr="00C727A5">
              <w:trPr>
                <w:trHeight w:val="300"/>
              </w:trPr>
              <w:tc>
                <w:tcPr>
                  <w:tcW w:w="753" w:type="dxa"/>
                  <w:shd w:val="clear" w:color="auto" w:fill="auto"/>
                  <w:vAlign w:val="center"/>
                  <w:hideMark/>
                </w:tcPr>
                <w:p w14:paraId="229A68F9"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18B9E569"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1087" w:type="dxa"/>
                  <w:shd w:val="clear" w:color="auto" w:fill="auto"/>
                  <w:vAlign w:val="center"/>
                  <w:hideMark/>
                </w:tcPr>
                <w:p w14:paraId="2EA2B587" w14:textId="711938D7"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331AC15A" w14:textId="6FA67C26"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24787436" w14:textId="20D1C794"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3C0EFF47" w14:textId="60F5BB4F" w:rsidR="007807EB" w:rsidRPr="00F847C3" w:rsidRDefault="007807EB" w:rsidP="00F847C3">
                  <w:pPr>
                    <w:jc w:val="center"/>
                    <w:rPr>
                      <w:rFonts w:ascii="Arial" w:hAnsi="Arial" w:cs="Arial"/>
                      <w:color w:val="000000"/>
                      <w:lang w:val="uk-UA" w:eastAsia="ru-RU"/>
                    </w:rPr>
                  </w:pPr>
                </w:p>
              </w:tc>
            </w:tr>
            <w:tr w:rsidR="007807EB" w:rsidRPr="00F847C3" w14:paraId="3F721AA1" w14:textId="77777777" w:rsidTr="00C727A5">
              <w:trPr>
                <w:trHeight w:val="960"/>
              </w:trPr>
              <w:tc>
                <w:tcPr>
                  <w:tcW w:w="753" w:type="dxa"/>
                  <w:shd w:val="clear" w:color="auto" w:fill="auto"/>
                  <w:vAlign w:val="center"/>
                  <w:hideMark/>
                </w:tcPr>
                <w:p w14:paraId="6A645719"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2</w:t>
                  </w:r>
                </w:p>
              </w:tc>
              <w:tc>
                <w:tcPr>
                  <w:tcW w:w="2740" w:type="dxa"/>
                  <w:shd w:val="clear" w:color="auto" w:fill="auto"/>
                  <w:vAlign w:val="center"/>
                  <w:hideMark/>
                </w:tcPr>
                <w:p w14:paraId="266E52DE"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Travel  and Transportation Costs of senior auditor and backstopper (National travel costs)</w:t>
                  </w:r>
                </w:p>
              </w:tc>
              <w:tc>
                <w:tcPr>
                  <w:tcW w:w="1087" w:type="dxa"/>
                  <w:shd w:val="clear" w:color="auto" w:fill="auto"/>
                  <w:vAlign w:val="center"/>
                  <w:hideMark/>
                </w:tcPr>
                <w:p w14:paraId="716DE0FE"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lump sum</w:t>
                  </w:r>
                </w:p>
              </w:tc>
              <w:tc>
                <w:tcPr>
                  <w:tcW w:w="1300" w:type="dxa"/>
                  <w:shd w:val="clear" w:color="auto" w:fill="auto"/>
                  <w:vAlign w:val="center"/>
                  <w:hideMark/>
                </w:tcPr>
                <w:p w14:paraId="1F5D6204" w14:textId="4E1FA921"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5C86031A" w14:textId="2AE2396E"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1C31D982" w14:textId="2FA83241" w:rsidR="007807EB" w:rsidRPr="00F847C3" w:rsidRDefault="007807EB" w:rsidP="00F847C3">
                  <w:pPr>
                    <w:jc w:val="center"/>
                    <w:rPr>
                      <w:rFonts w:ascii="Arial" w:hAnsi="Arial" w:cs="Arial"/>
                      <w:color w:val="000000"/>
                      <w:lang w:val="uk-UA" w:eastAsia="ru-RU"/>
                    </w:rPr>
                  </w:pPr>
                </w:p>
              </w:tc>
            </w:tr>
            <w:tr w:rsidR="007807EB" w:rsidRPr="00F847C3" w14:paraId="242BB9A5" w14:textId="77777777" w:rsidTr="00C727A5">
              <w:trPr>
                <w:trHeight w:val="300"/>
              </w:trPr>
              <w:tc>
                <w:tcPr>
                  <w:tcW w:w="753" w:type="dxa"/>
                  <w:shd w:val="clear" w:color="auto" w:fill="auto"/>
                  <w:vAlign w:val="center"/>
                  <w:hideMark/>
                </w:tcPr>
                <w:p w14:paraId="17747A7E"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6A8BEBBE"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1087" w:type="dxa"/>
                  <w:shd w:val="clear" w:color="auto" w:fill="auto"/>
                  <w:vAlign w:val="center"/>
                  <w:hideMark/>
                </w:tcPr>
                <w:p w14:paraId="14DFCC2A" w14:textId="629CA43A"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68A82F90" w14:textId="2E554340"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17358C05" w14:textId="43C2016F"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7C495416" w14:textId="1801C399" w:rsidR="007807EB" w:rsidRPr="00F847C3" w:rsidRDefault="007807EB" w:rsidP="00F847C3">
                  <w:pPr>
                    <w:jc w:val="center"/>
                    <w:rPr>
                      <w:rFonts w:ascii="Arial" w:hAnsi="Arial" w:cs="Arial"/>
                      <w:color w:val="000000"/>
                      <w:lang w:val="uk-UA" w:eastAsia="ru-RU"/>
                    </w:rPr>
                  </w:pPr>
                </w:p>
              </w:tc>
            </w:tr>
            <w:tr w:rsidR="007807EB" w:rsidRPr="00F847C3" w14:paraId="2682DDF7" w14:textId="77777777" w:rsidTr="00C727A5">
              <w:trPr>
                <w:trHeight w:val="300"/>
              </w:trPr>
              <w:tc>
                <w:tcPr>
                  <w:tcW w:w="753" w:type="dxa"/>
                  <w:shd w:val="clear" w:color="auto" w:fill="auto"/>
                  <w:vAlign w:val="center"/>
                  <w:hideMark/>
                </w:tcPr>
                <w:p w14:paraId="3C7DA6EA"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3</w:t>
                  </w:r>
                </w:p>
              </w:tc>
              <w:tc>
                <w:tcPr>
                  <w:tcW w:w="2740" w:type="dxa"/>
                  <w:shd w:val="clear" w:color="auto" w:fill="auto"/>
                  <w:vAlign w:val="center"/>
                  <w:hideMark/>
                </w:tcPr>
                <w:p w14:paraId="3B792CC9"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Other Costs</w:t>
                  </w:r>
                </w:p>
              </w:tc>
              <w:tc>
                <w:tcPr>
                  <w:tcW w:w="1087" w:type="dxa"/>
                  <w:shd w:val="clear" w:color="auto" w:fill="auto"/>
                  <w:vAlign w:val="center"/>
                  <w:hideMark/>
                </w:tcPr>
                <w:p w14:paraId="32B7E354" w14:textId="16B973CA"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5398CBDB" w14:textId="639BD07E"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27D16F32" w14:textId="04BDDC50"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28A39474" w14:textId="6B9A4FE2" w:rsidR="007807EB" w:rsidRPr="00F847C3" w:rsidRDefault="007807EB" w:rsidP="00F847C3">
                  <w:pPr>
                    <w:jc w:val="center"/>
                    <w:rPr>
                      <w:rFonts w:ascii="Arial" w:hAnsi="Arial" w:cs="Arial"/>
                      <w:color w:val="000000"/>
                      <w:lang w:val="uk-UA" w:eastAsia="ru-RU"/>
                    </w:rPr>
                  </w:pPr>
                </w:p>
              </w:tc>
            </w:tr>
            <w:tr w:rsidR="007807EB" w:rsidRPr="00F847C3" w14:paraId="0260F6E9" w14:textId="77777777" w:rsidTr="00C727A5">
              <w:trPr>
                <w:trHeight w:val="720"/>
              </w:trPr>
              <w:tc>
                <w:tcPr>
                  <w:tcW w:w="753" w:type="dxa"/>
                  <w:shd w:val="clear" w:color="auto" w:fill="auto"/>
                  <w:vAlign w:val="center"/>
                  <w:hideMark/>
                </w:tcPr>
                <w:p w14:paraId="058A0C93"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3.1</w:t>
                  </w:r>
                </w:p>
              </w:tc>
              <w:tc>
                <w:tcPr>
                  <w:tcW w:w="2740" w:type="dxa"/>
                  <w:shd w:val="clear" w:color="auto" w:fill="auto"/>
                  <w:vAlign w:val="center"/>
                  <w:hideMark/>
                </w:tcPr>
                <w:p w14:paraId="1C110D97"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Production of the reports in English and Ukrainian languages</w:t>
                  </w:r>
                </w:p>
              </w:tc>
              <w:tc>
                <w:tcPr>
                  <w:tcW w:w="1087" w:type="dxa"/>
                  <w:shd w:val="clear" w:color="auto" w:fill="auto"/>
                  <w:vAlign w:val="center"/>
                  <w:hideMark/>
                </w:tcPr>
                <w:p w14:paraId="55431772"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lump sum</w:t>
                  </w:r>
                </w:p>
              </w:tc>
              <w:tc>
                <w:tcPr>
                  <w:tcW w:w="1300" w:type="dxa"/>
                  <w:shd w:val="clear" w:color="auto" w:fill="auto"/>
                  <w:vAlign w:val="center"/>
                  <w:hideMark/>
                </w:tcPr>
                <w:p w14:paraId="09E75618" w14:textId="19F77057"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0ADE9CDB" w14:textId="02B9AC81"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193431A3" w14:textId="449D67FC" w:rsidR="007807EB" w:rsidRPr="00F847C3" w:rsidRDefault="007807EB" w:rsidP="00F847C3">
                  <w:pPr>
                    <w:jc w:val="center"/>
                    <w:rPr>
                      <w:rFonts w:ascii="Arial" w:hAnsi="Arial" w:cs="Arial"/>
                      <w:color w:val="000000"/>
                      <w:lang w:val="uk-UA" w:eastAsia="ru-RU"/>
                    </w:rPr>
                  </w:pPr>
                </w:p>
              </w:tc>
            </w:tr>
            <w:tr w:rsidR="007807EB" w:rsidRPr="00F847C3" w14:paraId="2A27A7C0" w14:textId="77777777" w:rsidTr="00C727A5">
              <w:trPr>
                <w:trHeight w:val="300"/>
              </w:trPr>
              <w:tc>
                <w:tcPr>
                  <w:tcW w:w="753" w:type="dxa"/>
                  <w:shd w:val="clear" w:color="auto" w:fill="auto"/>
                  <w:vAlign w:val="center"/>
                  <w:hideMark/>
                </w:tcPr>
                <w:p w14:paraId="5CED0110"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0B4EBA67"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1087" w:type="dxa"/>
                  <w:shd w:val="clear" w:color="auto" w:fill="auto"/>
                  <w:vAlign w:val="center"/>
                  <w:hideMark/>
                </w:tcPr>
                <w:p w14:paraId="6651C800" w14:textId="65AB1918"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6A7285E2" w14:textId="6FEE92CB"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46871FCB" w14:textId="281B7043"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48DB8FC7" w14:textId="2E827739" w:rsidR="007807EB" w:rsidRPr="00F847C3" w:rsidRDefault="007807EB" w:rsidP="00F847C3">
                  <w:pPr>
                    <w:jc w:val="center"/>
                    <w:rPr>
                      <w:rFonts w:ascii="Arial" w:hAnsi="Arial" w:cs="Arial"/>
                      <w:color w:val="000000"/>
                      <w:lang w:val="uk-UA" w:eastAsia="ru-RU"/>
                    </w:rPr>
                  </w:pPr>
                </w:p>
              </w:tc>
            </w:tr>
            <w:tr w:rsidR="007807EB" w:rsidRPr="00F847C3" w14:paraId="4456675A" w14:textId="77777777" w:rsidTr="00C727A5">
              <w:trPr>
                <w:trHeight w:val="480"/>
              </w:trPr>
              <w:tc>
                <w:tcPr>
                  <w:tcW w:w="753" w:type="dxa"/>
                  <w:shd w:val="clear" w:color="auto" w:fill="auto"/>
                  <w:vAlign w:val="center"/>
                  <w:hideMark/>
                </w:tcPr>
                <w:p w14:paraId="4E5B3E26"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1D6C29FF" w14:textId="77777777" w:rsidR="007807EB" w:rsidRPr="00F847C3" w:rsidRDefault="007807EB" w:rsidP="007807EB">
                  <w:pPr>
                    <w:rPr>
                      <w:rFonts w:ascii="Arial" w:hAnsi="Arial" w:cs="Arial"/>
                      <w:color w:val="000000"/>
                      <w:lang w:val="uk-UA" w:eastAsia="ru-RU"/>
                    </w:rPr>
                  </w:pPr>
                  <w:r w:rsidRPr="00F847C3">
                    <w:rPr>
                      <w:rFonts w:ascii="Arial" w:hAnsi="Arial" w:cs="Arial"/>
                      <w:color w:val="000000"/>
                      <w:lang w:val="uk-UA" w:eastAsia="ru-RU"/>
                    </w:rPr>
                    <w:t>GRAND TOTAL (per Column)</w:t>
                  </w:r>
                </w:p>
              </w:tc>
              <w:tc>
                <w:tcPr>
                  <w:tcW w:w="1087" w:type="dxa"/>
                  <w:shd w:val="clear" w:color="auto" w:fill="auto"/>
                  <w:vAlign w:val="center"/>
                  <w:hideMark/>
                </w:tcPr>
                <w:p w14:paraId="5993EE95" w14:textId="5E249AC0"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1B34A6E5" w14:textId="3D5197CF" w:rsidR="007807EB" w:rsidRPr="00F847C3" w:rsidRDefault="007807EB" w:rsidP="00F847C3">
                  <w:pPr>
                    <w:jc w:val="center"/>
                    <w:rPr>
                      <w:rFonts w:ascii="Arial" w:hAnsi="Arial" w:cs="Arial"/>
                      <w:color w:val="000000"/>
                      <w:lang w:val="uk-UA" w:eastAsia="ru-RU"/>
                    </w:rPr>
                  </w:pPr>
                </w:p>
              </w:tc>
              <w:tc>
                <w:tcPr>
                  <w:tcW w:w="1300" w:type="dxa"/>
                  <w:shd w:val="clear" w:color="auto" w:fill="auto"/>
                  <w:vAlign w:val="center"/>
                  <w:hideMark/>
                </w:tcPr>
                <w:p w14:paraId="4DF34DB9" w14:textId="3FAE71F0" w:rsidR="007807EB" w:rsidRPr="00F847C3" w:rsidRDefault="007807EB" w:rsidP="00F847C3">
                  <w:pPr>
                    <w:jc w:val="center"/>
                    <w:rPr>
                      <w:rFonts w:ascii="Arial" w:hAnsi="Arial" w:cs="Arial"/>
                      <w:color w:val="000000"/>
                      <w:lang w:val="uk-UA" w:eastAsia="ru-RU"/>
                    </w:rPr>
                  </w:pPr>
                </w:p>
              </w:tc>
              <w:tc>
                <w:tcPr>
                  <w:tcW w:w="1369" w:type="dxa"/>
                  <w:shd w:val="clear" w:color="auto" w:fill="auto"/>
                  <w:vAlign w:val="center"/>
                  <w:hideMark/>
                </w:tcPr>
                <w:p w14:paraId="09F98455" w14:textId="77777777" w:rsidR="007807EB" w:rsidRPr="00F847C3" w:rsidRDefault="007807EB" w:rsidP="00F847C3">
                  <w:pPr>
                    <w:jc w:val="center"/>
                    <w:rPr>
                      <w:rFonts w:ascii="Arial" w:hAnsi="Arial" w:cs="Arial"/>
                      <w:color w:val="000000"/>
                      <w:lang w:val="uk-UA" w:eastAsia="ru-RU"/>
                    </w:rPr>
                  </w:pPr>
                  <w:r w:rsidRPr="00F847C3">
                    <w:rPr>
                      <w:rFonts w:ascii="Arial" w:hAnsi="Arial" w:cs="Arial"/>
                      <w:color w:val="000000"/>
                      <w:lang w:val="uk-UA" w:eastAsia="ru-RU"/>
                    </w:rPr>
                    <w:t>0,00</w:t>
                  </w:r>
                </w:p>
              </w:tc>
            </w:tr>
          </w:tbl>
          <w:p w14:paraId="72B53F3D" w14:textId="77777777" w:rsidR="007807EB" w:rsidRPr="00F847C3" w:rsidRDefault="007807EB" w:rsidP="007807EB">
            <w:pPr>
              <w:rPr>
                <w:rFonts w:ascii="Arial" w:hAnsi="Arial" w:cs="Arial"/>
                <w:b/>
                <w:bCs/>
                <w:color w:val="000000"/>
                <w:sz w:val="22"/>
                <w:szCs w:val="22"/>
                <w:lang w:val="uk-UA" w:eastAsia="ru-RU"/>
              </w:rPr>
            </w:pPr>
          </w:p>
          <w:p w14:paraId="5E5C4433" w14:textId="77777777" w:rsidR="00C727A5" w:rsidRPr="00F847C3" w:rsidRDefault="00C727A5" w:rsidP="00C727A5">
            <w:pPr>
              <w:rPr>
                <w:rFonts w:ascii="Arial" w:hAnsi="Arial" w:cs="Arial"/>
                <w:color w:val="000000"/>
                <w:lang w:val="uk-UA" w:eastAsia="ru-RU"/>
              </w:rPr>
            </w:pPr>
            <w:r w:rsidRPr="00F847C3">
              <w:rPr>
                <w:rFonts w:ascii="Arial" w:hAnsi="Arial" w:cs="Arial"/>
                <w:color w:val="000000"/>
                <w:lang w:val="uk-UA" w:eastAsia="ru-RU"/>
              </w:rPr>
              <w:t>Signed on behalf of the Tenderer:</w:t>
            </w:r>
          </w:p>
          <w:tbl>
            <w:tblPr>
              <w:tblW w:w="5340" w:type="dxa"/>
              <w:tblLook w:val="04A0" w:firstRow="1" w:lastRow="0" w:firstColumn="1" w:lastColumn="0" w:noHBand="0" w:noVBand="1"/>
            </w:tblPr>
            <w:tblGrid>
              <w:gridCol w:w="2740"/>
              <w:gridCol w:w="2600"/>
            </w:tblGrid>
            <w:tr w:rsidR="00C727A5" w:rsidRPr="00F847C3" w14:paraId="11FB9D60" w14:textId="77777777" w:rsidTr="00C727A5">
              <w:trPr>
                <w:trHeight w:val="300"/>
              </w:trPr>
              <w:tc>
                <w:tcPr>
                  <w:tcW w:w="27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65EF2A" w14:textId="77777777" w:rsidR="00C727A5" w:rsidRPr="00F847C3" w:rsidRDefault="00C727A5" w:rsidP="00C727A5">
                  <w:pPr>
                    <w:rPr>
                      <w:rFonts w:ascii="Arial" w:hAnsi="Arial" w:cs="Arial"/>
                      <w:b/>
                      <w:bCs/>
                      <w:color w:val="000000"/>
                      <w:sz w:val="22"/>
                      <w:szCs w:val="22"/>
                      <w:lang w:val="uk-UA" w:eastAsia="ru-RU"/>
                    </w:rPr>
                  </w:pPr>
                  <w:r w:rsidRPr="00F847C3">
                    <w:rPr>
                      <w:rFonts w:ascii="Arial" w:hAnsi="Arial" w:cs="Arial"/>
                      <w:b/>
                      <w:bCs/>
                      <w:color w:val="000000"/>
                      <w:sz w:val="22"/>
                      <w:szCs w:val="22"/>
                      <w:lang w:val="uk-UA" w:eastAsia="ru-RU"/>
                    </w:rPr>
                    <w:t>Name</w:t>
                  </w:r>
                </w:p>
              </w:tc>
              <w:tc>
                <w:tcPr>
                  <w:tcW w:w="2600" w:type="dxa"/>
                  <w:tcBorders>
                    <w:top w:val="single" w:sz="8" w:space="0" w:color="auto"/>
                    <w:left w:val="nil"/>
                    <w:bottom w:val="single" w:sz="4" w:space="0" w:color="auto"/>
                    <w:right w:val="single" w:sz="8" w:space="0" w:color="000000"/>
                  </w:tcBorders>
                  <w:shd w:val="clear" w:color="auto" w:fill="auto"/>
                  <w:vAlign w:val="center"/>
                  <w:hideMark/>
                </w:tcPr>
                <w:p w14:paraId="7F94FEB0" w14:textId="77777777" w:rsidR="00C727A5" w:rsidRPr="00F847C3" w:rsidRDefault="00C727A5" w:rsidP="00C727A5">
                  <w:pPr>
                    <w:jc w:val="center"/>
                    <w:rPr>
                      <w:rFonts w:ascii="Arial" w:hAnsi="Arial" w:cs="Arial"/>
                      <w:b/>
                      <w:bCs/>
                      <w:color w:val="000000"/>
                      <w:sz w:val="22"/>
                      <w:szCs w:val="22"/>
                      <w:lang w:val="uk-UA" w:eastAsia="ru-RU"/>
                    </w:rPr>
                  </w:pPr>
                  <w:r w:rsidRPr="00F847C3">
                    <w:rPr>
                      <w:rFonts w:ascii="Arial" w:hAnsi="Arial" w:cs="Arial"/>
                      <w:b/>
                      <w:bCs/>
                      <w:color w:val="000000"/>
                      <w:sz w:val="22"/>
                      <w:szCs w:val="22"/>
                      <w:lang w:val="uk-UA" w:eastAsia="ru-RU"/>
                    </w:rPr>
                    <w:t> </w:t>
                  </w:r>
                </w:p>
              </w:tc>
            </w:tr>
            <w:tr w:rsidR="00C727A5" w:rsidRPr="00F847C3" w14:paraId="443BC683" w14:textId="77777777" w:rsidTr="00C727A5">
              <w:trPr>
                <w:trHeight w:val="300"/>
              </w:trPr>
              <w:tc>
                <w:tcPr>
                  <w:tcW w:w="2740" w:type="dxa"/>
                  <w:tcBorders>
                    <w:top w:val="nil"/>
                    <w:left w:val="single" w:sz="8" w:space="0" w:color="auto"/>
                    <w:bottom w:val="single" w:sz="4" w:space="0" w:color="auto"/>
                    <w:right w:val="single" w:sz="4" w:space="0" w:color="auto"/>
                  </w:tcBorders>
                  <w:shd w:val="clear" w:color="auto" w:fill="auto"/>
                  <w:vAlign w:val="center"/>
                  <w:hideMark/>
                </w:tcPr>
                <w:p w14:paraId="7CD13407" w14:textId="77777777" w:rsidR="00C727A5" w:rsidRPr="00F847C3" w:rsidRDefault="00C727A5" w:rsidP="00C727A5">
                  <w:pPr>
                    <w:rPr>
                      <w:rFonts w:ascii="Arial" w:hAnsi="Arial" w:cs="Arial"/>
                      <w:b/>
                      <w:bCs/>
                      <w:color w:val="000000"/>
                      <w:sz w:val="22"/>
                      <w:szCs w:val="22"/>
                      <w:lang w:val="uk-UA" w:eastAsia="ru-RU"/>
                    </w:rPr>
                  </w:pPr>
                  <w:r w:rsidRPr="00F847C3">
                    <w:rPr>
                      <w:rFonts w:ascii="Arial" w:hAnsi="Arial" w:cs="Arial"/>
                      <w:b/>
                      <w:bCs/>
                      <w:color w:val="000000"/>
                      <w:sz w:val="22"/>
                      <w:szCs w:val="22"/>
                      <w:lang w:val="uk-UA" w:eastAsia="ru-RU"/>
                    </w:rPr>
                    <w:t>Signature</w:t>
                  </w:r>
                </w:p>
              </w:tc>
              <w:tc>
                <w:tcPr>
                  <w:tcW w:w="2600" w:type="dxa"/>
                  <w:tcBorders>
                    <w:top w:val="single" w:sz="4" w:space="0" w:color="auto"/>
                    <w:left w:val="nil"/>
                    <w:bottom w:val="single" w:sz="4" w:space="0" w:color="auto"/>
                    <w:right w:val="single" w:sz="8" w:space="0" w:color="000000"/>
                  </w:tcBorders>
                  <w:shd w:val="clear" w:color="auto" w:fill="auto"/>
                  <w:vAlign w:val="center"/>
                  <w:hideMark/>
                </w:tcPr>
                <w:p w14:paraId="00C5EDAD" w14:textId="77777777" w:rsidR="00C727A5" w:rsidRPr="00F847C3" w:rsidRDefault="00C727A5" w:rsidP="00C727A5">
                  <w:pPr>
                    <w:jc w:val="center"/>
                    <w:rPr>
                      <w:rFonts w:ascii="Arial" w:hAnsi="Arial" w:cs="Arial"/>
                      <w:b/>
                      <w:bCs/>
                      <w:color w:val="000000"/>
                      <w:sz w:val="22"/>
                      <w:szCs w:val="22"/>
                      <w:lang w:val="uk-UA" w:eastAsia="ru-RU"/>
                    </w:rPr>
                  </w:pPr>
                  <w:r w:rsidRPr="00F847C3">
                    <w:rPr>
                      <w:rFonts w:ascii="Arial" w:hAnsi="Arial" w:cs="Arial"/>
                      <w:b/>
                      <w:bCs/>
                      <w:color w:val="000000"/>
                      <w:sz w:val="22"/>
                      <w:szCs w:val="22"/>
                      <w:lang w:val="uk-UA" w:eastAsia="ru-RU"/>
                    </w:rPr>
                    <w:t> </w:t>
                  </w:r>
                </w:p>
              </w:tc>
            </w:tr>
            <w:tr w:rsidR="00C727A5" w:rsidRPr="00F847C3" w14:paraId="3DB8A21F" w14:textId="77777777" w:rsidTr="00C727A5">
              <w:trPr>
                <w:trHeight w:val="320"/>
              </w:trPr>
              <w:tc>
                <w:tcPr>
                  <w:tcW w:w="2740" w:type="dxa"/>
                  <w:tcBorders>
                    <w:top w:val="nil"/>
                    <w:left w:val="single" w:sz="8" w:space="0" w:color="auto"/>
                    <w:bottom w:val="single" w:sz="8" w:space="0" w:color="auto"/>
                    <w:right w:val="single" w:sz="4" w:space="0" w:color="auto"/>
                  </w:tcBorders>
                  <w:shd w:val="clear" w:color="auto" w:fill="auto"/>
                  <w:vAlign w:val="center"/>
                  <w:hideMark/>
                </w:tcPr>
                <w:p w14:paraId="443B6010" w14:textId="77777777" w:rsidR="00C727A5" w:rsidRPr="00F847C3" w:rsidRDefault="00C727A5" w:rsidP="00C727A5">
                  <w:pPr>
                    <w:rPr>
                      <w:rFonts w:ascii="Arial" w:hAnsi="Arial" w:cs="Arial"/>
                      <w:b/>
                      <w:bCs/>
                      <w:color w:val="000000"/>
                      <w:sz w:val="22"/>
                      <w:szCs w:val="22"/>
                      <w:lang w:val="uk-UA" w:eastAsia="ru-RU"/>
                    </w:rPr>
                  </w:pPr>
                  <w:r w:rsidRPr="00F847C3">
                    <w:rPr>
                      <w:rFonts w:ascii="Arial" w:hAnsi="Arial" w:cs="Arial"/>
                      <w:b/>
                      <w:bCs/>
                      <w:color w:val="000000"/>
                      <w:sz w:val="22"/>
                      <w:szCs w:val="22"/>
                      <w:lang w:val="uk-UA" w:eastAsia="ru-RU"/>
                    </w:rPr>
                    <w:t>Date</w:t>
                  </w:r>
                </w:p>
              </w:tc>
              <w:tc>
                <w:tcPr>
                  <w:tcW w:w="2600" w:type="dxa"/>
                  <w:tcBorders>
                    <w:top w:val="single" w:sz="4" w:space="0" w:color="auto"/>
                    <w:left w:val="nil"/>
                    <w:bottom w:val="single" w:sz="8" w:space="0" w:color="auto"/>
                    <w:right w:val="single" w:sz="8" w:space="0" w:color="000000"/>
                  </w:tcBorders>
                  <w:shd w:val="clear" w:color="auto" w:fill="auto"/>
                  <w:vAlign w:val="center"/>
                  <w:hideMark/>
                </w:tcPr>
                <w:p w14:paraId="34E12E43" w14:textId="77777777" w:rsidR="00C727A5" w:rsidRPr="00F847C3" w:rsidRDefault="00C727A5" w:rsidP="00C727A5">
                  <w:pPr>
                    <w:jc w:val="center"/>
                    <w:rPr>
                      <w:rFonts w:ascii="Arial" w:hAnsi="Arial" w:cs="Arial"/>
                      <w:b/>
                      <w:bCs/>
                      <w:color w:val="000000"/>
                      <w:sz w:val="22"/>
                      <w:szCs w:val="22"/>
                      <w:lang w:val="uk-UA" w:eastAsia="ru-RU"/>
                    </w:rPr>
                  </w:pPr>
                  <w:r w:rsidRPr="00F847C3">
                    <w:rPr>
                      <w:rFonts w:ascii="Arial" w:hAnsi="Arial" w:cs="Arial"/>
                      <w:b/>
                      <w:bCs/>
                      <w:color w:val="000000"/>
                      <w:sz w:val="22"/>
                      <w:szCs w:val="22"/>
                      <w:lang w:val="uk-UA" w:eastAsia="ru-RU"/>
                    </w:rPr>
                    <w:t> </w:t>
                  </w:r>
                </w:p>
              </w:tc>
            </w:tr>
          </w:tbl>
          <w:p w14:paraId="2E47FF1F" w14:textId="77777777" w:rsidR="007807EB" w:rsidRPr="00F847C3" w:rsidRDefault="007807EB" w:rsidP="007807EB">
            <w:pPr>
              <w:rPr>
                <w:rFonts w:ascii="Arial" w:hAnsi="Arial" w:cs="Arial"/>
                <w:b/>
                <w:bCs/>
                <w:color w:val="000000"/>
                <w:sz w:val="22"/>
                <w:szCs w:val="22"/>
                <w:lang w:eastAsia="ru-RU"/>
              </w:rPr>
            </w:pPr>
          </w:p>
          <w:p w14:paraId="617716FD" w14:textId="77777777" w:rsidR="007807EB" w:rsidRPr="00F847C3" w:rsidRDefault="007807EB" w:rsidP="007807EB">
            <w:pPr>
              <w:rPr>
                <w:rFonts w:ascii="Arial" w:hAnsi="Arial" w:cs="Arial"/>
                <w:b/>
                <w:bCs/>
                <w:color w:val="000000"/>
                <w:sz w:val="22"/>
                <w:szCs w:val="22"/>
                <w:lang w:val="uk-UA" w:eastAsia="ru-RU"/>
              </w:rPr>
            </w:pPr>
          </w:p>
        </w:tc>
      </w:tr>
    </w:tbl>
    <w:p w14:paraId="700FEE66" w14:textId="773E80BF" w:rsidR="000E5849" w:rsidRDefault="000E5849" w:rsidP="000E5849">
      <w:pPr>
        <w:pStyle w:val="af6"/>
        <w:spacing w:after="0"/>
        <w:ind w:left="709"/>
        <w:rPr>
          <w:rFonts w:asciiTheme="minorHAnsi" w:hAnsiTheme="minorHAnsi"/>
          <w:bCs/>
          <w:sz w:val="24"/>
          <w:szCs w:val="24"/>
        </w:rPr>
      </w:pPr>
    </w:p>
    <w:p w14:paraId="2E39C182" w14:textId="54BF2BAB" w:rsidR="000E5849" w:rsidRDefault="000E5849">
      <w:pPr>
        <w:spacing w:after="160" w:line="259" w:lineRule="auto"/>
        <w:rPr>
          <w:rFonts w:asciiTheme="minorHAnsi" w:hAnsiTheme="minorHAnsi"/>
          <w:bCs/>
          <w:sz w:val="24"/>
          <w:szCs w:val="24"/>
        </w:rPr>
      </w:pPr>
      <w:r>
        <w:rPr>
          <w:rFonts w:asciiTheme="minorHAnsi" w:hAnsiTheme="minorHAnsi"/>
          <w:bCs/>
          <w:sz w:val="24"/>
          <w:szCs w:val="24"/>
        </w:rPr>
        <w:br w:type="page"/>
      </w:r>
    </w:p>
    <w:p w14:paraId="44FB1D3B" w14:textId="5394773D" w:rsidR="000E5849" w:rsidRPr="006D608D" w:rsidRDefault="005D5037" w:rsidP="006D608D">
      <w:pPr>
        <w:pStyle w:val="1"/>
        <w:spacing w:before="120" w:after="120"/>
        <w:jc w:val="center"/>
        <w:rPr>
          <w:rFonts w:asciiTheme="minorHAnsi" w:hAnsiTheme="minorHAnsi"/>
          <w:b/>
          <w:bCs/>
          <w:sz w:val="36"/>
          <w:szCs w:val="36"/>
        </w:rPr>
      </w:pPr>
      <w:r w:rsidRPr="006D608D">
        <w:rPr>
          <w:rFonts w:asciiTheme="minorHAnsi" w:hAnsiTheme="minorHAnsi"/>
          <w:b/>
          <w:bCs/>
          <w:sz w:val="36"/>
          <w:szCs w:val="36"/>
        </w:rPr>
        <w:lastRenderedPageBreak/>
        <w:t xml:space="preserve">Part III: </w:t>
      </w:r>
      <w:r w:rsidR="000E5849" w:rsidRPr="006D608D">
        <w:rPr>
          <w:rFonts w:asciiTheme="minorHAnsi" w:hAnsiTheme="minorHAnsi"/>
          <w:b/>
          <w:bCs/>
          <w:sz w:val="36"/>
          <w:szCs w:val="36"/>
        </w:rPr>
        <w:t>Draft contract</w:t>
      </w:r>
    </w:p>
    <w:p w14:paraId="7738DB6A" w14:textId="4D3C9AF4" w:rsidR="006D608D" w:rsidRPr="00446717" w:rsidRDefault="006D608D" w:rsidP="006D608D">
      <w:pPr>
        <w:pStyle w:val="oddl-nadpis"/>
        <w:keepNext w:val="0"/>
        <w:widowControl/>
        <w:spacing w:before="0" w:line="240" w:lineRule="auto"/>
        <w:jc w:val="center"/>
        <w:rPr>
          <w:rFonts w:asciiTheme="minorHAnsi" w:hAnsiTheme="minorHAnsi" w:cstheme="minorHAnsi"/>
          <w:snapToGrid/>
          <w:spacing w:val="-3"/>
          <w:sz w:val="20"/>
          <w:lang w:val="ru-RU"/>
        </w:rPr>
      </w:pPr>
      <w:r>
        <w:rPr>
          <w:rFonts w:asciiTheme="minorHAnsi" w:hAnsiTheme="minorHAnsi"/>
          <w:sz w:val="20"/>
          <w:lang w:val="en-US"/>
        </w:rPr>
        <w:t>I. GENERAL</w:t>
      </w:r>
      <w:r w:rsidRPr="00446717">
        <w:rPr>
          <w:rFonts w:asciiTheme="minorHAnsi" w:hAnsiTheme="minorHAnsi"/>
          <w:sz w:val="20"/>
          <w:lang w:val="ru-RU"/>
        </w:rPr>
        <w:t xml:space="preserve"> </w:t>
      </w:r>
      <w:r>
        <w:rPr>
          <w:rFonts w:asciiTheme="minorHAnsi" w:hAnsiTheme="minorHAnsi"/>
          <w:sz w:val="20"/>
          <w:lang w:val="en-US"/>
        </w:rPr>
        <w:t>CONDITIONS</w:t>
      </w:r>
      <w:r w:rsidRPr="00446717">
        <w:rPr>
          <w:rFonts w:asciiTheme="minorHAnsi" w:hAnsiTheme="minorHAnsi"/>
          <w:sz w:val="20"/>
          <w:lang w:val="ru-RU"/>
        </w:rPr>
        <w:t xml:space="preserve"> /</w:t>
      </w:r>
      <w:r w:rsidRPr="00227625">
        <w:rPr>
          <w:rFonts w:asciiTheme="minorHAnsi" w:hAnsiTheme="minorHAnsi"/>
          <w:sz w:val="20"/>
          <w:lang w:val="uk-UA"/>
        </w:rPr>
        <w:t xml:space="preserve"> </w:t>
      </w:r>
      <w:r w:rsidR="00D86D90">
        <w:rPr>
          <w:rFonts w:asciiTheme="minorHAnsi" w:hAnsiTheme="minorHAnsi"/>
          <w:sz w:val="20"/>
          <w:lang w:val="uk-UA"/>
        </w:rPr>
        <w:t xml:space="preserve">ЗАГАЛЬНІ УМОВИ </w:t>
      </w:r>
    </w:p>
    <w:p w14:paraId="709D3FAA" w14:textId="77777777" w:rsidR="000E5849" w:rsidRDefault="000E5849" w:rsidP="000E5849">
      <w:pPr>
        <w:pStyle w:val="af6"/>
        <w:spacing w:after="0"/>
        <w:ind w:left="709"/>
        <w:rPr>
          <w:rFonts w:asciiTheme="minorHAnsi" w:hAnsiTheme="minorHAnsi"/>
          <w:bCs/>
          <w:sz w:val="24"/>
          <w:szCs w:val="24"/>
        </w:rPr>
      </w:pPr>
    </w:p>
    <w:tbl>
      <w:tblPr>
        <w:tblStyle w:val="afb"/>
        <w:tblW w:w="0" w:type="auto"/>
        <w:tblInd w:w="-176" w:type="dxa"/>
        <w:tblLayout w:type="fixed"/>
        <w:tblLook w:val="04A0" w:firstRow="1" w:lastRow="0" w:firstColumn="1" w:lastColumn="0" w:noHBand="0" w:noVBand="1"/>
      </w:tblPr>
      <w:tblGrid>
        <w:gridCol w:w="4644"/>
        <w:gridCol w:w="4648"/>
      </w:tblGrid>
      <w:tr w:rsidR="002A2001" w:rsidRPr="002A2001" w14:paraId="65C2269C" w14:textId="77777777" w:rsidTr="002A2001">
        <w:tc>
          <w:tcPr>
            <w:tcW w:w="4644" w:type="dxa"/>
          </w:tcPr>
          <w:p w14:paraId="17EE12E2" w14:textId="77777777" w:rsidR="002A2001" w:rsidRPr="002A2001" w:rsidRDefault="002A2001" w:rsidP="002A2001">
            <w:pPr>
              <w:pStyle w:val="oddl-nadpis"/>
              <w:keepNext w:val="0"/>
              <w:widowControl/>
              <w:spacing w:before="0" w:line="240" w:lineRule="auto"/>
              <w:jc w:val="center"/>
              <w:rPr>
                <w:rFonts w:asciiTheme="minorHAnsi" w:hAnsiTheme="minorHAnsi" w:cstheme="minorHAnsi"/>
                <w:snapToGrid/>
                <w:spacing w:val="-3"/>
                <w:sz w:val="20"/>
                <w:lang w:val="en-US"/>
              </w:rPr>
            </w:pPr>
            <w:r w:rsidRPr="002A2001">
              <w:rPr>
                <w:rFonts w:asciiTheme="minorHAnsi" w:hAnsiTheme="minorHAnsi" w:cstheme="minorHAnsi"/>
                <w:snapToGrid/>
                <w:spacing w:val="-3"/>
                <w:sz w:val="20"/>
                <w:lang w:val="en-GB"/>
              </w:rPr>
              <w:t>SERVICE CONTRACT #______</w:t>
            </w:r>
          </w:p>
          <w:p w14:paraId="23571F53" w14:textId="77777777" w:rsidR="002A2001" w:rsidRPr="002A2001" w:rsidRDefault="002A2001" w:rsidP="002A2001">
            <w:pPr>
              <w:rPr>
                <w:rFonts w:asciiTheme="minorHAnsi" w:hAnsiTheme="minorHAnsi"/>
              </w:rPr>
            </w:pPr>
          </w:p>
        </w:tc>
        <w:tc>
          <w:tcPr>
            <w:tcW w:w="4648" w:type="dxa"/>
          </w:tcPr>
          <w:p w14:paraId="605987F8" w14:textId="77777777" w:rsidR="002A2001" w:rsidRPr="002A2001" w:rsidRDefault="002A2001" w:rsidP="002A2001">
            <w:pPr>
              <w:jc w:val="center"/>
              <w:rPr>
                <w:rFonts w:asciiTheme="minorHAnsi" w:hAnsiTheme="minorHAnsi"/>
              </w:rPr>
            </w:pPr>
            <w:r w:rsidRPr="002A2001">
              <w:rPr>
                <w:rFonts w:asciiTheme="minorHAnsi" w:hAnsiTheme="minorHAnsi"/>
                <w:b/>
                <w:bCs/>
                <w:color w:val="000000"/>
              </w:rPr>
              <w:t xml:space="preserve">ДОГОВІР ПРО НАДАННЯ ПОСЛУГ </w:t>
            </w:r>
            <w:r w:rsidRPr="002A2001">
              <w:rPr>
                <w:rFonts w:asciiTheme="minorHAnsi" w:hAnsiTheme="minorHAnsi"/>
                <w:b/>
              </w:rPr>
              <w:t>№_____</w:t>
            </w:r>
            <w:r w:rsidRPr="002A2001">
              <w:rPr>
                <w:rFonts w:asciiTheme="minorHAnsi" w:hAnsiTheme="minorHAnsi"/>
              </w:rPr>
              <w:t xml:space="preserve"> </w:t>
            </w:r>
          </w:p>
        </w:tc>
      </w:tr>
      <w:tr w:rsidR="002A2001" w:rsidRPr="002A2001" w14:paraId="03D23E59" w14:textId="77777777" w:rsidTr="002A2001">
        <w:tc>
          <w:tcPr>
            <w:tcW w:w="4644" w:type="dxa"/>
          </w:tcPr>
          <w:p w14:paraId="64500FA1" w14:textId="456F0828" w:rsidR="002A2001" w:rsidRPr="002A2001" w:rsidRDefault="002A2001" w:rsidP="002A2001">
            <w:pPr>
              <w:rPr>
                <w:rFonts w:asciiTheme="minorHAnsi" w:hAnsiTheme="minorHAnsi"/>
              </w:rPr>
            </w:pPr>
            <w:r w:rsidRPr="002A2001">
              <w:rPr>
                <w:rFonts w:asciiTheme="minorHAnsi" w:hAnsiTheme="minorHAnsi"/>
              </w:rPr>
              <w:t>Ukraine</w:t>
            </w:r>
            <w:proofErr w:type="gramStart"/>
            <w:r w:rsidRPr="002A2001">
              <w:rPr>
                <w:rFonts w:asciiTheme="minorHAnsi" w:hAnsiTheme="minorHAnsi"/>
              </w:rPr>
              <w:t>,  city</w:t>
            </w:r>
            <w:proofErr w:type="gramEnd"/>
            <w:r w:rsidRPr="002A2001">
              <w:rPr>
                <w:rFonts w:asciiTheme="minorHAnsi" w:hAnsiTheme="minorHAnsi"/>
              </w:rPr>
              <w:t xml:space="preserve"> of </w:t>
            </w:r>
            <w:proofErr w:type="spellStart"/>
            <w:r w:rsidRPr="002A2001">
              <w:rPr>
                <w:rFonts w:asciiTheme="minorHAnsi" w:hAnsiTheme="minorHAnsi"/>
              </w:rPr>
              <w:t>Lviv</w:t>
            </w:r>
            <w:proofErr w:type="spellEnd"/>
            <w:r w:rsidRPr="002A2001">
              <w:rPr>
                <w:rFonts w:asciiTheme="minorHAnsi" w:hAnsiTheme="minorHAnsi"/>
              </w:rPr>
              <w:t xml:space="preserve">  “____”________________201</w:t>
            </w:r>
            <w:r w:rsidR="00D12A02">
              <w:rPr>
                <w:rFonts w:asciiTheme="minorHAnsi" w:hAnsiTheme="minorHAnsi"/>
              </w:rPr>
              <w:t>8</w:t>
            </w:r>
          </w:p>
        </w:tc>
        <w:tc>
          <w:tcPr>
            <w:tcW w:w="4648" w:type="dxa"/>
          </w:tcPr>
          <w:p w14:paraId="6E746EF9" w14:textId="306F6153" w:rsidR="002A2001" w:rsidRPr="002A2001" w:rsidRDefault="002A2001" w:rsidP="002A2001">
            <w:pPr>
              <w:rPr>
                <w:rFonts w:asciiTheme="minorHAnsi" w:hAnsiTheme="minorHAnsi"/>
              </w:rPr>
            </w:pPr>
            <w:proofErr w:type="spellStart"/>
            <w:r w:rsidRPr="002A2001">
              <w:rPr>
                <w:rFonts w:asciiTheme="minorHAnsi" w:hAnsiTheme="minorHAnsi"/>
              </w:rPr>
              <w:t>Україн</w:t>
            </w:r>
            <w:r w:rsidR="00D12A02">
              <w:rPr>
                <w:rFonts w:asciiTheme="minorHAnsi" w:hAnsiTheme="minorHAnsi"/>
              </w:rPr>
              <w:t>а</w:t>
            </w:r>
            <w:proofErr w:type="spellEnd"/>
            <w:proofErr w:type="gramStart"/>
            <w:r w:rsidR="00D12A02">
              <w:rPr>
                <w:rFonts w:asciiTheme="minorHAnsi" w:hAnsiTheme="minorHAnsi"/>
              </w:rPr>
              <w:t xml:space="preserve">,  </w:t>
            </w:r>
            <w:proofErr w:type="spellStart"/>
            <w:r w:rsidR="00D12A02">
              <w:rPr>
                <w:rFonts w:asciiTheme="minorHAnsi" w:hAnsiTheme="minorHAnsi"/>
              </w:rPr>
              <w:t>м.Львів</w:t>
            </w:r>
            <w:proofErr w:type="spellEnd"/>
            <w:proofErr w:type="gramEnd"/>
            <w:r w:rsidR="00D12A02">
              <w:rPr>
                <w:rFonts w:asciiTheme="minorHAnsi" w:hAnsiTheme="minorHAnsi"/>
              </w:rPr>
              <w:t xml:space="preserve"> «___» __________2018</w:t>
            </w:r>
            <w:r w:rsidRPr="002A2001">
              <w:rPr>
                <w:rFonts w:asciiTheme="minorHAnsi" w:hAnsiTheme="minorHAnsi"/>
              </w:rPr>
              <w:t xml:space="preserve"> </w:t>
            </w:r>
            <w:proofErr w:type="spellStart"/>
            <w:r w:rsidRPr="002A2001">
              <w:rPr>
                <w:rFonts w:asciiTheme="minorHAnsi" w:hAnsiTheme="minorHAnsi"/>
              </w:rPr>
              <w:t>року</w:t>
            </w:r>
            <w:proofErr w:type="spellEnd"/>
          </w:p>
        </w:tc>
      </w:tr>
      <w:tr w:rsidR="002A2001" w:rsidRPr="002A2001" w14:paraId="5E7278D8" w14:textId="77777777" w:rsidTr="002A2001">
        <w:tc>
          <w:tcPr>
            <w:tcW w:w="4644" w:type="dxa"/>
          </w:tcPr>
          <w:p w14:paraId="48A7E2B4" w14:textId="716465D9" w:rsidR="002A2001" w:rsidRPr="002A2001" w:rsidRDefault="002A2001" w:rsidP="005648AA">
            <w:pPr>
              <w:rPr>
                <w:rFonts w:asciiTheme="minorHAnsi" w:hAnsiTheme="minorHAnsi"/>
              </w:rPr>
            </w:pPr>
            <w:r w:rsidRPr="002A2001">
              <w:rPr>
                <w:rFonts w:asciiTheme="minorHAnsi" w:hAnsiTheme="minorHAnsi"/>
              </w:rPr>
              <w:t xml:space="preserve">Reference Number: </w:t>
            </w:r>
            <w:r w:rsidR="005648AA" w:rsidRPr="00D12A02">
              <w:rPr>
                <w:rFonts w:asciiTheme="minorHAnsi" w:hAnsiTheme="minorHAnsi"/>
              </w:rPr>
              <w:t>NT-2018-1-service-audit</w:t>
            </w:r>
            <w:r w:rsidR="005648AA" w:rsidRPr="002A2001">
              <w:rPr>
                <w:rFonts w:asciiTheme="minorHAnsi" w:hAnsiTheme="minorHAnsi"/>
              </w:rPr>
              <w:t xml:space="preserve"> </w:t>
            </w:r>
            <w:r w:rsidRPr="002A2001">
              <w:rPr>
                <w:rFonts w:asciiTheme="minorHAnsi" w:hAnsiTheme="minorHAnsi"/>
              </w:rPr>
              <w:t>[Project “Support of Nature Protected Areas in Ukraine” BMZ Project Numbers: 2011.6612.3 and 2013.6588.1]</w:t>
            </w:r>
          </w:p>
        </w:tc>
        <w:tc>
          <w:tcPr>
            <w:tcW w:w="4648" w:type="dxa"/>
          </w:tcPr>
          <w:p w14:paraId="7B509BB5" w14:textId="05BB0379" w:rsidR="002A2001" w:rsidRPr="002A2001" w:rsidRDefault="002A2001" w:rsidP="005648AA">
            <w:pPr>
              <w:rPr>
                <w:rFonts w:asciiTheme="minorHAnsi" w:hAnsiTheme="minorHAnsi"/>
              </w:rPr>
            </w:pPr>
            <w:proofErr w:type="spellStart"/>
            <w:r w:rsidRPr="002A2001">
              <w:rPr>
                <w:rFonts w:asciiTheme="minorHAnsi" w:hAnsiTheme="minorHAnsi"/>
              </w:rPr>
              <w:t>Посилання</w:t>
            </w:r>
            <w:proofErr w:type="spellEnd"/>
            <w:r w:rsidRPr="002A2001">
              <w:rPr>
                <w:rFonts w:asciiTheme="minorHAnsi" w:hAnsiTheme="minorHAnsi"/>
              </w:rPr>
              <w:t xml:space="preserve">: </w:t>
            </w:r>
            <w:r w:rsidR="005648AA" w:rsidRPr="00D12A02">
              <w:rPr>
                <w:rFonts w:asciiTheme="minorHAnsi" w:hAnsiTheme="minorHAnsi"/>
              </w:rPr>
              <w:t>NT-2018-1-service-audit</w:t>
            </w:r>
            <w:r w:rsidR="005648AA" w:rsidRPr="002A2001">
              <w:rPr>
                <w:rFonts w:asciiTheme="minorHAnsi" w:hAnsiTheme="minorHAnsi"/>
              </w:rPr>
              <w:t xml:space="preserve"> </w:t>
            </w:r>
            <w:r w:rsidRPr="002A2001">
              <w:rPr>
                <w:rFonts w:asciiTheme="minorHAnsi" w:hAnsiTheme="minorHAnsi"/>
              </w:rPr>
              <w:t>[Project “Support of Nature Protected Areas in Ukraine” BMZ Project Numbers: 2011.6612.3 and 2013.6588.1]</w:t>
            </w:r>
          </w:p>
        </w:tc>
      </w:tr>
      <w:tr w:rsidR="002A2001" w:rsidRPr="0098589F" w14:paraId="503ACC82" w14:textId="77777777" w:rsidTr="002A2001">
        <w:tc>
          <w:tcPr>
            <w:tcW w:w="4644" w:type="dxa"/>
          </w:tcPr>
          <w:p w14:paraId="6892EDAD" w14:textId="766F50C6" w:rsidR="002A2001" w:rsidRPr="002A2001" w:rsidRDefault="002A2001" w:rsidP="002A2001">
            <w:pPr>
              <w:rPr>
                <w:rFonts w:asciiTheme="minorHAnsi" w:hAnsiTheme="minorHAnsi"/>
              </w:rPr>
            </w:pPr>
            <w:r w:rsidRPr="002A2001">
              <w:rPr>
                <w:rFonts w:asciiTheme="minorHAnsi" w:hAnsiTheme="minorHAnsi"/>
                <w:b/>
              </w:rPr>
              <w:t>AHT G</w:t>
            </w:r>
            <w:r w:rsidR="00B9784C">
              <w:rPr>
                <w:rFonts w:asciiTheme="minorHAnsi" w:hAnsiTheme="minorHAnsi"/>
                <w:b/>
              </w:rPr>
              <w:t>roup</w:t>
            </w:r>
            <w:r w:rsidRPr="002A2001">
              <w:rPr>
                <w:rFonts w:asciiTheme="minorHAnsi" w:hAnsiTheme="minorHAnsi"/>
                <w:b/>
              </w:rPr>
              <w:t xml:space="preserve"> AG</w:t>
            </w:r>
            <w:r w:rsidRPr="002A2001">
              <w:rPr>
                <w:rFonts w:asciiTheme="minorHAnsi" w:hAnsiTheme="minorHAnsi"/>
              </w:rPr>
              <w:t xml:space="preserve">, (Germany, city of Essen) </w:t>
            </w:r>
            <w:r w:rsidRPr="002A2001">
              <w:rPr>
                <w:rFonts w:asciiTheme="minorHAnsi" w:hAnsiTheme="minorHAnsi"/>
                <w:lang w:val="en-GB"/>
              </w:rPr>
              <w:t xml:space="preserve">referred to as „AHT“ </w:t>
            </w:r>
            <w:r w:rsidRPr="002A2001">
              <w:rPr>
                <w:rFonts w:asciiTheme="minorHAnsi" w:hAnsiTheme="minorHAnsi"/>
              </w:rPr>
              <w:t>is an Accredited</w:t>
            </w:r>
            <w:r w:rsidRPr="002A2001">
              <w:rPr>
                <w:rFonts w:asciiTheme="minorHAnsi" w:hAnsiTheme="minorHAnsi"/>
                <w:color w:val="FF0000"/>
              </w:rPr>
              <w:t xml:space="preserve"> </w:t>
            </w:r>
            <w:r w:rsidRPr="002A2001">
              <w:rPr>
                <w:rFonts w:asciiTheme="minorHAnsi" w:hAnsiTheme="minorHAnsi"/>
              </w:rPr>
              <w:t xml:space="preserve">executor of the project (program) </w:t>
            </w:r>
            <w:proofErr w:type="gramStart"/>
            <w:r w:rsidRPr="002A2001">
              <w:rPr>
                <w:rFonts w:asciiTheme="minorHAnsi" w:hAnsiTheme="minorHAnsi"/>
              </w:rPr>
              <w:t>of  international</w:t>
            </w:r>
            <w:proofErr w:type="gramEnd"/>
            <w:r w:rsidRPr="002A2001">
              <w:rPr>
                <w:rFonts w:asciiTheme="minorHAnsi" w:hAnsiTheme="minorHAnsi"/>
              </w:rPr>
              <w:t xml:space="preserve"> technical assistance to the project “Support of Nature Protected Areas </w:t>
            </w:r>
            <w:r w:rsidRPr="002A2001">
              <w:rPr>
                <w:rFonts w:asciiTheme="minorHAnsi" w:hAnsiTheme="minorHAnsi"/>
                <w:lang w:val="en-GB"/>
              </w:rPr>
              <w:t xml:space="preserve">(SNPA) </w:t>
            </w:r>
            <w:r w:rsidRPr="002A2001">
              <w:rPr>
                <w:rFonts w:asciiTheme="minorHAnsi" w:hAnsiTheme="minorHAnsi"/>
              </w:rPr>
              <w:t xml:space="preserve">in Ukraine” and </w:t>
            </w:r>
            <w:r w:rsidRPr="002A2001">
              <w:rPr>
                <w:rFonts w:asciiTheme="minorHAnsi" w:hAnsiTheme="minorHAnsi"/>
                <w:lang w:val="en-GB"/>
              </w:rPr>
              <w:t xml:space="preserve">acts on behalf of </w:t>
            </w:r>
            <w:r w:rsidRPr="002A2001">
              <w:rPr>
                <w:rFonts w:asciiTheme="minorHAnsi" w:hAnsiTheme="minorHAnsi"/>
              </w:rPr>
              <w:t>Ministry of Environmental Protection and Natural Resources of Ukraine (</w:t>
            </w:r>
            <w:r w:rsidRPr="002A2001">
              <w:rPr>
                <w:rFonts w:asciiTheme="minorHAnsi" w:hAnsiTheme="minorHAnsi"/>
                <w:lang w:val="en-GB"/>
              </w:rPr>
              <w:t xml:space="preserve">MENR) as </w:t>
            </w:r>
            <w:r w:rsidR="00D12A02" w:rsidRPr="00450BF3">
              <w:rPr>
                <w:rFonts w:ascii="Arial" w:hAnsi="Arial" w:cs="Arial"/>
                <w:lang w:val="en-GB"/>
              </w:rPr>
              <w:t>„</w:t>
            </w:r>
            <w:r w:rsidR="00D12A02" w:rsidRPr="00D12A02">
              <w:rPr>
                <w:rFonts w:asciiTheme="minorHAnsi" w:hAnsiTheme="minorHAnsi"/>
              </w:rPr>
              <w:t>Third Authorised Party“</w:t>
            </w:r>
            <w:r w:rsidR="00D12A02">
              <w:rPr>
                <w:rFonts w:asciiTheme="minorHAnsi" w:hAnsiTheme="minorHAnsi"/>
              </w:rPr>
              <w:t xml:space="preserve"> </w:t>
            </w:r>
            <w:r w:rsidRPr="00D12A02">
              <w:rPr>
                <w:rFonts w:asciiTheme="minorHAnsi" w:hAnsiTheme="minorHAnsi"/>
              </w:rPr>
              <w:t>for</w:t>
            </w:r>
            <w:r w:rsidRPr="002A2001">
              <w:rPr>
                <w:rFonts w:asciiTheme="minorHAnsi" w:hAnsiTheme="minorHAnsi"/>
                <w:lang w:val="en-GB"/>
              </w:rPr>
              <w:t xml:space="preserve"> the management of the KFW funded SNPA-Disposition Fund, being </w:t>
            </w:r>
            <w:r w:rsidRPr="002A2001">
              <w:rPr>
                <w:rFonts w:asciiTheme="minorHAnsi" w:hAnsiTheme="minorHAnsi"/>
              </w:rPr>
              <w:t xml:space="preserve">registered at the </w:t>
            </w:r>
            <w:r w:rsidRPr="002A2001">
              <w:rPr>
                <w:rFonts w:asciiTheme="minorHAnsi" w:hAnsiTheme="minorHAnsi"/>
                <w:lang w:val="en-GB"/>
              </w:rPr>
              <w:t xml:space="preserve">following </w:t>
            </w:r>
            <w:r w:rsidRPr="002A2001">
              <w:rPr>
                <w:rFonts w:asciiTheme="minorHAnsi" w:hAnsiTheme="minorHAnsi"/>
              </w:rPr>
              <w:t xml:space="preserve">address in Ukraine: 79039 </w:t>
            </w:r>
            <w:proofErr w:type="spellStart"/>
            <w:r w:rsidRPr="002A2001">
              <w:rPr>
                <w:rFonts w:asciiTheme="minorHAnsi" w:hAnsiTheme="minorHAnsi"/>
              </w:rPr>
              <w:t>Lviv</w:t>
            </w:r>
            <w:proofErr w:type="spellEnd"/>
            <w:r w:rsidRPr="002A2001">
              <w:rPr>
                <w:rFonts w:asciiTheme="minorHAnsi" w:hAnsiTheme="minorHAnsi"/>
              </w:rPr>
              <w:t xml:space="preserve">, Str. </w:t>
            </w:r>
            <w:proofErr w:type="spellStart"/>
            <w:r w:rsidRPr="002A2001">
              <w:rPr>
                <w:rFonts w:asciiTheme="minorHAnsi" w:hAnsiTheme="minorHAnsi"/>
              </w:rPr>
              <w:t>Shevchenka</w:t>
            </w:r>
            <w:proofErr w:type="spellEnd"/>
            <w:r w:rsidRPr="002A2001">
              <w:rPr>
                <w:rFonts w:asciiTheme="minorHAnsi" w:hAnsiTheme="minorHAnsi"/>
              </w:rPr>
              <w:t xml:space="preserve"> 70 apt.1 </w:t>
            </w:r>
            <w:proofErr w:type="spellStart"/>
            <w:r w:rsidRPr="002A2001">
              <w:rPr>
                <w:rFonts w:asciiTheme="minorHAnsi" w:hAnsiTheme="minorHAnsi"/>
              </w:rPr>
              <w:t>Lviv</w:t>
            </w:r>
            <w:proofErr w:type="spellEnd"/>
            <w:r w:rsidRPr="002A2001">
              <w:rPr>
                <w:rFonts w:asciiTheme="minorHAnsi" w:hAnsiTheme="minorHAnsi"/>
              </w:rPr>
              <w:t xml:space="preserve"> (Certificate № 283 of Accreditation </w:t>
            </w:r>
            <w:r w:rsidRPr="002A2001">
              <w:rPr>
                <w:rFonts w:asciiTheme="minorHAnsi" w:hAnsiTheme="minorHAnsi"/>
                <w:lang w:val="en-GB"/>
              </w:rPr>
              <w:t xml:space="preserve">of </w:t>
            </w:r>
            <w:r w:rsidRPr="002A2001">
              <w:rPr>
                <w:rFonts w:asciiTheme="minorHAnsi" w:hAnsiTheme="minorHAnsi"/>
              </w:rPr>
              <w:t>the Service Provider legal entity – non resident for the project (program) of international technical assistance dated 10.08.2016, issued by the Ministry of economic development and trade of Ukraine, valid till 30.04.2022)</w:t>
            </w:r>
            <w:r w:rsidRPr="002A2001">
              <w:rPr>
                <w:rFonts w:asciiTheme="minorHAnsi" w:hAnsiTheme="minorHAnsi"/>
                <w:lang w:val="en-GB"/>
              </w:rPr>
              <w:t xml:space="preserve">, </w:t>
            </w:r>
            <w:r w:rsidRPr="002A2001">
              <w:rPr>
                <w:rFonts w:asciiTheme="minorHAnsi" w:hAnsiTheme="minorHAnsi"/>
              </w:rPr>
              <w:t>referred to as the</w:t>
            </w:r>
            <w:r w:rsidRPr="002A2001">
              <w:rPr>
                <w:rFonts w:asciiTheme="minorHAnsi" w:hAnsiTheme="minorHAnsi"/>
                <w:b/>
              </w:rPr>
              <w:t xml:space="preserve"> Client</w:t>
            </w:r>
            <w:r w:rsidRPr="002A2001">
              <w:rPr>
                <w:rFonts w:asciiTheme="minorHAnsi" w:hAnsiTheme="minorHAnsi"/>
              </w:rPr>
              <w:t xml:space="preserve"> </w:t>
            </w:r>
            <w:r w:rsidRPr="002A2001">
              <w:rPr>
                <w:rFonts w:asciiTheme="minorHAnsi" w:hAnsiTheme="minorHAnsi"/>
                <w:lang w:val="en-GB"/>
              </w:rPr>
              <w:t xml:space="preserve">and represented </w:t>
            </w:r>
            <w:r w:rsidRPr="002A2001">
              <w:rPr>
                <w:rFonts w:asciiTheme="minorHAnsi" w:hAnsiTheme="minorHAnsi"/>
              </w:rPr>
              <w:t xml:space="preserve">Mr. Michael </w:t>
            </w:r>
            <w:proofErr w:type="spellStart"/>
            <w:r w:rsidRPr="002A2001">
              <w:rPr>
                <w:rFonts w:asciiTheme="minorHAnsi" w:hAnsiTheme="minorHAnsi"/>
              </w:rPr>
              <w:t>Brombacher</w:t>
            </w:r>
            <w:proofErr w:type="spellEnd"/>
            <w:r w:rsidRPr="002A2001">
              <w:rPr>
                <w:rFonts w:asciiTheme="minorHAnsi" w:hAnsiTheme="minorHAnsi"/>
              </w:rPr>
              <w:t xml:space="preserve">, who acts upon the above indicated Certificate #283, on one hand and </w:t>
            </w:r>
          </w:p>
          <w:p w14:paraId="67B505AC" w14:textId="77BF8535" w:rsidR="002A2001" w:rsidRPr="002A2001" w:rsidRDefault="002A2001" w:rsidP="002A2001">
            <w:pPr>
              <w:rPr>
                <w:rFonts w:asciiTheme="minorHAnsi" w:hAnsiTheme="minorHAnsi"/>
              </w:rPr>
            </w:pPr>
            <w:r w:rsidRPr="002A2001">
              <w:rPr>
                <w:rFonts w:asciiTheme="minorHAnsi" w:hAnsiTheme="minorHAnsi"/>
              </w:rPr>
              <w:t>____________</w:t>
            </w:r>
            <w:r>
              <w:rPr>
                <w:rFonts w:asciiTheme="minorHAnsi" w:hAnsiTheme="minorHAnsi"/>
              </w:rPr>
              <w:t>______________________________</w:t>
            </w:r>
            <w:r w:rsidRPr="002A2001">
              <w:rPr>
                <w:rFonts w:asciiTheme="minorHAnsi" w:hAnsiTheme="minorHAnsi"/>
              </w:rPr>
              <w:t xml:space="preserve">, </w:t>
            </w:r>
            <w:proofErr w:type="gramStart"/>
            <w:r w:rsidRPr="002A2001">
              <w:rPr>
                <w:rFonts w:asciiTheme="minorHAnsi" w:hAnsiTheme="minorHAnsi"/>
              </w:rPr>
              <w:t>legal</w:t>
            </w:r>
            <w:proofErr w:type="gramEnd"/>
            <w:r w:rsidRPr="002A2001">
              <w:rPr>
                <w:rFonts w:asciiTheme="minorHAnsi" w:hAnsiTheme="minorHAnsi"/>
              </w:rPr>
              <w:t xml:space="preserve"> entity, registered at the address: _____________________ , identification</w:t>
            </w:r>
            <w:r>
              <w:rPr>
                <w:rFonts w:asciiTheme="minorHAnsi" w:hAnsiTheme="minorHAnsi"/>
              </w:rPr>
              <w:t xml:space="preserve"> number of legal entity: ___</w:t>
            </w:r>
            <w:r w:rsidRPr="002A2001">
              <w:rPr>
                <w:rFonts w:asciiTheme="minorHAnsi" w:hAnsiTheme="minorHAnsi"/>
              </w:rPr>
              <w:t xml:space="preserve">________________, hereinafter referred to as the </w:t>
            </w:r>
            <w:r w:rsidRPr="002A2001">
              <w:rPr>
                <w:rFonts w:asciiTheme="minorHAnsi" w:hAnsiTheme="minorHAnsi"/>
                <w:b/>
              </w:rPr>
              <w:t>Service Provider</w:t>
            </w:r>
            <w:r w:rsidRPr="002A2001">
              <w:rPr>
                <w:rFonts w:asciiTheme="minorHAnsi" w:hAnsiTheme="minorHAnsi"/>
              </w:rPr>
              <w:t>, in person of ____________________</w:t>
            </w:r>
            <w:r>
              <w:rPr>
                <w:rFonts w:asciiTheme="minorHAnsi" w:hAnsiTheme="minorHAnsi"/>
              </w:rPr>
              <w:t>_____, who acts on the base of Statute</w:t>
            </w:r>
            <w:r w:rsidRPr="002A2001">
              <w:rPr>
                <w:rFonts w:asciiTheme="minorHAnsi" w:hAnsiTheme="minorHAnsi"/>
              </w:rPr>
              <w:t xml:space="preserve">,  on the other hand, </w:t>
            </w:r>
          </w:p>
          <w:p w14:paraId="26A7930B" w14:textId="77777777" w:rsidR="002A2001" w:rsidRPr="002A2001" w:rsidRDefault="002A2001" w:rsidP="002A2001">
            <w:pPr>
              <w:rPr>
                <w:rFonts w:asciiTheme="minorHAnsi" w:hAnsiTheme="minorHAnsi"/>
              </w:rPr>
            </w:pPr>
            <w:proofErr w:type="gramStart"/>
            <w:r w:rsidRPr="002A2001">
              <w:rPr>
                <w:rFonts w:asciiTheme="minorHAnsi" w:hAnsiTheme="minorHAnsi"/>
              </w:rPr>
              <w:t>hereinafter</w:t>
            </w:r>
            <w:proofErr w:type="gramEnd"/>
            <w:r w:rsidRPr="002A2001">
              <w:rPr>
                <w:rFonts w:asciiTheme="minorHAnsi" w:hAnsiTheme="minorHAnsi"/>
              </w:rPr>
              <w:t xml:space="preserve"> jointly referred to as Parties, each separately - as the Party, </w:t>
            </w:r>
          </w:p>
        </w:tc>
        <w:tc>
          <w:tcPr>
            <w:tcW w:w="4648" w:type="dxa"/>
          </w:tcPr>
          <w:p w14:paraId="7F894576" w14:textId="5D8671B8" w:rsidR="002A2001" w:rsidRPr="008E2738" w:rsidRDefault="002A2001" w:rsidP="008E2738">
            <w:pPr>
              <w:pStyle w:val="a7"/>
              <w:ind w:firstLine="567"/>
              <w:jc w:val="both"/>
              <w:rPr>
                <w:rFonts w:asciiTheme="minorHAnsi" w:hAnsiTheme="minorHAnsi"/>
                <w:lang w:val="uk-UA"/>
              </w:rPr>
            </w:pPr>
            <w:r w:rsidRPr="002A2001">
              <w:rPr>
                <w:rFonts w:asciiTheme="minorHAnsi" w:hAnsiTheme="minorHAnsi"/>
                <w:b/>
                <w:lang w:val="uk-UA"/>
              </w:rPr>
              <w:t xml:space="preserve">АГТ ГРУП АГ (AHT GROUP AG) </w:t>
            </w:r>
            <w:r w:rsidRPr="002A2001">
              <w:rPr>
                <w:rFonts w:asciiTheme="minorHAnsi" w:hAnsiTheme="minorHAnsi"/>
                <w:lang w:val="uk-UA"/>
              </w:rPr>
              <w:t>(Німеччина, м. Ессен), надалі по тексту – “</w:t>
            </w:r>
            <w:r w:rsidRPr="002A2001">
              <w:rPr>
                <w:rFonts w:asciiTheme="minorHAnsi" w:hAnsiTheme="minorHAnsi"/>
                <w:b/>
                <w:lang w:val="uk-UA"/>
              </w:rPr>
              <w:t>AHT”,</w:t>
            </w:r>
            <w:r w:rsidRPr="002A2001">
              <w:rPr>
                <w:rFonts w:asciiTheme="minorHAnsi" w:hAnsiTheme="minorHAnsi"/>
                <w:lang w:val="uk-UA"/>
              </w:rPr>
              <w:t xml:space="preserve"> що є акредитованим виконавцем проекту (програми) міжнародної технічної допомоги по проекту «Підтримка природно-заповідних територій в Україні» (ППЗТУ), і діє від імені Міністерства екології та природніх ресурсів України (МЕПР) як </w:t>
            </w:r>
            <w:r w:rsidR="00D12A02" w:rsidRPr="00D12A02">
              <w:rPr>
                <w:rFonts w:asciiTheme="minorHAnsi" w:hAnsiTheme="minorHAnsi"/>
                <w:lang w:val="uk-UA"/>
              </w:rPr>
              <w:t>“Третя уповноважена сторона”</w:t>
            </w:r>
            <w:r w:rsidRPr="002A2001">
              <w:rPr>
                <w:rFonts w:asciiTheme="minorHAnsi" w:hAnsiTheme="minorHAnsi"/>
                <w:lang w:val="uk-UA"/>
              </w:rPr>
              <w:t xml:space="preserve"> для управління Диспозиційним фондом ППЗТУ, фінансованого KfW (Кредитна Установа для Відбудови), зареєстрована адреса в Україні: 79039, м. Львів, вул. Шевченка, буд. 70, кв. 1 (Свідоцтво №283 про акредитацію виконавця (юридичної особи-нерезидента) проекту (програми) міжнародної технічної допомоги від 10.08.2016 року, видане Міністерством економічного розвитку і торгівлі України, дійсне до 30.04.2022 року), надалі по тексту – </w:t>
            </w:r>
            <w:r w:rsidRPr="002A2001">
              <w:rPr>
                <w:rFonts w:asciiTheme="minorHAnsi" w:hAnsiTheme="minorHAnsi"/>
                <w:b/>
                <w:lang w:val="uk-UA"/>
              </w:rPr>
              <w:t>Замовник</w:t>
            </w:r>
            <w:r w:rsidRPr="002A2001">
              <w:rPr>
                <w:rFonts w:asciiTheme="minorHAnsi" w:hAnsiTheme="minorHAnsi"/>
                <w:lang w:val="uk-UA"/>
              </w:rPr>
              <w:t>, в особі уповноваженого представника Міхаеля Бромбaхера (Mr. Michael Brombacher), який діє відповідно до вищевказаного Свідоцтва №283, з однієї сторони, та</w:t>
            </w:r>
            <w:r>
              <w:rPr>
                <w:rFonts w:asciiTheme="minorHAnsi" w:hAnsiTheme="minorHAnsi"/>
                <w:lang w:val="uk-UA"/>
              </w:rPr>
              <w:t xml:space="preserve"> </w:t>
            </w:r>
            <w:r w:rsidRPr="002A2001">
              <w:rPr>
                <w:rFonts w:asciiTheme="minorHAnsi" w:hAnsiTheme="minorHAnsi"/>
                <w:lang w:val="uk-UA"/>
              </w:rPr>
              <w:t>____________</w:t>
            </w:r>
            <w:r>
              <w:rPr>
                <w:rFonts w:asciiTheme="minorHAnsi" w:hAnsiTheme="minorHAnsi"/>
                <w:lang w:val="uk-UA"/>
              </w:rPr>
              <w:t>_______________________________</w:t>
            </w:r>
            <w:r w:rsidRPr="002A2001">
              <w:rPr>
                <w:rFonts w:asciiTheme="minorHAnsi" w:hAnsiTheme="minorHAnsi"/>
                <w:lang w:val="uk-UA"/>
              </w:rPr>
              <w:t>, юридична особа, зареєстрована за адресою: _____________________</w:t>
            </w:r>
            <w:r>
              <w:rPr>
                <w:rFonts w:asciiTheme="minorHAnsi" w:hAnsiTheme="minorHAnsi"/>
                <w:lang w:val="uk-UA"/>
              </w:rPr>
              <w:t>_____________________</w:t>
            </w:r>
            <w:r w:rsidRPr="002A2001">
              <w:rPr>
                <w:rFonts w:asciiTheme="minorHAnsi" w:hAnsiTheme="minorHAnsi"/>
                <w:lang w:val="uk-UA"/>
              </w:rPr>
              <w:t xml:space="preserve">, ідентифікаційний код юридичної особи:_____________________, надалі по тексту – </w:t>
            </w:r>
            <w:r w:rsidRPr="002A2001">
              <w:rPr>
                <w:rFonts w:asciiTheme="minorHAnsi" w:hAnsiTheme="minorHAnsi"/>
                <w:b/>
                <w:lang w:val="uk-UA"/>
              </w:rPr>
              <w:t>Надавач послуг</w:t>
            </w:r>
            <w:r w:rsidRPr="002A2001">
              <w:rPr>
                <w:rFonts w:asciiTheme="minorHAnsi" w:hAnsiTheme="minorHAnsi"/>
                <w:lang w:val="uk-UA"/>
              </w:rPr>
              <w:t>, в особі ___________________________, який/яка діє на підставі</w:t>
            </w:r>
            <w:r>
              <w:rPr>
                <w:rFonts w:asciiTheme="minorHAnsi" w:hAnsiTheme="minorHAnsi"/>
                <w:lang w:val="uk-UA"/>
              </w:rPr>
              <w:t xml:space="preserve"> Статуту</w:t>
            </w:r>
            <w:r w:rsidRPr="002A2001">
              <w:rPr>
                <w:rFonts w:asciiTheme="minorHAnsi" w:hAnsiTheme="minorHAnsi"/>
                <w:lang w:val="uk-UA"/>
              </w:rPr>
              <w:t>, з іншої сторони,</w:t>
            </w:r>
            <w:r w:rsidRPr="002A2001">
              <w:rPr>
                <w:rFonts w:asciiTheme="minorHAnsi" w:hAnsiTheme="minorHAnsi"/>
                <w:snapToGrid w:val="0"/>
                <w:lang w:val="uk-UA"/>
              </w:rPr>
              <w:t xml:space="preserve"> які надалі разом іменовані </w:t>
            </w:r>
            <w:r w:rsidRPr="002A2001">
              <w:rPr>
                <w:rFonts w:asciiTheme="minorHAnsi" w:hAnsiTheme="minorHAnsi"/>
                <w:lang w:val="uk-UA"/>
              </w:rPr>
              <w:t xml:space="preserve">– </w:t>
            </w:r>
            <w:r w:rsidRPr="002A2001">
              <w:rPr>
                <w:rFonts w:asciiTheme="minorHAnsi" w:hAnsiTheme="minorHAnsi"/>
                <w:snapToGrid w:val="0"/>
                <w:lang w:val="uk-UA"/>
              </w:rPr>
              <w:t>Сторони, а кожен з них окремо – Сторона,</w:t>
            </w:r>
          </w:p>
        </w:tc>
      </w:tr>
      <w:tr w:rsidR="002A2001" w:rsidRPr="0098589F" w14:paraId="4E6A52D9" w14:textId="77777777" w:rsidTr="002A2001">
        <w:tc>
          <w:tcPr>
            <w:tcW w:w="4644" w:type="dxa"/>
          </w:tcPr>
          <w:p w14:paraId="7AC46ED1" w14:textId="77777777" w:rsidR="002A2001" w:rsidRPr="002A2001" w:rsidRDefault="002A2001" w:rsidP="002A2001">
            <w:pPr>
              <w:jc w:val="center"/>
              <w:rPr>
                <w:rFonts w:asciiTheme="minorHAnsi" w:hAnsiTheme="minorHAnsi" w:cstheme="minorHAnsi"/>
                <w:b/>
                <w:spacing w:val="-3"/>
                <w:lang w:val="en-GB"/>
              </w:rPr>
            </w:pPr>
            <w:proofErr w:type="gramStart"/>
            <w:r w:rsidRPr="002A2001">
              <w:rPr>
                <w:rFonts w:asciiTheme="minorHAnsi" w:hAnsiTheme="minorHAnsi"/>
                <w:b/>
                <w:snapToGrid w:val="0"/>
              </w:rPr>
              <w:t>concluded</w:t>
            </w:r>
            <w:proofErr w:type="gramEnd"/>
            <w:r w:rsidRPr="002A2001">
              <w:rPr>
                <w:rFonts w:asciiTheme="minorHAnsi" w:hAnsiTheme="minorHAnsi"/>
                <w:b/>
                <w:snapToGrid w:val="0"/>
              </w:rPr>
              <w:t xml:space="preserve"> this Service contract (hereinafter referred as Contract) as follows:</w:t>
            </w:r>
          </w:p>
        </w:tc>
        <w:tc>
          <w:tcPr>
            <w:tcW w:w="4648" w:type="dxa"/>
          </w:tcPr>
          <w:p w14:paraId="5CDC2EBA" w14:textId="77777777" w:rsidR="002A2001" w:rsidRPr="002A2001" w:rsidRDefault="002A2001" w:rsidP="002A2001">
            <w:pPr>
              <w:pStyle w:val="a7"/>
              <w:ind w:firstLine="567"/>
              <w:jc w:val="center"/>
              <w:rPr>
                <w:rFonts w:asciiTheme="minorHAnsi" w:hAnsiTheme="minorHAnsi"/>
                <w:b/>
                <w:snapToGrid w:val="0"/>
                <w:lang w:val="uk-UA"/>
              </w:rPr>
            </w:pPr>
            <w:r w:rsidRPr="002A2001">
              <w:rPr>
                <w:rFonts w:asciiTheme="minorHAnsi" w:hAnsiTheme="minorHAnsi"/>
                <w:b/>
                <w:snapToGrid w:val="0"/>
                <w:lang w:val="uk-UA"/>
              </w:rPr>
              <w:t>уклали цей Договір про надання послуг (надалі – Договір) про наступне:</w:t>
            </w:r>
          </w:p>
          <w:p w14:paraId="05F97781" w14:textId="77777777" w:rsidR="002A2001" w:rsidRPr="00446717" w:rsidRDefault="002A2001" w:rsidP="002A2001">
            <w:pPr>
              <w:rPr>
                <w:rFonts w:asciiTheme="minorHAnsi" w:hAnsiTheme="minorHAnsi"/>
                <w:lang w:val="ru-RU"/>
              </w:rPr>
            </w:pPr>
          </w:p>
        </w:tc>
      </w:tr>
      <w:tr w:rsidR="002A2001" w:rsidRPr="0098589F" w14:paraId="28F88108" w14:textId="77777777" w:rsidTr="002A2001">
        <w:tc>
          <w:tcPr>
            <w:tcW w:w="4644" w:type="dxa"/>
          </w:tcPr>
          <w:p w14:paraId="76D3468C" w14:textId="50DAF643" w:rsidR="002A2001" w:rsidRPr="002A2001" w:rsidRDefault="002A2001" w:rsidP="002A2001">
            <w:pPr>
              <w:tabs>
                <w:tab w:val="left" w:pos="1026"/>
              </w:tabs>
              <w:ind w:left="33" w:firstLine="568"/>
              <w:jc w:val="center"/>
              <w:rPr>
                <w:rFonts w:asciiTheme="minorHAnsi" w:hAnsiTheme="minorHAnsi"/>
                <w:b/>
                <w:noProof/>
              </w:rPr>
            </w:pPr>
            <w:r w:rsidRPr="002A2001">
              <w:rPr>
                <w:rFonts w:asciiTheme="minorHAnsi" w:hAnsiTheme="minorHAnsi"/>
                <w:b/>
                <w:noProof/>
              </w:rPr>
              <w:t>1. SUBJECT AND ELEMENTS OF THE CONTRACT</w:t>
            </w:r>
          </w:p>
          <w:p w14:paraId="22465E46" w14:textId="4EF7E100"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xml:space="preserve">1.1 Under the terms of this Contract the </w:t>
            </w:r>
            <w:r w:rsidRPr="002A2001">
              <w:rPr>
                <w:rFonts w:asciiTheme="minorHAnsi" w:hAnsiTheme="minorHAnsi"/>
                <w:b/>
                <w:noProof/>
              </w:rPr>
              <w:t>Service Provider</w:t>
            </w:r>
            <w:r w:rsidRPr="002A2001">
              <w:rPr>
                <w:rFonts w:asciiTheme="minorHAnsi" w:hAnsiTheme="minorHAnsi"/>
                <w:noProof/>
                <w:lang w:val="en-GB"/>
              </w:rPr>
              <w:t>,</w:t>
            </w:r>
            <w:r w:rsidRPr="002A2001">
              <w:rPr>
                <w:rFonts w:asciiTheme="minorHAnsi" w:hAnsiTheme="minorHAnsi"/>
                <w:b/>
                <w:noProof/>
              </w:rPr>
              <w:t xml:space="preserve"> </w:t>
            </w:r>
            <w:r w:rsidRPr="002A2001">
              <w:rPr>
                <w:rFonts w:asciiTheme="minorHAnsi" w:hAnsiTheme="minorHAnsi"/>
                <w:noProof/>
              </w:rPr>
              <w:t xml:space="preserve">accepting the obligation to provide to the Client  the Services </w:t>
            </w:r>
            <w:r w:rsidRPr="002A2001">
              <w:rPr>
                <w:rFonts w:asciiTheme="minorHAnsi" w:hAnsiTheme="minorHAnsi"/>
                <w:noProof/>
                <w:lang w:val="en-GB"/>
              </w:rPr>
              <w:t>specified herein f</w:t>
            </w:r>
            <w:r w:rsidRPr="002A2001">
              <w:rPr>
                <w:rFonts w:asciiTheme="minorHAnsi" w:hAnsiTheme="minorHAnsi"/>
                <w:noProof/>
              </w:rPr>
              <w:t xml:space="preserve">or further consumption by </w:t>
            </w:r>
            <w:r w:rsidR="008E2738" w:rsidRPr="008D1B5A">
              <w:rPr>
                <w:rFonts w:asciiTheme="minorHAnsi" w:hAnsiTheme="minorHAnsi"/>
                <w:noProof/>
              </w:rPr>
              <w:t>AHT Group</w:t>
            </w:r>
            <w:r w:rsidRPr="008D1B5A">
              <w:rPr>
                <w:rFonts w:asciiTheme="minorHAnsi" w:hAnsiTheme="minorHAnsi"/>
                <w:noProof/>
              </w:rPr>
              <w:t xml:space="preserve"> AG,</w:t>
            </w:r>
            <w:r w:rsidRPr="002A2001">
              <w:rPr>
                <w:rFonts w:asciiTheme="minorHAnsi" w:hAnsiTheme="minorHAnsi"/>
                <w:noProof/>
              </w:rPr>
              <w:t xml:space="preserve"> and </w:t>
            </w:r>
            <w:r w:rsidRPr="002A2001">
              <w:rPr>
                <w:rFonts w:asciiTheme="minorHAnsi" w:hAnsiTheme="minorHAnsi"/>
                <w:noProof/>
                <w:lang w:val="en-GB"/>
              </w:rPr>
              <w:t xml:space="preserve">the </w:t>
            </w:r>
            <w:r w:rsidRPr="002A2001">
              <w:rPr>
                <w:rFonts w:asciiTheme="minorHAnsi" w:hAnsiTheme="minorHAnsi"/>
                <w:b/>
                <w:noProof/>
              </w:rPr>
              <w:t>Client</w:t>
            </w:r>
            <w:r w:rsidRPr="002A2001">
              <w:rPr>
                <w:rFonts w:asciiTheme="minorHAnsi" w:hAnsiTheme="minorHAnsi"/>
                <w:noProof/>
              </w:rPr>
              <w:t xml:space="preserve"> agree to </w:t>
            </w:r>
            <w:r w:rsidR="008D1B5A">
              <w:rPr>
                <w:rFonts w:asciiTheme="minorHAnsi" w:hAnsiTheme="minorHAnsi"/>
                <w:noProof/>
                <w:lang w:val="en-GB"/>
              </w:rPr>
              <w:t> </w:t>
            </w:r>
            <w:r w:rsidR="008D1B5A">
              <w:rPr>
                <w:rFonts w:asciiTheme="minorHAnsi" w:hAnsiTheme="minorHAnsi"/>
                <w:noProof/>
              </w:rPr>
              <w:t xml:space="preserve">accept </w:t>
            </w:r>
            <w:r w:rsidRPr="002A2001">
              <w:rPr>
                <w:rFonts w:asciiTheme="minorHAnsi" w:hAnsiTheme="minorHAnsi"/>
                <w:noProof/>
              </w:rPr>
              <w:t xml:space="preserve">and promptly pay for the </w:t>
            </w:r>
            <w:r w:rsidRPr="002A2001">
              <w:rPr>
                <w:rFonts w:asciiTheme="minorHAnsi" w:hAnsiTheme="minorHAnsi"/>
                <w:noProof/>
                <w:lang w:val="en-GB"/>
              </w:rPr>
              <w:t xml:space="preserve">services </w:t>
            </w:r>
            <w:r w:rsidRPr="002A2001">
              <w:rPr>
                <w:rFonts w:asciiTheme="minorHAnsi" w:hAnsiTheme="minorHAnsi"/>
                <w:noProof/>
              </w:rPr>
              <w:t xml:space="preserve">provided by the Service Provider in full. </w:t>
            </w:r>
          </w:p>
          <w:p w14:paraId="009B6F30" w14:textId="1030A278" w:rsidR="002A2001" w:rsidRPr="00B81D16" w:rsidRDefault="002A2001" w:rsidP="00B81D16">
            <w:pPr>
              <w:ind w:firstLine="602"/>
              <w:rPr>
                <w:rFonts w:asciiTheme="minorHAnsi" w:hAnsiTheme="minorHAnsi" w:cstheme="minorHAnsi"/>
                <w:b/>
              </w:rPr>
            </w:pPr>
            <w:r w:rsidRPr="002A2001">
              <w:rPr>
                <w:rFonts w:asciiTheme="minorHAnsi" w:hAnsiTheme="minorHAnsi"/>
                <w:noProof/>
              </w:rPr>
              <w:t xml:space="preserve">1.2. The list of services, their volume, </w:t>
            </w:r>
            <w:r w:rsidRPr="002A2001">
              <w:rPr>
                <w:rFonts w:asciiTheme="minorHAnsi" w:hAnsiTheme="minorHAnsi"/>
                <w:noProof/>
                <w:lang w:val="en-GB"/>
              </w:rPr>
              <w:t xml:space="preserve">the </w:t>
            </w:r>
            <w:r w:rsidRPr="002A2001">
              <w:rPr>
                <w:rFonts w:asciiTheme="minorHAnsi" w:hAnsiTheme="minorHAnsi"/>
                <w:noProof/>
              </w:rPr>
              <w:t xml:space="preserve">requirements for the provision of the Services, date of execution of Service </w:t>
            </w:r>
            <w:r w:rsidRPr="002A2001">
              <w:rPr>
                <w:rFonts w:asciiTheme="minorHAnsi" w:hAnsiTheme="minorHAnsi"/>
                <w:noProof/>
                <w:lang w:val="en-GB"/>
              </w:rPr>
              <w:t xml:space="preserve">are </w:t>
            </w:r>
            <w:r w:rsidRPr="002A2001">
              <w:rPr>
                <w:rFonts w:asciiTheme="minorHAnsi" w:hAnsiTheme="minorHAnsi"/>
                <w:noProof/>
              </w:rPr>
              <w:t xml:space="preserve">determined by the Parties in the </w:t>
            </w:r>
            <w:r w:rsidRPr="002A2001">
              <w:rPr>
                <w:rFonts w:asciiTheme="minorHAnsi" w:hAnsiTheme="minorHAnsi"/>
                <w:noProof/>
                <w:lang w:val="en-GB"/>
              </w:rPr>
              <w:t>Specifications</w:t>
            </w:r>
            <w:r w:rsidR="00B81D16">
              <w:rPr>
                <w:rFonts w:asciiTheme="minorHAnsi" w:hAnsiTheme="minorHAnsi"/>
                <w:noProof/>
                <w:lang w:val="en-GB"/>
              </w:rPr>
              <w:t xml:space="preserve"> (</w:t>
            </w:r>
            <w:r w:rsidR="00B81D16">
              <w:rPr>
                <w:rFonts w:asciiTheme="minorHAnsi" w:hAnsiTheme="minorHAnsi"/>
                <w:noProof/>
              </w:rPr>
              <w:t>Special conditions), hereinafter “Specifications”</w:t>
            </w:r>
            <w:r w:rsidRPr="002A2001">
              <w:rPr>
                <w:rFonts w:asciiTheme="minorHAnsi" w:hAnsiTheme="minorHAnsi"/>
                <w:noProof/>
              </w:rPr>
              <w:t xml:space="preserve">, </w:t>
            </w:r>
            <w:r w:rsidRPr="002A2001">
              <w:rPr>
                <w:rFonts w:asciiTheme="minorHAnsi" w:hAnsiTheme="minorHAnsi"/>
                <w:noProof/>
                <w:lang w:val="en-GB"/>
              </w:rPr>
              <w:t xml:space="preserve">given in </w:t>
            </w:r>
            <w:r w:rsidRPr="002A2001">
              <w:rPr>
                <w:rFonts w:asciiTheme="minorHAnsi" w:hAnsiTheme="minorHAnsi"/>
                <w:b/>
                <w:noProof/>
              </w:rPr>
              <w:t>Annex 1</w:t>
            </w:r>
            <w:r w:rsidRPr="002A2001">
              <w:rPr>
                <w:rFonts w:asciiTheme="minorHAnsi" w:hAnsiTheme="minorHAnsi"/>
                <w:noProof/>
              </w:rPr>
              <w:t xml:space="preserve"> to this Contract , </w:t>
            </w:r>
            <w:r w:rsidRPr="002A2001">
              <w:rPr>
                <w:rFonts w:asciiTheme="minorHAnsi" w:hAnsiTheme="minorHAnsi"/>
                <w:noProof/>
                <w:lang w:val="en-GB"/>
              </w:rPr>
              <w:t xml:space="preserve">which </w:t>
            </w:r>
            <w:r w:rsidRPr="002A2001">
              <w:rPr>
                <w:rFonts w:asciiTheme="minorHAnsi" w:hAnsiTheme="minorHAnsi"/>
                <w:noProof/>
              </w:rPr>
              <w:t xml:space="preserve">is integral part </w:t>
            </w:r>
            <w:r w:rsidRPr="002A2001">
              <w:rPr>
                <w:rFonts w:asciiTheme="minorHAnsi" w:hAnsiTheme="minorHAnsi"/>
                <w:noProof/>
                <w:lang w:val="en-GB"/>
              </w:rPr>
              <w:t xml:space="preserve">of this contract </w:t>
            </w:r>
            <w:r w:rsidRPr="002A2001">
              <w:rPr>
                <w:rFonts w:asciiTheme="minorHAnsi" w:hAnsiTheme="minorHAnsi"/>
                <w:noProof/>
              </w:rPr>
              <w:t xml:space="preserve">and complies </w:t>
            </w:r>
            <w:r w:rsidRPr="002A2001">
              <w:rPr>
                <w:rFonts w:asciiTheme="minorHAnsi" w:hAnsiTheme="minorHAnsi"/>
                <w:noProof/>
              </w:rPr>
              <w:lastRenderedPageBreak/>
              <w:t xml:space="preserve">with </w:t>
            </w:r>
            <w:r w:rsidRPr="002A2001">
              <w:rPr>
                <w:rFonts w:asciiTheme="minorHAnsi" w:hAnsiTheme="minorHAnsi"/>
                <w:noProof/>
                <w:lang w:val="en-GB"/>
              </w:rPr>
              <w:t xml:space="preserve">the </w:t>
            </w:r>
            <w:r w:rsidRPr="002A2001">
              <w:rPr>
                <w:rFonts w:asciiTheme="minorHAnsi" w:hAnsiTheme="minorHAnsi"/>
                <w:noProof/>
              </w:rPr>
              <w:t>Service Provider</w:t>
            </w:r>
            <w:r w:rsidRPr="002A2001">
              <w:rPr>
                <w:rFonts w:asciiTheme="minorHAnsi" w:hAnsiTheme="minorHAnsi"/>
                <w:noProof/>
                <w:lang w:val="en-GB"/>
              </w:rPr>
              <w:t xml:space="preserve">’s </w:t>
            </w:r>
            <w:r w:rsidR="00763EF2">
              <w:rPr>
                <w:rFonts w:asciiTheme="minorHAnsi" w:hAnsiTheme="minorHAnsi"/>
                <w:noProof/>
              </w:rPr>
              <w:t>offer dated _______ 2018</w:t>
            </w:r>
            <w:r w:rsidRPr="002A2001">
              <w:rPr>
                <w:rFonts w:asciiTheme="minorHAnsi" w:hAnsiTheme="minorHAnsi"/>
                <w:noProof/>
              </w:rPr>
              <w:t xml:space="preserve">, </w:t>
            </w:r>
            <w:r w:rsidRPr="002A2001">
              <w:rPr>
                <w:rFonts w:asciiTheme="minorHAnsi" w:hAnsiTheme="minorHAnsi"/>
                <w:noProof/>
                <w:lang w:val="en-GB"/>
              </w:rPr>
              <w:t xml:space="preserve">following </w:t>
            </w:r>
            <w:r w:rsidRPr="002A2001">
              <w:rPr>
                <w:rFonts w:asciiTheme="minorHAnsi" w:hAnsiTheme="minorHAnsi"/>
                <w:noProof/>
              </w:rPr>
              <w:t>the Client</w:t>
            </w:r>
            <w:r w:rsidRPr="002A2001">
              <w:rPr>
                <w:rFonts w:asciiTheme="minorHAnsi" w:hAnsiTheme="minorHAnsi"/>
                <w:noProof/>
                <w:lang w:val="en-GB"/>
              </w:rPr>
              <w:t>‘s</w:t>
            </w:r>
            <w:r w:rsidRPr="002A2001">
              <w:rPr>
                <w:rFonts w:asciiTheme="minorHAnsi" w:hAnsiTheme="minorHAnsi"/>
                <w:noProof/>
              </w:rPr>
              <w:t xml:space="preserve"> </w:t>
            </w:r>
            <w:r w:rsidR="008D1B5A">
              <w:rPr>
                <w:rFonts w:asciiTheme="minorHAnsi" w:hAnsiTheme="minorHAnsi"/>
                <w:noProof/>
              </w:rPr>
              <w:t>Invitation to Tender</w:t>
            </w:r>
            <w:r w:rsidRPr="002A2001">
              <w:rPr>
                <w:rFonts w:asciiTheme="minorHAnsi" w:hAnsiTheme="minorHAnsi"/>
                <w:noProof/>
              </w:rPr>
              <w:t xml:space="preserve"> No. </w:t>
            </w:r>
            <w:r w:rsidR="008E2738" w:rsidRPr="007807EB">
              <w:rPr>
                <w:rFonts w:asciiTheme="minorHAnsi" w:hAnsiTheme="minorHAnsi" w:cstheme="minorHAnsi"/>
                <w:b/>
              </w:rPr>
              <w:t>NT- 2018-1-service-audit, Annual Work Plan 2017: T.5.5.7</w:t>
            </w:r>
            <w:r w:rsidR="00B81D16">
              <w:rPr>
                <w:rFonts w:asciiTheme="minorHAnsi" w:hAnsiTheme="minorHAnsi" w:cstheme="minorHAnsi"/>
                <w:b/>
              </w:rPr>
              <w:t xml:space="preserve"> </w:t>
            </w:r>
            <w:r w:rsidRPr="002A2001">
              <w:rPr>
                <w:rFonts w:asciiTheme="minorHAnsi" w:hAnsiTheme="minorHAnsi"/>
                <w:noProof/>
              </w:rPr>
              <w:t xml:space="preserve">dated </w:t>
            </w:r>
            <w:sdt>
              <w:sdtPr>
                <w:rPr>
                  <w:rFonts w:asciiTheme="minorHAnsi" w:hAnsiTheme="minorHAnsi" w:cstheme="minorHAnsi"/>
                </w:rPr>
                <w:id w:val="1739053379"/>
                <w:placeholder>
                  <w:docPart w:val="AECC792A36C85C46B5FD82D86B3E7FEB"/>
                </w:placeholder>
                <w:date>
                  <w:dateFormat w:val="MMMM d, yyyy"/>
                  <w:lid w:val="en-US"/>
                  <w:storeMappedDataAs w:val="dateTime"/>
                  <w:calendar w:val="gregorian"/>
                </w:date>
              </w:sdtPr>
              <w:sdtEndPr/>
              <w:sdtContent>
                <w:r w:rsidR="008E2738">
                  <w:rPr>
                    <w:rFonts w:asciiTheme="minorHAnsi" w:hAnsiTheme="minorHAnsi" w:cstheme="minorHAnsi"/>
                  </w:rPr>
                  <w:t>20 Dec</w:t>
                </w:r>
                <w:r w:rsidR="008E2738" w:rsidRPr="00225EF7">
                  <w:rPr>
                    <w:rFonts w:asciiTheme="minorHAnsi" w:hAnsiTheme="minorHAnsi" w:cstheme="minorHAnsi"/>
                  </w:rPr>
                  <w:t>ember 2017</w:t>
                </w:r>
              </w:sdtContent>
            </w:sdt>
            <w:r w:rsidRPr="002A2001">
              <w:rPr>
                <w:rFonts w:asciiTheme="minorHAnsi" w:hAnsiTheme="minorHAnsi"/>
                <w:noProof/>
              </w:rPr>
              <w:t>.</w:t>
            </w:r>
          </w:p>
          <w:p w14:paraId="2A18F356" w14:textId="77777777" w:rsidR="008D1B5A" w:rsidRDefault="008D1B5A" w:rsidP="008D1B5A">
            <w:pPr>
              <w:tabs>
                <w:tab w:val="left" w:pos="1026"/>
              </w:tabs>
              <w:ind w:left="33" w:firstLine="568"/>
              <w:jc w:val="both"/>
              <w:rPr>
                <w:rFonts w:asciiTheme="minorHAnsi" w:hAnsiTheme="minorHAnsi"/>
                <w:noProof/>
              </w:rPr>
            </w:pPr>
            <w:r w:rsidRPr="00A25ADC">
              <w:rPr>
                <w:rFonts w:asciiTheme="minorHAnsi" w:hAnsiTheme="minorHAnsi"/>
                <w:noProof/>
              </w:rPr>
              <w:t>The signed Declaration of Undertaking is Annex 2 to this Contract and is its integral part.</w:t>
            </w:r>
            <w:r w:rsidRPr="002A2001">
              <w:rPr>
                <w:rFonts w:asciiTheme="minorHAnsi" w:hAnsiTheme="minorHAnsi"/>
                <w:noProof/>
              </w:rPr>
              <w:t xml:space="preserve"> </w:t>
            </w:r>
          </w:p>
          <w:p w14:paraId="66052A0D" w14:textId="417AD814"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T</w:t>
            </w:r>
            <w:r w:rsidRPr="002A2001">
              <w:rPr>
                <w:rFonts w:asciiTheme="minorHAnsi" w:hAnsiTheme="minorHAnsi"/>
                <w:noProof/>
                <w:lang w:val="en-GB"/>
              </w:rPr>
              <w:t xml:space="preserve">he Terms of Reference </w:t>
            </w:r>
            <w:r w:rsidRPr="002A2001">
              <w:rPr>
                <w:rFonts w:asciiTheme="minorHAnsi" w:hAnsiTheme="minorHAnsi"/>
                <w:noProof/>
              </w:rPr>
              <w:t xml:space="preserve">is </w:t>
            </w:r>
            <w:r w:rsidRPr="002A2001">
              <w:rPr>
                <w:rFonts w:asciiTheme="minorHAnsi" w:hAnsiTheme="minorHAnsi"/>
                <w:b/>
                <w:noProof/>
              </w:rPr>
              <w:t xml:space="preserve">Annex </w:t>
            </w:r>
            <w:r w:rsidR="00B81D16">
              <w:rPr>
                <w:rFonts w:asciiTheme="minorHAnsi" w:hAnsiTheme="minorHAnsi"/>
                <w:b/>
                <w:noProof/>
              </w:rPr>
              <w:t>3</w:t>
            </w:r>
            <w:r w:rsidRPr="002A2001">
              <w:rPr>
                <w:rFonts w:asciiTheme="minorHAnsi" w:hAnsiTheme="minorHAnsi"/>
                <w:noProof/>
              </w:rPr>
              <w:t xml:space="preserve"> to this Contract and is its integral part. </w:t>
            </w:r>
          </w:p>
          <w:p w14:paraId="6F2B159B" w14:textId="7B7FA1C6" w:rsid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lang w:val="en-GB"/>
              </w:rPr>
              <w:t xml:space="preserve">The </w:t>
            </w:r>
            <w:r w:rsidRPr="002A2001">
              <w:rPr>
                <w:rFonts w:asciiTheme="minorHAnsi" w:hAnsiTheme="minorHAnsi"/>
                <w:noProof/>
              </w:rPr>
              <w:t xml:space="preserve">Service Provider’s </w:t>
            </w:r>
            <w:r w:rsidR="00C36954">
              <w:rPr>
                <w:rFonts w:asciiTheme="minorHAnsi" w:hAnsiTheme="minorHAnsi"/>
                <w:noProof/>
              </w:rPr>
              <w:t xml:space="preserve">Technical proposal </w:t>
            </w:r>
            <w:r w:rsidRPr="002A2001">
              <w:rPr>
                <w:rFonts w:asciiTheme="minorHAnsi" w:hAnsiTheme="minorHAnsi"/>
                <w:noProof/>
              </w:rPr>
              <w:t>dat</w:t>
            </w:r>
            <w:r w:rsidR="00C36954">
              <w:rPr>
                <w:rFonts w:asciiTheme="minorHAnsi" w:hAnsiTheme="minorHAnsi"/>
                <w:noProof/>
              </w:rPr>
              <w:t>ed ______2018</w:t>
            </w:r>
            <w:r w:rsidRPr="002A2001">
              <w:rPr>
                <w:rFonts w:asciiTheme="minorHAnsi" w:hAnsiTheme="minorHAnsi"/>
                <w:noProof/>
              </w:rPr>
              <w:t xml:space="preserve"> is </w:t>
            </w:r>
            <w:r w:rsidR="00B81D16">
              <w:rPr>
                <w:rFonts w:asciiTheme="minorHAnsi" w:hAnsiTheme="minorHAnsi"/>
                <w:b/>
                <w:noProof/>
              </w:rPr>
              <w:t>Annex 4</w:t>
            </w:r>
            <w:r w:rsidRPr="002A2001">
              <w:rPr>
                <w:rFonts w:asciiTheme="minorHAnsi" w:hAnsiTheme="minorHAnsi"/>
                <w:b/>
                <w:noProof/>
              </w:rPr>
              <w:t xml:space="preserve"> </w:t>
            </w:r>
            <w:r w:rsidRPr="002A2001">
              <w:rPr>
                <w:rFonts w:asciiTheme="minorHAnsi" w:hAnsiTheme="minorHAnsi"/>
                <w:noProof/>
              </w:rPr>
              <w:t>to the Contract and is its integral part.</w:t>
            </w:r>
          </w:p>
          <w:p w14:paraId="36BA57D5" w14:textId="6D78DDA1" w:rsidR="00C36954" w:rsidRPr="002A2001" w:rsidRDefault="00C36954" w:rsidP="00C36954">
            <w:pPr>
              <w:tabs>
                <w:tab w:val="left" w:pos="1026"/>
              </w:tabs>
              <w:ind w:left="33" w:firstLine="568"/>
              <w:jc w:val="both"/>
              <w:rPr>
                <w:rFonts w:asciiTheme="minorHAnsi" w:hAnsiTheme="minorHAnsi"/>
                <w:noProof/>
              </w:rPr>
            </w:pPr>
            <w:r w:rsidRPr="002A2001">
              <w:rPr>
                <w:rFonts w:asciiTheme="minorHAnsi" w:hAnsiTheme="minorHAnsi"/>
                <w:noProof/>
                <w:lang w:val="en-GB"/>
              </w:rPr>
              <w:t xml:space="preserve">The </w:t>
            </w:r>
            <w:r w:rsidRPr="002A2001">
              <w:rPr>
                <w:rFonts w:asciiTheme="minorHAnsi" w:hAnsiTheme="minorHAnsi"/>
                <w:noProof/>
              </w:rPr>
              <w:t xml:space="preserve">Service Provider’s </w:t>
            </w:r>
            <w:r>
              <w:rPr>
                <w:rFonts w:asciiTheme="minorHAnsi" w:hAnsiTheme="minorHAnsi"/>
                <w:noProof/>
              </w:rPr>
              <w:t xml:space="preserve">Statement of Costs </w:t>
            </w:r>
            <w:r w:rsidRPr="002A2001">
              <w:rPr>
                <w:rFonts w:asciiTheme="minorHAnsi" w:hAnsiTheme="minorHAnsi"/>
                <w:noProof/>
              </w:rPr>
              <w:t>dat</w:t>
            </w:r>
            <w:r>
              <w:rPr>
                <w:rFonts w:asciiTheme="minorHAnsi" w:hAnsiTheme="minorHAnsi"/>
                <w:noProof/>
              </w:rPr>
              <w:t>ed ______2018</w:t>
            </w:r>
            <w:r w:rsidRPr="002A2001">
              <w:rPr>
                <w:rFonts w:asciiTheme="minorHAnsi" w:hAnsiTheme="minorHAnsi"/>
                <w:noProof/>
              </w:rPr>
              <w:t xml:space="preserve"> is </w:t>
            </w:r>
            <w:r>
              <w:rPr>
                <w:rFonts w:asciiTheme="minorHAnsi" w:hAnsiTheme="minorHAnsi"/>
                <w:b/>
                <w:noProof/>
              </w:rPr>
              <w:t>Annex 5</w:t>
            </w:r>
            <w:r w:rsidRPr="002A2001">
              <w:rPr>
                <w:rFonts w:asciiTheme="minorHAnsi" w:hAnsiTheme="minorHAnsi"/>
                <w:b/>
                <w:noProof/>
              </w:rPr>
              <w:t xml:space="preserve"> </w:t>
            </w:r>
            <w:r w:rsidRPr="002A2001">
              <w:rPr>
                <w:rFonts w:asciiTheme="minorHAnsi" w:hAnsiTheme="minorHAnsi"/>
                <w:noProof/>
              </w:rPr>
              <w:t>to the Contract and is its integral part.</w:t>
            </w:r>
          </w:p>
          <w:p w14:paraId="1E04BC59" w14:textId="77777777" w:rsidR="00C36954" w:rsidRPr="002A2001" w:rsidRDefault="00C36954" w:rsidP="002A2001">
            <w:pPr>
              <w:tabs>
                <w:tab w:val="left" w:pos="1026"/>
              </w:tabs>
              <w:ind w:left="33" w:firstLine="568"/>
              <w:jc w:val="both"/>
              <w:rPr>
                <w:rFonts w:asciiTheme="minorHAnsi" w:hAnsiTheme="minorHAnsi"/>
                <w:noProof/>
              </w:rPr>
            </w:pPr>
          </w:p>
          <w:p w14:paraId="1565F9F3" w14:textId="77777777" w:rsidR="002A2001" w:rsidRPr="002A2001" w:rsidRDefault="002A2001" w:rsidP="002A2001">
            <w:pPr>
              <w:tabs>
                <w:tab w:val="left" w:pos="1026"/>
              </w:tabs>
              <w:jc w:val="both"/>
              <w:rPr>
                <w:rFonts w:asciiTheme="minorHAnsi" w:hAnsiTheme="minorHAnsi"/>
                <w:noProof/>
              </w:rPr>
            </w:pPr>
          </w:p>
          <w:p w14:paraId="0432A09E" w14:textId="77777777" w:rsidR="002A2001" w:rsidRPr="002A2001" w:rsidRDefault="002A2001" w:rsidP="002A2001">
            <w:pPr>
              <w:tabs>
                <w:tab w:val="left" w:pos="1026"/>
              </w:tabs>
              <w:jc w:val="both"/>
              <w:rPr>
                <w:rFonts w:asciiTheme="minorHAnsi" w:hAnsiTheme="minorHAnsi"/>
                <w:noProof/>
              </w:rPr>
            </w:pPr>
          </w:p>
          <w:p w14:paraId="25488FDD" w14:textId="77777777" w:rsidR="002A2001" w:rsidRPr="002A2001" w:rsidRDefault="002A2001" w:rsidP="002A2001">
            <w:pPr>
              <w:pStyle w:val="3"/>
              <w:tabs>
                <w:tab w:val="left" w:pos="1026"/>
              </w:tabs>
              <w:spacing w:before="0"/>
              <w:ind w:firstLine="459"/>
              <w:jc w:val="both"/>
              <w:outlineLvl w:val="2"/>
              <w:rPr>
                <w:rFonts w:asciiTheme="minorHAnsi" w:eastAsiaTheme="minorEastAsia" w:hAnsiTheme="minorHAnsi" w:cstheme="minorBidi"/>
                <w:b w:val="0"/>
                <w:bCs w:val="0"/>
                <w:noProof/>
                <w:color w:val="auto"/>
                <w:lang w:val="uk-UA" w:eastAsia="ru-RU"/>
              </w:rPr>
            </w:pPr>
            <w:r w:rsidRPr="002A2001">
              <w:rPr>
                <w:rFonts w:asciiTheme="minorHAnsi" w:eastAsiaTheme="minorEastAsia" w:hAnsiTheme="minorHAnsi" w:cstheme="minorBidi"/>
                <w:b w:val="0"/>
                <w:bCs w:val="0"/>
                <w:noProof/>
                <w:color w:val="auto"/>
                <w:lang w:val="uk-UA" w:eastAsia="ru-RU"/>
              </w:rPr>
              <w:t>1.3.  The following documents shall be deemed to form and be read and construed as part of this Contract, in the following order of precedence:</w:t>
            </w:r>
          </w:p>
          <w:p w14:paraId="6BC3C92E" w14:textId="76D9FE42" w:rsidR="002A2001" w:rsidRDefault="002A2001" w:rsidP="00A548F4">
            <w:pPr>
              <w:numPr>
                <w:ilvl w:val="0"/>
                <w:numId w:val="25"/>
              </w:numPr>
              <w:tabs>
                <w:tab w:val="left" w:pos="317"/>
                <w:tab w:val="left" w:pos="993"/>
              </w:tabs>
              <w:spacing w:after="60"/>
              <w:ind w:left="175" w:firstLine="0"/>
              <w:jc w:val="both"/>
              <w:rPr>
                <w:rFonts w:asciiTheme="minorHAnsi" w:hAnsiTheme="minorHAnsi"/>
                <w:noProof/>
              </w:rPr>
            </w:pPr>
            <w:r w:rsidRPr="002A2001">
              <w:rPr>
                <w:rFonts w:asciiTheme="minorHAnsi" w:hAnsiTheme="minorHAnsi"/>
                <w:noProof/>
              </w:rPr>
              <w:t>the Contract</w:t>
            </w:r>
            <w:r w:rsidR="00B81D16">
              <w:rPr>
                <w:rFonts w:asciiTheme="minorHAnsi" w:hAnsiTheme="minorHAnsi"/>
                <w:noProof/>
              </w:rPr>
              <w:t xml:space="preserve"> (General conditions)</w:t>
            </w:r>
            <w:r w:rsidRPr="002A2001">
              <w:rPr>
                <w:rFonts w:asciiTheme="minorHAnsi" w:hAnsiTheme="minorHAnsi"/>
                <w:noProof/>
              </w:rPr>
              <w:t xml:space="preserve"> with Annex 1</w:t>
            </w:r>
            <w:r w:rsidR="00B81D16">
              <w:rPr>
                <w:rFonts w:asciiTheme="minorHAnsi" w:hAnsiTheme="minorHAnsi"/>
                <w:noProof/>
              </w:rPr>
              <w:t xml:space="preserve"> (Specification)</w:t>
            </w:r>
            <w:r w:rsidRPr="002A2001">
              <w:rPr>
                <w:rFonts w:asciiTheme="minorHAnsi" w:hAnsiTheme="minorHAnsi"/>
                <w:noProof/>
              </w:rPr>
              <w:t>;</w:t>
            </w:r>
          </w:p>
          <w:p w14:paraId="5109D6E1" w14:textId="5E3C4611" w:rsidR="002A2001" w:rsidRPr="006D608D" w:rsidRDefault="006D608D" w:rsidP="00A548F4">
            <w:pPr>
              <w:numPr>
                <w:ilvl w:val="0"/>
                <w:numId w:val="25"/>
              </w:numPr>
              <w:tabs>
                <w:tab w:val="left" w:pos="317"/>
                <w:tab w:val="left" w:pos="993"/>
              </w:tabs>
              <w:spacing w:after="60"/>
              <w:ind w:left="175" w:firstLine="0"/>
              <w:jc w:val="both"/>
              <w:rPr>
                <w:rFonts w:asciiTheme="minorHAnsi" w:hAnsiTheme="minorHAnsi"/>
                <w:noProof/>
              </w:rPr>
            </w:pPr>
            <w:r>
              <w:rPr>
                <w:rFonts w:asciiTheme="minorHAnsi" w:hAnsiTheme="minorHAnsi"/>
                <w:noProof/>
              </w:rPr>
              <w:t xml:space="preserve">Declaration of Undertaking </w:t>
            </w:r>
            <w:r w:rsidR="00A25ADC" w:rsidRPr="006D608D">
              <w:rPr>
                <w:rFonts w:asciiTheme="minorHAnsi" w:hAnsiTheme="minorHAnsi"/>
                <w:noProof/>
              </w:rPr>
              <w:t>(Annex 2)</w:t>
            </w:r>
            <w:r w:rsidR="002A2001" w:rsidRPr="006D608D">
              <w:rPr>
                <w:rFonts w:asciiTheme="minorHAnsi" w:hAnsiTheme="minorHAnsi"/>
                <w:noProof/>
              </w:rPr>
              <w:t>;</w:t>
            </w:r>
          </w:p>
          <w:p w14:paraId="0185689C" w14:textId="13C7AE83" w:rsidR="002A2001" w:rsidRPr="002A2001" w:rsidRDefault="00B81D16" w:rsidP="00A548F4">
            <w:pPr>
              <w:numPr>
                <w:ilvl w:val="0"/>
                <w:numId w:val="25"/>
              </w:numPr>
              <w:tabs>
                <w:tab w:val="left" w:pos="317"/>
                <w:tab w:val="left" w:pos="993"/>
              </w:tabs>
              <w:spacing w:after="60"/>
              <w:ind w:left="175" w:firstLine="0"/>
              <w:jc w:val="both"/>
              <w:rPr>
                <w:rFonts w:asciiTheme="minorHAnsi" w:hAnsiTheme="minorHAnsi"/>
                <w:noProof/>
              </w:rPr>
            </w:pPr>
            <w:r>
              <w:rPr>
                <w:rFonts w:asciiTheme="minorHAnsi" w:hAnsiTheme="minorHAnsi"/>
                <w:noProof/>
              </w:rPr>
              <w:t>the Terms of Reference (Annex 3</w:t>
            </w:r>
            <w:r w:rsidR="002A2001" w:rsidRPr="002A2001">
              <w:rPr>
                <w:rFonts w:asciiTheme="minorHAnsi" w:hAnsiTheme="minorHAnsi"/>
                <w:noProof/>
              </w:rPr>
              <w:t>)</w:t>
            </w:r>
          </w:p>
          <w:p w14:paraId="56E34BC6" w14:textId="46B59456" w:rsidR="00C36954" w:rsidRDefault="002A2001" w:rsidP="00C36954">
            <w:pPr>
              <w:pStyle w:val="3"/>
              <w:numPr>
                <w:ilvl w:val="0"/>
                <w:numId w:val="25"/>
              </w:numPr>
              <w:tabs>
                <w:tab w:val="left" w:pos="317"/>
              </w:tabs>
              <w:spacing w:before="0"/>
              <w:ind w:left="175" w:firstLine="0"/>
              <w:jc w:val="both"/>
              <w:outlineLvl w:val="2"/>
              <w:rPr>
                <w:rFonts w:asciiTheme="minorHAnsi" w:eastAsiaTheme="minorEastAsia" w:hAnsiTheme="minorHAnsi" w:cstheme="minorBidi"/>
                <w:b w:val="0"/>
                <w:bCs w:val="0"/>
                <w:noProof/>
                <w:color w:val="auto"/>
                <w:lang w:val="uk-UA" w:eastAsia="ru-RU"/>
              </w:rPr>
            </w:pPr>
            <w:r w:rsidRPr="002A2001">
              <w:rPr>
                <w:rFonts w:asciiTheme="minorHAnsi" w:eastAsiaTheme="minorEastAsia" w:hAnsiTheme="minorHAnsi" w:cstheme="minorBidi"/>
                <w:b w:val="0"/>
                <w:bCs w:val="0"/>
                <w:noProof/>
                <w:color w:val="auto"/>
                <w:lang w:val="uk-UA" w:eastAsia="ru-RU"/>
              </w:rPr>
              <w:t xml:space="preserve">the Service Provider’s </w:t>
            </w:r>
            <w:r w:rsidR="00BE5401">
              <w:rPr>
                <w:rFonts w:asciiTheme="minorHAnsi" w:eastAsiaTheme="minorEastAsia" w:hAnsiTheme="minorHAnsi" w:cstheme="minorBidi"/>
                <w:b w:val="0"/>
                <w:bCs w:val="0"/>
                <w:noProof/>
                <w:color w:val="auto"/>
                <w:lang w:eastAsia="ru-RU"/>
              </w:rPr>
              <w:t xml:space="preserve">Technical Proposal </w:t>
            </w:r>
            <w:r w:rsidRPr="002A2001">
              <w:rPr>
                <w:rFonts w:asciiTheme="minorHAnsi" w:eastAsiaTheme="minorEastAsia" w:hAnsiTheme="minorHAnsi" w:cstheme="minorBidi"/>
                <w:b w:val="0"/>
                <w:bCs w:val="0"/>
                <w:noProof/>
                <w:color w:val="auto"/>
                <w:lang w:val="uk-UA" w:eastAsia="ru-RU"/>
              </w:rPr>
              <w:t>dated ______20</w:t>
            </w:r>
            <w:r w:rsidR="00B81D16">
              <w:rPr>
                <w:rFonts w:asciiTheme="minorHAnsi" w:eastAsiaTheme="minorEastAsia" w:hAnsiTheme="minorHAnsi" w:cstheme="minorBidi"/>
                <w:b w:val="0"/>
                <w:bCs w:val="0"/>
                <w:noProof/>
                <w:color w:val="auto"/>
                <w:lang w:val="uk-UA" w:eastAsia="ru-RU"/>
              </w:rPr>
              <w:t>17 (with attachments)   (Annex 4</w:t>
            </w:r>
            <w:r w:rsidRPr="002A2001">
              <w:rPr>
                <w:rFonts w:asciiTheme="minorHAnsi" w:eastAsiaTheme="minorEastAsia" w:hAnsiTheme="minorHAnsi" w:cstheme="minorBidi"/>
                <w:b w:val="0"/>
                <w:bCs w:val="0"/>
                <w:noProof/>
                <w:color w:val="auto"/>
                <w:lang w:val="uk-UA" w:eastAsia="ru-RU"/>
              </w:rPr>
              <w:t>)</w:t>
            </w:r>
          </w:p>
          <w:p w14:paraId="760AC73D" w14:textId="68DED6F9" w:rsidR="00C36954" w:rsidRPr="00C36954" w:rsidRDefault="00C36954" w:rsidP="00C36954">
            <w:pPr>
              <w:pStyle w:val="3"/>
              <w:numPr>
                <w:ilvl w:val="0"/>
                <w:numId w:val="25"/>
              </w:numPr>
              <w:tabs>
                <w:tab w:val="left" w:pos="317"/>
              </w:tabs>
              <w:spacing w:before="0"/>
              <w:ind w:left="175" w:firstLine="0"/>
              <w:jc w:val="both"/>
              <w:outlineLvl w:val="2"/>
              <w:rPr>
                <w:rFonts w:asciiTheme="minorHAnsi" w:eastAsiaTheme="minorEastAsia" w:hAnsiTheme="minorHAnsi" w:cstheme="minorBidi"/>
                <w:b w:val="0"/>
                <w:bCs w:val="0"/>
                <w:noProof/>
                <w:color w:val="auto"/>
                <w:lang w:val="uk-UA" w:eastAsia="ru-RU"/>
              </w:rPr>
            </w:pPr>
            <w:r w:rsidRPr="00C36954">
              <w:rPr>
                <w:rFonts w:asciiTheme="minorHAnsi" w:eastAsiaTheme="minorEastAsia" w:hAnsiTheme="minorHAnsi" w:cstheme="minorBidi"/>
                <w:b w:val="0"/>
                <w:bCs w:val="0"/>
                <w:noProof/>
                <w:color w:val="auto"/>
                <w:lang w:val="uk-UA" w:eastAsia="ru-RU"/>
              </w:rPr>
              <w:t>The Service Provider’s Statement of Costs dated ______2018 ( Annex 5)</w:t>
            </w:r>
            <w:r w:rsidRPr="00C36954">
              <w:rPr>
                <w:rFonts w:asciiTheme="minorHAnsi" w:hAnsiTheme="minorHAnsi"/>
                <w:noProof/>
              </w:rPr>
              <w:t xml:space="preserve"> </w:t>
            </w:r>
          </w:p>
        </w:tc>
        <w:tc>
          <w:tcPr>
            <w:tcW w:w="4648" w:type="dxa"/>
          </w:tcPr>
          <w:p w14:paraId="168A7390" w14:textId="77777777" w:rsidR="002A2001" w:rsidRPr="002A2001" w:rsidRDefault="002A2001" w:rsidP="002A2001">
            <w:pPr>
              <w:pStyle w:val="a7"/>
              <w:tabs>
                <w:tab w:val="left" w:pos="284"/>
                <w:tab w:val="left" w:pos="1026"/>
              </w:tabs>
              <w:ind w:left="33" w:firstLine="568"/>
              <w:jc w:val="center"/>
              <w:rPr>
                <w:rFonts w:asciiTheme="minorHAnsi" w:hAnsiTheme="minorHAnsi"/>
                <w:b/>
                <w:noProof/>
                <w:lang w:val="uk-UA"/>
              </w:rPr>
            </w:pPr>
            <w:r w:rsidRPr="002A2001">
              <w:rPr>
                <w:rFonts w:asciiTheme="minorHAnsi" w:hAnsiTheme="minorHAnsi"/>
                <w:b/>
                <w:noProof/>
                <w:lang w:val="uk-UA"/>
              </w:rPr>
              <w:lastRenderedPageBreak/>
              <w:t>1.  ПРЕДМЕТ  ТА СКЛАДОВІ ДОГОВОРУ</w:t>
            </w:r>
          </w:p>
          <w:p w14:paraId="588018D4" w14:textId="77777777" w:rsidR="002A2001" w:rsidRPr="00446717" w:rsidRDefault="002A2001" w:rsidP="002A2001">
            <w:pPr>
              <w:tabs>
                <w:tab w:val="left" w:pos="1026"/>
              </w:tabs>
              <w:ind w:left="33" w:firstLine="568"/>
              <w:jc w:val="both"/>
              <w:rPr>
                <w:rFonts w:asciiTheme="minorHAnsi" w:hAnsiTheme="minorHAnsi"/>
                <w:snapToGrid w:val="0"/>
                <w:lang w:val="ru-RU"/>
              </w:rPr>
            </w:pPr>
          </w:p>
          <w:p w14:paraId="45455BBA" w14:textId="757679D7" w:rsidR="002A2001" w:rsidRPr="00446717" w:rsidRDefault="002A2001" w:rsidP="002A2001">
            <w:pPr>
              <w:tabs>
                <w:tab w:val="left" w:pos="1026"/>
              </w:tabs>
              <w:ind w:left="33" w:firstLine="568"/>
              <w:jc w:val="both"/>
              <w:rPr>
                <w:rFonts w:asciiTheme="minorHAnsi" w:hAnsiTheme="minorHAnsi"/>
                <w:lang w:val="ru-RU"/>
              </w:rPr>
            </w:pPr>
            <w:r w:rsidRPr="00446717">
              <w:rPr>
                <w:rFonts w:asciiTheme="minorHAnsi" w:hAnsiTheme="minorHAnsi"/>
                <w:snapToGrid w:val="0"/>
                <w:lang w:val="ru-RU"/>
              </w:rPr>
              <w:t xml:space="preserve">1.1. </w:t>
            </w:r>
            <w:proofErr w:type="spellStart"/>
            <w:r w:rsidRPr="00446717">
              <w:rPr>
                <w:rFonts w:asciiTheme="minorHAnsi" w:hAnsiTheme="minorHAnsi"/>
                <w:snapToGrid w:val="0"/>
                <w:lang w:val="ru-RU"/>
              </w:rPr>
              <w:t>Відповідно</w:t>
            </w:r>
            <w:proofErr w:type="spellEnd"/>
            <w:r w:rsidRPr="00446717">
              <w:rPr>
                <w:rFonts w:asciiTheme="minorHAnsi" w:hAnsiTheme="minorHAnsi"/>
                <w:snapToGrid w:val="0"/>
                <w:lang w:val="ru-RU"/>
              </w:rPr>
              <w:t xml:space="preserve"> до умов </w:t>
            </w:r>
            <w:proofErr w:type="spellStart"/>
            <w:r w:rsidRPr="00446717">
              <w:rPr>
                <w:rFonts w:asciiTheme="minorHAnsi" w:hAnsiTheme="minorHAnsi"/>
                <w:snapToGrid w:val="0"/>
                <w:lang w:val="ru-RU"/>
              </w:rPr>
              <w:t>цього</w:t>
            </w:r>
            <w:proofErr w:type="spellEnd"/>
            <w:r w:rsidRPr="00446717">
              <w:rPr>
                <w:rFonts w:asciiTheme="minorHAnsi" w:hAnsiTheme="minorHAnsi"/>
                <w:snapToGrid w:val="0"/>
                <w:lang w:val="ru-RU"/>
              </w:rPr>
              <w:t xml:space="preserve"> Договору </w:t>
            </w:r>
            <w:r w:rsidRPr="00446717">
              <w:rPr>
                <w:rFonts w:asciiTheme="minorHAnsi" w:hAnsiTheme="minorHAnsi"/>
                <w:b/>
                <w:noProof/>
                <w:lang w:val="ru-RU"/>
              </w:rPr>
              <w:t>Надавач послуг</w:t>
            </w:r>
            <w:r w:rsidRPr="00446717">
              <w:rPr>
                <w:rFonts w:asciiTheme="minorHAnsi" w:hAnsiTheme="minorHAnsi"/>
                <w:noProof/>
                <w:lang w:val="ru-RU"/>
              </w:rPr>
              <w:t xml:space="preserve"> приймає на себе зобов’язання надати Замовнику послуги (надалі по тексту – </w:t>
            </w:r>
            <w:r w:rsidRPr="00446717">
              <w:rPr>
                <w:rFonts w:asciiTheme="minorHAnsi" w:hAnsiTheme="minorHAnsi"/>
                <w:b/>
                <w:noProof/>
                <w:lang w:val="ru-RU"/>
              </w:rPr>
              <w:t>Послуги</w:t>
            </w:r>
            <w:r w:rsidRPr="00446717">
              <w:rPr>
                <w:rFonts w:asciiTheme="minorHAnsi" w:hAnsiTheme="minorHAnsi"/>
                <w:noProof/>
                <w:lang w:val="ru-RU"/>
              </w:rPr>
              <w:t xml:space="preserve">) з метою їх споживання  </w:t>
            </w:r>
            <w:r w:rsidR="008E2738" w:rsidRPr="00446717">
              <w:rPr>
                <w:rFonts w:asciiTheme="minorHAnsi" w:hAnsiTheme="minorHAnsi"/>
                <w:noProof/>
                <w:lang w:val="ru-RU"/>
              </w:rPr>
              <w:t>АГТ Груп АГ</w:t>
            </w:r>
            <w:r w:rsidRPr="00446717">
              <w:rPr>
                <w:rFonts w:asciiTheme="minorHAnsi" w:hAnsiTheme="minorHAnsi"/>
                <w:noProof/>
                <w:lang w:val="ru-RU"/>
              </w:rPr>
              <w:t xml:space="preserve">, </w:t>
            </w:r>
            <w:r w:rsidRPr="00446717">
              <w:rPr>
                <w:rFonts w:asciiTheme="minorHAnsi" w:hAnsiTheme="minorHAnsi"/>
                <w:lang w:val="ru-RU"/>
              </w:rPr>
              <w:t xml:space="preserve">а </w:t>
            </w:r>
            <w:proofErr w:type="spellStart"/>
            <w:r w:rsidRPr="00446717">
              <w:rPr>
                <w:rFonts w:asciiTheme="minorHAnsi" w:hAnsiTheme="minorHAnsi"/>
                <w:b/>
                <w:lang w:val="ru-RU"/>
              </w:rPr>
              <w:t>Замовник</w:t>
            </w:r>
            <w:proofErr w:type="spellEnd"/>
            <w:r w:rsidRPr="00446717">
              <w:rPr>
                <w:rFonts w:asciiTheme="minorHAnsi" w:hAnsiTheme="minorHAnsi"/>
                <w:lang w:val="ru-RU"/>
              </w:rPr>
              <w:t xml:space="preserve"> </w:t>
            </w:r>
            <w:proofErr w:type="spellStart"/>
            <w:r w:rsidRPr="00446717">
              <w:rPr>
                <w:rFonts w:asciiTheme="minorHAnsi" w:hAnsiTheme="minorHAnsi"/>
                <w:lang w:val="ru-RU"/>
              </w:rPr>
              <w:t>зобов'язується</w:t>
            </w:r>
            <w:proofErr w:type="spellEnd"/>
            <w:r w:rsidRPr="00446717">
              <w:rPr>
                <w:rFonts w:asciiTheme="minorHAnsi" w:hAnsiTheme="minorHAnsi"/>
                <w:lang w:val="ru-RU"/>
              </w:rPr>
              <w:t xml:space="preserve"> </w:t>
            </w:r>
            <w:proofErr w:type="spellStart"/>
            <w:r w:rsidRPr="00446717">
              <w:rPr>
                <w:rFonts w:asciiTheme="minorHAnsi" w:hAnsiTheme="minorHAnsi"/>
                <w:lang w:val="ru-RU"/>
              </w:rPr>
              <w:t>прийняти</w:t>
            </w:r>
            <w:proofErr w:type="spellEnd"/>
            <w:r w:rsidRPr="00446717">
              <w:rPr>
                <w:rFonts w:asciiTheme="minorHAnsi" w:hAnsiTheme="minorHAnsi"/>
                <w:lang w:val="ru-RU"/>
              </w:rPr>
              <w:t xml:space="preserve"> і </w:t>
            </w:r>
            <w:proofErr w:type="spellStart"/>
            <w:r w:rsidRPr="00446717">
              <w:rPr>
                <w:rFonts w:asciiTheme="minorHAnsi" w:hAnsiTheme="minorHAnsi"/>
                <w:lang w:val="ru-RU"/>
              </w:rPr>
              <w:t>своєчасно</w:t>
            </w:r>
            <w:proofErr w:type="spellEnd"/>
            <w:r w:rsidRPr="00446717">
              <w:rPr>
                <w:rFonts w:asciiTheme="minorHAnsi" w:hAnsiTheme="minorHAnsi"/>
                <w:lang w:val="ru-RU"/>
              </w:rPr>
              <w:t xml:space="preserve"> </w:t>
            </w:r>
            <w:proofErr w:type="spellStart"/>
            <w:r w:rsidRPr="00446717">
              <w:rPr>
                <w:rFonts w:asciiTheme="minorHAnsi" w:hAnsiTheme="minorHAnsi"/>
                <w:lang w:val="ru-RU"/>
              </w:rPr>
              <w:t>сплатити</w:t>
            </w:r>
            <w:proofErr w:type="spellEnd"/>
            <w:r w:rsidRPr="00446717">
              <w:rPr>
                <w:rFonts w:asciiTheme="minorHAnsi" w:hAnsiTheme="minorHAnsi"/>
                <w:lang w:val="ru-RU"/>
              </w:rPr>
              <w:t xml:space="preserve"> </w:t>
            </w:r>
            <w:proofErr w:type="spellStart"/>
            <w:r w:rsidRPr="00446717">
              <w:rPr>
                <w:rFonts w:asciiTheme="minorHAnsi" w:hAnsiTheme="minorHAnsi"/>
                <w:lang w:val="ru-RU"/>
              </w:rPr>
              <w:t>надані</w:t>
            </w:r>
            <w:proofErr w:type="spellEnd"/>
            <w:r w:rsidRPr="00446717">
              <w:rPr>
                <w:rFonts w:asciiTheme="minorHAnsi" w:hAnsiTheme="minorHAnsi"/>
                <w:lang w:val="ru-RU"/>
              </w:rPr>
              <w:t xml:space="preserve"> </w:t>
            </w:r>
            <w:proofErr w:type="spellStart"/>
            <w:r w:rsidRPr="00446717">
              <w:rPr>
                <w:rFonts w:asciiTheme="minorHAnsi" w:hAnsiTheme="minorHAnsi"/>
                <w:lang w:val="ru-RU"/>
              </w:rPr>
              <w:t>Виконавцем</w:t>
            </w:r>
            <w:proofErr w:type="spellEnd"/>
            <w:r w:rsidRPr="00446717">
              <w:rPr>
                <w:rFonts w:asciiTheme="minorHAnsi" w:hAnsiTheme="minorHAnsi"/>
                <w:lang w:val="ru-RU"/>
              </w:rPr>
              <w:t xml:space="preserve"> </w:t>
            </w:r>
            <w:proofErr w:type="spellStart"/>
            <w:r w:rsidRPr="00446717">
              <w:rPr>
                <w:rFonts w:asciiTheme="minorHAnsi" w:hAnsiTheme="minorHAnsi"/>
                <w:lang w:val="ru-RU"/>
              </w:rPr>
              <w:t>Послуги</w:t>
            </w:r>
            <w:proofErr w:type="spellEnd"/>
            <w:r w:rsidRPr="00446717">
              <w:rPr>
                <w:rFonts w:asciiTheme="minorHAnsi" w:hAnsiTheme="minorHAnsi"/>
                <w:lang w:val="ru-RU"/>
              </w:rPr>
              <w:t xml:space="preserve"> в </w:t>
            </w:r>
            <w:proofErr w:type="spellStart"/>
            <w:r w:rsidRPr="00446717">
              <w:rPr>
                <w:rFonts w:asciiTheme="minorHAnsi" w:hAnsiTheme="minorHAnsi"/>
                <w:lang w:val="ru-RU"/>
              </w:rPr>
              <w:t>повному</w:t>
            </w:r>
            <w:proofErr w:type="spellEnd"/>
            <w:r w:rsidRPr="00446717">
              <w:rPr>
                <w:rFonts w:asciiTheme="minorHAnsi" w:hAnsiTheme="minorHAnsi"/>
                <w:lang w:val="ru-RU"/>
              </w:rPr>
              <w:t xml:space="preserve"> </w:t>
            </w:r>
            <w:proofErr w:type="spellStart"/>
            <w:r w:rsidRPr="00446717">
              <w:rPr>
                <w:rFonts w:asciiTheme="minorHAnsi" w:hAnsiTheme="minorHAnsi"/>
                <w:lang w:val="ru-RU"/>
              </w:rPr>
              <w:t>обсязі</w:t>
            </w:r>
            <w:proofErr w:type="spellEnd"/>
            <w:r w:rsidRPr="00446717">
              <w:rPr>
                <w:rFonts w:asciiTheme="minorHAnsi" w:hAnsiTheme="minorHAnsi"/>
                <w:lang w:val="ru-RU"/>
              </w:rPr>
              <w:t xml:space="preserve">. </w:t>
            </w:r>
          </w:p>
          <w:p w14:paraId="10DCB8D4" w14:textId="4033CEAD" w:rsidR="002A2001" w:rsidRPr="00AC55E2" w:rsidRDefault="002A2001" w:rsidP="008E2738">
            <w:pPr>
              <w:ind w:firstLine="635"/>
              <w:rPr>
                <w:rFonts w:asciiTheme="minorHAnsi" w:hAnsiTheme="minorHAnsi" w:cstheme="minorHAnsi"/>
                <w:b/>
                <w:lang w:val="ru-RU"/>
              </w:rPr>
            </w:pPr>
            <w:r w:rsidRPr="00AC55E2">
              <w:rPr>
                <w:rFonts w:asciiTheme="minorHAnsi" w:hAnsiTheme="minorHAnsi"/>
                <w:noProof/>
                <w:lang w:val="ru-RU"/>
              </w:rPr>
              <w:t>1.2. Перелік Послуг, їх обсяг, вимоги до надання Послуг</w:t>
            </w:r>
            <w:r w:rsidRPr="00AC55E2">
              <w:rPr>
                <w:rFonts w:asciiTheme="minorHAnsi" w:hAnsiTheme="minorHAnsi"/>
                <w:lang w:val="ru-RU"/>
              </w:rPr>
              <w:t xml:space="preserve">, строки </w:t>
            </w:r>
            <w:proofErr w:type="spellStart"/>
            <w:r w:rsidRPr="00AC55E2">
              <w:rPr>
                <w:rFonts w:asciiTheme="minorHAnsi" w:hAnsiTheme="minorHAnsi"/>
                <w:lang w:val="ru-RU"/>
              </w:rPr>
              <w:t>надання</w:t>
            </w:r>
            <w:proofErr w:type="spellEnd"/>
            <w:r w:rsidRPr="00AC55E2">
              <w:rPr>
                <w:rFonts w:asciiTheme="minorHAnsi" w:hAnsiTheme="minorHAnsi"/>
                <w:lang w:val="ru-RU"/>
              </w:rPr>
              <w:t xml:space="preserve"> </w:t>
            </w:r>
            <w:proofErr w:type="spellStart"/>
            <w:r w:rsidRPr="00AC55E2">
              <w:rPr>
                <w:rFonts w:asciiTheme="minorHAnsi" w:hAnsiTheme="minorHAnsi"/>
                <w:lang w:val="ru-RU"/>
              </w:rPr>
              <w:t>Послуг</w:t>
            </w:r>
            <w:proofErr w:type="spellEnd"/>
            <w:r w:rsidRPr="00AC55E2">
              <w:rPr>
                <w:rFonts w:asciiTheme="minorHAnsi" w:hAnsiTheme="minorHAnsi"/>
                <w:lang w:val="ru-RU"/>
              </w:rPr>
              <w:t xml:space="preserve"> </w:t>
            </w:r>
            <w:proofErr w:type="spellStart"/>
            <w:r w:rsidRPr="00AC55E2">
              <w:rPr>
                <w:rFonts w:asciiTheme="minorHAnsi" w:hAnsiTheme="minorHAnsi"/>
                <w:lang w:val="ru-RU"/>
              </w:rPr>
              <w:t>визначаються</w:t>
            </w:r>
            <w:proofErr w:type="spellEnd"/>
            <w:r w:rsidRPr="00AC55E2">
              <w:rPr>
                <w:rFonts w:asciiTheme="minorHAnsi" w:hAnsiTheme="minorHAnsi"/>
                <w:lang w:val="ru-RU"/>
              </w:rPr>
              <w:t xml:space="preserve"> Сторонами у </w:t>
            </w:r>
            <w:proofErr w:type="spellStart"/>
            <w:r w:rsidRPr="00AC55E2">
              <w:rPr>
                <w:rFonts w:asciiTheme="minorHAnsi" w:hAnsiTheme="minorHAnsi"/>
                <w:lang w:val="ru-RU"/>
              </w:rPr>
              <w:t>Специфікації</w:t>
            </w:r>
            <w:proofErr w:type="spellEnd"/>
            <w:r w:rsidR="00B81D16" w:rsidRPr="00AC55E2">
              <w:rPr>
                <w:rFonts w:asciiTheme="minorHAnsi" w:hAnsiTheme="minorHAnsi"/>
                <w:lang w:val="ru-RU"/>
              </w:rPr>
              <w:t xml:space="preserve"> (</w:t>
            </w:r>
            <w:r w:rsidR="00B81D16">
              <w:rPr>
                <w:rFonts w:asciiTheme="minorHAnsi" w:hAnsiTheme="minorHAnsi"/>
                <w:lang w:val="uk-UA"/>
              </w:rPr>
              <w:t>Особливі умови)</w:t>
            </w:r>
            <w:r w:rsidRPr="00AC55E2">
              <w:rPr>
                <w:rFonts w:asciiTheme="minorHAnsi" w:hAnsiTheme="minorHAnsi"/>
                <w:lang w:val="ru-RU"/>
              </w:rPr>
              <w:t>,</w:t>
            </w:r>
            <w:r w:rsidR="00B81D16" w:rsidRPr="00AC55E2">
              <w:rPr>
                <w:rFonts w:asciiTheme="minorHAnsi" w:hAnsiTheme="minorHAnsi"/>
                <w:lang w:val="ru-RU"/>
              </w:rPr>
              <w:t xml:space="preserve"> </w:t>
            </w:r>
            <w:r w:rsidR="00B81D16">
              <w:rPr>
                <w:rFonts w:asciiTheme="minorHAnsi" w:hAnsiTheme="minorHAnsi"/>
                <w:lang w:val="uk-UA"/>
              </w:rPr>
              <w:t>тут і надалі “Специфікація”,</w:t>
            </w:r>
            <w:r w:rsidRPr="00AC55E2">
              <w:rPr>
                <w:rFonts w:asciiTheme="minorHAnsi" w:hAnsiTheme="minorHAnsi"/>
                <w:lang w:val="ru-RU"/>
              </w:rPr>
              <w:t xml:space="preserve"> </w:t>
            </w:r>
            <w:proofErr w:type="spellStart"/>
            <w:r w:rsidRPr="00AC55E2">
              <w:rPr>
                <w:rFonts w:asciiTheme="minorHAnsi" w:hAnsiTheme="minorHAnsi"/>
                <w:lang w:val="ru-RU"/>
              </w:rPr>
              <w:t>що</w:t>
            </w:r>
            <w:proofErr w:type="spellEnd"/>
            <w:r w:rsidRPr="00AC55E2">
              <w:rPr>
                <w:rFonts w:asciiTheme="minorHAnsi" w:hAnsiTheme="minorHAnsi"/>
                <w:lang w:val="ru-RU"/>
              </w:rPr>
              <w:t xml:space="preserve"> є </w:t>
            </w:r>
            <w:proofErr w:type="spellStart"/>
            <w:r w:rsidRPr="00AC55E2">
              <w:rPr>
                <w:rFonts w:asciiTheme="minorHAnsi" w:hAnsiTheme="minorHAnsi"/>
                <w:b/>
                <w:lang w:val="ru-RU"/>
              </w:rPr>
              <w:t>Додатком</w:t>
            </w:r>
            <w:proofErr w:type="spellEnd"/>
            <w:r w:rsidRPr="00AC55E2">
              <w:rPr>
                <w:rFonts w:asciiTheme="minorHAnsi" w:hAnsiTheme="minorHAnsi"/>
                <w:b/>
                <w:lang w:val="ru-RU"/>
              </w:rPr>
              <w:t xml:space="preserve"> №1</w:t>
            </w:r>
            <w:r w:rsidRPr="00AC55E2">
              <w:rPr>
                <w:rFonts w:asciiTheme="minorHAnsi" w:hAnsiTheme="minorHAnsi"/>
                <w:lang w:val="ru-RU"/>
              </w:rPr>
              <w:t xml:space="preserve"> до </w:t>
            </w:r>
            <w:proofErr w:type="spellStart"/>
            <w:r w:rsidRPr="00AC55E2">
              <w:rPr>
                <w:rFonts w:asciiTheme="minorHAnsi" w:hAnsiTheme="minorHAnsi"/>
                <w:lang w:val="ru-RU"/>
              </w:rPr>
              <w:t>цього</w:t>
            </w:r>
            <w:proofErr w:type="spellEnd"/>
            <w:r w:rsidRPr="00AC55E2">
              <w:rPr>
                <w:rFonts w:asciiTheme="minorHAnsi" w:hAnsiTheme="minorHAnsi"/>
                <w:lang w:val="ru-RU"/>
              </w:rPr>
              <w:t xml:space="preserve"> Договору та </w:t>
            </w:r>
            <w:proofErr w:type="spellStart"/>
            <w:r w:rsidRPr="00AC55E2">
              <w:rPr>
                <w:rFonts w:asciiTheme="minorHAnsi" w:hAnsiTheme="minorHAnsi"/>
                <w:lang w:val="ru-RU"/>
              </w:rPr>
              <w:t>його</w:t>
            </w:r>
            <w:proofErr w:type="spellEnd"/>
            <w:r w:rsidRPr="00AC55E2">
              <w:rPr>
                <w:rFonts w:asciiTheme="minorHAnsi" w:hAnsiTheme="minorHAnsi"/>
                <w:lang w:val="ru-RU"/>
              </w:rPr>
              <w:t xml:space="preserve"> </w:t>
            </w:r>
            <w:proofErr w:type="spellStart"/>
            <w:r w:rsidRPr="00AC55E2">
              <w:rPr>
                <w:rFonts w:asciiTheme="minorHAnsi" w:hAnsiTheme="minorHAnsi"/>
                <w:lang w:val="ru-RU"/>
              </w:rPr>
              <w:t>невід’ємною</w:t>
            </w:r>
            <w:proofErr w:type="spellEnd"/>
            <w:r w:rsidRPr="00AC55E2">
              <w:rPr>
                <w:rFonts w:asciiTheme="minorHAnsi" w:hAnsiTheme="minorHAnsi"/>
                <w:lang w:val="ru-RU"/>
              </w:rPr>
              <w:t xml:space="preserve"> </w:t>
            </w:r>
            <w:proofErr w:type="spellStart"/>
            <w:r w:rsidRPr="00AC55E2">
              <w:rPr>
                <w:rFonts w:asciiTheme="minorHAnsi" w:hAnsiTheme="minorHAnsi"/>
                <w:lang w:val="ru-RU"/>
              </w:rPr>
              <w:lastRenderedPageBreak/>
              <w:t>частиною</w:t>
            </w:r>
            <w:proofErr w:type="spellEnd"/>
            <w:r w:rsidRPr="00AC55E2">
              <w:rPr>
                <w:rFonts w:asciiTheme="minorHAnsi" w:hAnsiTheme="minorHAnsi"/>
                <w:lang w:val="ru-RU"/>
              </w:rPr>
              <w:t xml:space="preserve">, та </w:t>
            </w:r>
            <w:proofErr w:type="spellStart"/>
            <w:r w:rsidRPr="00AC55E2">
              <w:rPr>
                <w:rFonts w:asciiTheme="minorHAnsi" w:hAnsiTheme="minorHAnsi"/>
                <w:lang w:val="ru-RU"/>
              </w:rPr>
              <w:t>відповідаю</w:t>
            </w:r>
            <w:r w:rsidR="008E2738" w:rsidRPr="00AC55E2">
              <w:rPr>
                <w:rFonts w:asciiTheme="minorHAnsi" w:hAnsiTheme="minorHAnsi"/>
                <w:lang w:val="ru-RU"/>
              </w:rPr>
              <w:t>ть</w:t>
            </w:r>
            <w:proofErr w:type="spellEnd"/>
            <w:r w:rsidR="008E2738" w:rsidRPr="00AC55E2">
              <w:rPr>
                <w:rFonts w:asciiTheme="minorHAnsi" w:hAnsiTheme="minorHAnsi"/>
                <w:lang w:val="ru-RU"/>
              </w:rPr>
              <w:t xml:space="preserve">  </w:t>
            </w:r>
            <w:proofErr w:type="spellStart"/>
            <w:r w:rsidR="008E2738" w:rsidRPr="00AC55E2">
              <w:rPr>
                <w:rFonts w:asciiTheme="minorHAnsi" w:hAnsiTheme="minorHAnsi"/>
                <w:lang w:val="ru-RU"/>
              </w:rPr>
              <w:t>пропозиції</w:t>
            </w:r>
            <w:proofErr w:type="spellEnd"/>
            <w:r w:rsidR="008E2738" w:rsidRPr="00AC55E2">
              <w:rPr>
                <w:rFonts w:asciiTheme="minorHAnsi" w:hAnsiTheme="minorHAnsi"/>
                <w:lang w:val="ru-RU"/>
              </w:rPr>
              <w:t xml:space="preserve"> </w:t>
            </w:r>
            <w:proofErr w:type="spellStart"/>
            <w:r w:rsidR="008E2738" w:rsidRPr="00AC55E2">
              <w:rPr>
                <w:rFonts w:asciiTheme="minorHAnsi" w:hAnsiTheme="minorHAnsi"/>
                <w:lang w:val="ru-RU"/>
              </w:rPr>
              <w:t>Надавача</w:t>
            </w:r>
            <w:proofErr w:type="spellEnd"/>
            <w:r w:rsidR="008E2738" w:rsidRPr="00AC55E2">
              <w:rPr>
                <w:rFonts w:asciiTheme="minorHAnsi" w:hAnsiTheme="minorHAnsi"/>
                <w:lang w:val="ru-RU"/>
              </w:rPr>
              <w:t xml:space="preserve"> </w:t>
            </w:r>
            <w:proofErr w:type="spellStart"/>
            <w:r w:rsidR="008E2738" w:rsidRPr="00AC55E2">
              <w:rPr>
                <w:rFonts w:asciiTheme="minorHAnsi" w:hAnsiTheme="minorHAnsi"/>
                <w:lang w:val="ru-RU"/>
              </w:rPr>
              <w:t>послуг</w:t>
            </w:r>
            <w:proofErr w:type="spellEnd"/>
            <w:r w:rsidR="00763EF2">
              <w:rPr>
                <w:rFonts w:asciiTheme="minorHAnsi" w:hAnsiTheme="minorHAnsi"/>
                <w:lang w:val="ru-RU"/>
              </w:rPr>
              <w:t xml:space="preserve"> </w:t>
            </w:r>
            <w:proofErr w:type="spellStart"/>
            <w:r w:rsidR="00763EF2">
              <w:rPr>
                <w:rFonts w:asciiTheme="minorHAnsi" w:hAnsiTheme="minorHAnsi"/>
                <w:lang w:val="ru-RU"/>
              </w:rPr>
              <w:t>від</w:t>
            </w:r>
            <w:proofErr w:type="spellEnd"/>
            <w:r w:rsidR="00763EF2">
              <w:rPr>
                <w:rFonts w:asciiTheme="minorHAnsi" w:hAnsiTheme="minorHAnsi"/>
                <w:lang w:val="ru-RU"/>
              </w:rPr>
              <w:t xml:space="preserve"> _____________ 2018</w:t>
            </w:r>
            <w:r w:rsidRPr="00AC55E2">
              <w:rPr>
                <w:rFonts w:asciiTheme="minorHAnsi" w:hAnsiTheme="minorHAnsi"/>
                <w:lang w:val="ru-RU"/>
              </w:rPr>
              <w:t xml:space="preserve"> року, </w:t>
            </w:r>
            <w:proofErr w:type="spellStart"/>
            <w:r w:rsidRPr="00AC55E2">
              <w:rPr>
                <w:rFonts w:asciiTheme="minorHAnsi" w:hAnsiTheme="minorHAnsi"/>
                <w:lang w:val="ru-RU"/>
              </w:rPr>
              <w:t>наданій</w:t>
            </w:r>
            <w:proofErr w:type="spellEnd"/>
            <w:r w:rsidRPr="00AC55E2">
              <w:rPr>
                <w:rFonts w:asciiTheme="minorHAnsi" w:hAnsiTheme="minorHAnsi"/>
                <w:lang w:val="ru-RU"/>
              </w:rPr>
              <w:t xml:space="preserve"> </w:t>
            </w:r>
            <w:proofErr w:type="spellStart"/>
            <w:r w:rsidRPr="00AC55E2">
              <w:rPr>
                <w:rFonts w:asciiTheme="minorHAnsi" w:hAnsiTheme="minorHAnsi"/>
                <w:lang w:val="ru-RU"/>
              </w:rPr>
              <w:t>згідно</w:t>
            </w:r>
            <w:proofErr w:type="spellEnd"/>
            <w:r w:rsidRPr="00AC55E2">
              <w:rPr>
                <w:rFonts w:asciiTheme="minorHAnsi" w:hAnsiTheme="minorHAnsi"/>
                <w:lang w:val="ru-RU"/>
              </w:rPr>
              <w:t xml:space="preserve"> </w:t>
            </w:r>
            <w:proofErr w:type="spellStart"/>
            <w:r w:rsidRPr="00AC55E2">
              <w:rPr>
                <w:rFonts w:asciiTheme="minorHAnsi" w:hAnsiTheme="minorHAnsi"/>
                <w:lang w:val="ru-RU"/>
              </w:rPr>
              <w:t>Запиту</w:t>
            </w:r>
            <w:proofErr w:type="spellEnd"/>
            <w:r w:rsidRPr="00AC55E2">
              <w:rPr>
                <w:rFonts w:asciiTheme="minorHAnsi" w:hAnsiTheme="minorHAnsi"/>
                <w:lang w:val="ru-RU"/>
              </w:rPr>
              <w:t xml:space="preserve"> </w:t>
            </w:r>
            <w:proofErr w:type="spellStart"/>
            <w:r w:rsidRPr="00AC55E2">
              <w:rPr>
                <w:rFonts w:asciiTheme="minorHAnsi" w:hAnsiTheme="minorHAnsi"/>
                <w:lang w:val="ru-RU"/>
              </w:rPr>
              <w:t>тендерної</w:t>
            </w:r>
            <w:proofErr w:type="spellEnd"/>
            <w:r w:rsidRPr="00AC55E2">
              <w:rPr>
                <w:rFonts w:asciiTheme="minorHAnsi" w:hAnsiTheme="minorHAnsi"/>
                <w:lang w:val="ru-RU"/>
              </w:rPr>
              <w:t xml:space="preserve"> </w:t>
            </w:r>
            <w:proofErr w:type="spellStart"/>
            <w:r w:rsidRPr="00AC55E2">
              <w:rPr>
                <w:rFonts w:asciiTheme="minorHAnsi" w:hAnsiTheme="minorHAnsi"/>
                <w:lang w:val="ru-RU"/>
              </w:rPr>
              <w:t>пропозиції</w:t>
            </w:r>
            <w:proofErr w:type="spellEnd"/>
            <w:r w:rsidRPr="00AC55E2">
              <w:rPr>
                <w:rFonts w:asciiTheme="minorHAnsi" w:hAnsiTheme="minorHAnsi"/>
                <w:lang w:val="ru-RU"/>
              </w:rPr>
              <w:t xml:space="preserve"> </w:t>
            </w:r>
            <w:proofErr w:type="spellStart"/>
            <w:r w:rsidRPr="00AC55E2">
              <w:rPr>
                <w:rFonts w:asciiTheme="minorHAnsi" w:hAnsiTheme="minorHAnsi"/>
                <w:lang w:val="ru-RU"/>
              </w:rPr>
              <w:t>Замовника</w:t>
            </w:r>
            <w:proofErr w:type="spellEnd"/>
            <w:r w:rsidRPr="00AC55E2">
              <w:rPr>
                <w:rFonts w:asciiTheme="minorHAnsi" w:hAnsiTheme="minorHAnsi"/>
                <w:lang w:val="ru-RU"/>
              </w:rPr>
              <w:t xml:space="preserve"> №</w:t>
            </w:r>
            <w:r w:rsidR="008E2738" w:rsidRPr="00AC55E2">
              <w:rPr>
                <w:rFonts w:asciiTheme="minorHAnsi" w:hAnsiTheme="minorHAnsi" w:cstheme="minorHAnsi"/>
                <w:b/>
                <w:lang w:val="ru-RU"/>
              </w:rPr>
              <w:t xml:space="preserve"> </w:t>
            </w:r>
            <w:r w:rsidR="008E2738" w:rsidRPr="007807EB">
              <w:rPr>
                <w:rFonts w:asciiTheme="minorHAnsi" w:hAnsiTheme="minorHAnsi" w:cstheme="minorHAnsi"/>
                <w:b/>
              </w:rPr>
              <w:t>NT</w:t>
            </w:r>
            <w:r w:rsidR="008E2738" w:rsidRPr="00AC55E2">
              <w:rPr>
                <w:rFonts w:asciiTheme="minorHAnsi" w:hAnsiTheme="minorHAnsi" w:cstheme="minorHAnsi"/>
                <w:b/>
                <w:lang w:val="ru-RU"/>
              </w:rPr>
              <w:t>- 2018-1-</w:t>
            </w:r>
            <w:r w:rsidR="008E2738" w:rsidRPr="007807EB">
              <w:rPr>
                <w:rFonts w:asciiTheme="minorHAnsi" w:hAnsiTheme="minorHAnsi" w:cstheme="minorHAnsi"/>
                <w:b/>
              </w:rPr>
              <w:t>service</w:t>
            </w:r>
            <w:r w:rsidR="008E2738" w:rsidRPr="00AC55E2">
              <w:rPr>
                <w:rFonts w:asciiTheme="minorHAnsi" w:hAnsiTheme="minorHAnsi" w:cstheme="minorHAnsi"/>
                <w:b/>
                <w:lang w:val="ru-RU"/>
              </w:rPr>
              <w:t>-</w:t>
            </w:r>
            <w:r w:rsidR="008E2738" w:rsidRPr="007807EB">
              <w:rPr>
                <w:rFonts w:asciiTheme="minorHAnsi" w:hAnsiTheme="minorHAnsi" w:cstheme="minorHAnsi"/>
                <w:b/>
              </w:rPr>
              <w:t>audit</w:t>
            </w:r>
            <w:r w:rsidR="008E2738" w:rsidRPr="00AC55E2">
              <w:rPr>
                <w:rFonts w:asciiTheme="minorHAnsi" w:hAnsiTheme="minorHAnsi" w:cstheme="minorHAnsi"/>
                <w:b/>
                <w:lang w:val="ru-RU"/>
              </w:rPr>
              <w:t xml:space="preserve">, </w:t>
            </w:r>
            <w:r w:rsidR="008E2738" w:rsidRPr="007807EB">
              <w:rPr>
                <w:rFonts w:asciiTheme="minorHAnsi" w:hAnsiTheme="minorHAnsi" w:cstheme="minorHAnsi"/>
                <w:b/>
              </w:rPr>
              <w:t>Annual</w:t>
            </w:r>
            <w:r w:rsidR="008E2738" w:rsidRPr="00AC55E2">
              <w:rPr>
                <w:rFonts w:asciiTheme="minorHAnsi" w:hAnsiTheme="minorHAnsi" w:cstheme="minorHAnsi"/>
                <w:b/>
                <w:lang w:val="ru-RU"/>
              </w:rPr>
              <w:t xml:space="preserve"> </w:t>
            </w:r>
            <w:r w:rsidR="008E2738" w:rsidRPr="007807EB">
              <w:rPr>
                <w:rFonts w:asciiTheme="minorHAnsi" w:hAnsiTheme="minorHAnsi" w:cstheme="minorHAnsi"/>
                <w:b/>
              </w:rPr>
              <w:t>Work</w:t>
            </w:r>
            <w:r w:rsidR="008E2738" w:rsidRPr="00AC55E2">
              <w:rPr>
                <w:rFonts w:asciiTheme="minorHAnsi" w:hAnsiTheme="minorHAnsi" w:cstheme="minorHAnsi"/>
                <w:b/>
                <w:lang w:val="ru-RU"/>
              </w:rPr>
              <w:t xml:space="preserve"> </w:t>
            </w:r>
            <w:r w:rsidR="008E2738" w:rsidRPr="007807EB">
              <w:rPr>
                <w:rFonts w:asciiTheme="minorHAnsi" w:hAnsiTheme="minorHAnsi" w:cstheme="minorHAnsi"/>
                <w:b/>
              </w:rPr>
              <w:t>Plan</w:t>
            </w:r>
            <w:r w:rsidR="008E2738" w:rsidRPr="00AC55E2">
              <w:rPr>
                <w:rFonts w:asciiTheme="minorHAnsi" w:hAnsiTheme="minorHAnsi" w:cstheme="minorHAnsi"/>
                <w:b/>
                <w:lang w:val="ru-RU"/>
              </w:rPr>
              <w:t xml:space="preserve"> 2017: </w:t>
            </w:r>
            <w:r w:rsidR="008E2738" w:rsidRPr="007807EB">
              <w:rPr>
                <w:rFonts w:asciiTheme="minorHAnsi" w:hAnsiTheme="minorHAnsi" w:cstheme="minorHAnsi"/>
                <w:b/>
              </w:rPr>
              <w:t>T</w:t>
            </w:r>
            <w:r w:rsidR="008E2738" w:rsidRPr="00AC55E2">
              <w:rPr>
                <w:rFonts w:asciiTheme="minorHAnsi" w:hAnsiTheme="minorHAnsi" w:cstheme="minorHAnsi"/>
                <w:b/>
                <w:lang w:val="ru-RU"/>
              </w:rPr>
              <w:t xml:space="preserve">.5.5.7 </w:t>
            </w:r>
            <w:proofErr w:type="spellStart"/>
            <w:r w:rsidRPr="00AC55E2">
              <w:rPr>
                <w:rFonts w:asciiTheme="minorHAnsi" w:hAnsiTheme="minorHAnsi"/>
                <w:lang w:val="ru-RU"/>
              </w:rPr>
              <w:t>від</w:t>
            </w:r>
            <w:proofErr w:type="spellEnd"/>
            <w:r w:rsidRPr="00AC55E2">
              <w:rPr>
                <w:rFonts w:asciiTheme="minorHAnsi" w:hAnsiTheme="minorHAnsi"/>
                <w:lang w:val="ru-RU"/>
              </w:rPr>
              <w:t xml:space="preserve"> </w:t>
            </w:r>
            <w:r w:rsidR="008E2738" w:rsidRPr="00AC55E2">
              <w:rPr>
                <w:rFonts w:asciiTheme="minorHAnsi" w:hAnsiTheme="minorHAnsi"/>
                <w:lang w:val="ru-RU"/>
              </w:rPr>
              <w:t xml:space="preserve">20 </w:t>
            </w:r>
            <w:r w:rsidR="008E2738">
              <w:rPr>
                <w:rFonts w:asciiTheme="minorHAnsi" w:hAnsiTheme="minorHAnsi"/>
                <w:lang w:val="uk-UA"/>
              </w:rPr>
              <w:t>грудня</w:t>
            </w:r>
            <w:r w:rsidRPr="00AC55E2">
              <w:rPr>
                <w:rFonts w:asciiTheme="minorHAnsi" w:hAnsiTheme="minorHAnsi"/>
                <w:lang w:val="ru-RU"/>
              </w:rPr>
              <w:t xml:space="preserve"> 2017 року. </w:t>
            </w:r>
          </w:p>
          <w:p w14:paraId="5BB8839A" w14:textId="3ADD1BE7" w:rsidR="00A25ADC" w:rsidRPr="00446717" w:rsidRDefault="008D1B5A" w:rsidP="00A25ADC">
            <w:pPr>
              <w:tabs>
                <w:tab w:val="left" w:pos="1026"/>
              </w:tabs>
              <w:ind w:left="33" w:firstLine="568"/>
              <w:jc w:val="both"/>
              <w:rPr>
                <w:rFonts w:asciiTheme="minorHAnsi" w:hAnsiTheme="minorHAnsi"/>
                <w:lang w:val="ru-RU"/>
              </w:rPr>
            </w:pPr>
            <w:r>
              <w:rPr>
                <w:rFonts w:asciiTheme="minorHAnsi" w:hAnsiTheme="minorHAnsi"/>
                <w:lang w:val="uk-UA"/>
              </w:rPr>
              <w:t>Підписана Декларація про зобов’язання</w:t>
            </w:r>
            <w:r w:rsidR="00A25ADC">
              <w:rPr>
                <w:rFonts w:asciiTheme="minorHAnsi" w:hAnsiTheme="minorHAnsi"/>
                <w:lang w:val="uk-UA"/>
              </w:rPr>
              <w:t xml:space="preserve"> є </w:t>
            </w:r>
            <w:r w:rsidR="00A25ADC" w:rsidRPr="00A25ADC">
              <w:rPr>
                <w:rFonts w:asciiTheme="minorHAnsi" w:hAnsiTheme="minorHAnsi"/>
                <w:b/>
                <w:lang w:val="uk-UA"/>
              </w:rPr>
              <w:t>Додатком</w:t>
            </w:r>
            <w:r w:rsidR="00A25ADC">
              <w:rPr>
                <w:rFonts w:asciiTheme="minorHAnsi" w:hAnsiTheme="minorHAnsi"/>
                <w:b/>
                <w:lang w:val="uk-UA"/>
              </w:rPr>
              <w:t xml:space="preserve"> №</w:t>
            </w:r>
            <w:r w:rsidR="00A25ADC" w:rsidRPr="00A25ADC">
              <w:rPr>
                <w:rFonts w:asciiTheme="minorHAnsi" w:hAnsiTheme="minorHAnsi"/>
                <w:b/>
                <w:lang w:val="uk-UA"/>
              </w:rPr>
              <w:t>2</w:t>
            </w:r>
            <w:r w:rsidR="00A25ADC">
              <w:rPr>
                <w:rFonts w:asciiTheme="minorHAnsi" w:hAnsiTheme="minorHAnsi"/>
                <w:lang w:val="uk-UA"/>
              </w:rPr>
              <w:t xml:space="preserve"> до цього Договору та його невід’ємною частиною.</w:t>
            </w:r>
            <w:r w:rsidR="00A25ADC" w:rsidRPr="00446717">
              <w:rPr>
                <w:rFonts w:asciiTheme="minorHAnsi" w:hAnsiTheme="minorHAnsi"/>
                <w:lang w:val="ru-RU"/>
              </w:rPr>
              <w:t xml:space="preserve"> </w:t>
            </w:r>
          </w:p>
          <w:p w14:paraId="7EAB50B6" w14:textId="7456B692" w:rsidR="002A2001" w:rsidRPr="00446717" w:rsidRDefault="002A2001" w:rsidP="002A2001">
            <w:pPr>
              <w:tabs>
                <w:tab w:val="left" w:pos="1026"/>
              </w:tabs>
              <w:ind w:left="33" w:firstLine="568"/>
              <w:jc w:val="both"/>
              <w:rPr>
                <w:rFonts w:asciiTheme="minorHAnsi" w:hAnsiTheme="minorHAnsi"/>
                <w:lang w:val="ru-RU"/>
              </w:rPr>
            </w:pPr>
            <w:proofErr w:type="spellStart"/>
            <w:r w:rsidRPr="00446717">
              <w:rPr>
                <w:rFonts w:asciiTheme="minorHAnsi" w:hAnsiTheme="minorHAnsi"/>
                <w:lang w:val="ru-RU"/>
              </w:rPr>
              <w:t>Технічне</w:t>
            </w:r>
            <w:proofErr w:type="spellEnd"/>
            <w:r w:rsidRPr="00446717">
              <w:rPr>
                <w:rFonts w:asciiTheme="minorHAnsi" w:hAnsiTheme="minorHAnsi"/>
                <w:lang w:val="ru-RU"/>
              </w:rPr>
              <w:t xml:space="preserve"> </w:t>
            </w:r>
            <w:proofErr w:type="spellStart"/>
            <w:r w:rsidRPr="00446717">
              <w:rPr>
                <w:rFonts w:asciiTheme="minorHAnsi" w:hAnsiTheme="minorHAnsi"/>
                <w:lang w:val="ru-RU"/>
              </w:rPr>
              <w:t>Завдання</w:t>
            </w:r>
            <w:proofErr w:type="spellEnd"/>
            <w:r w:rsidRPr="00446717">
              <w:rPr>
                <w:rFonts w:asciiTheme="minorHAnsi" w:hAnsiTheme="minorHAnsi"/>
                <w:lang w:val="ru-RU"/>
              </w:rPr>
              <w:t xml:space="preserve"> є </w:t>
            </w:r>
            <w:proofErr w:type="spellStart"/>
            <w:r w:rsidRPr="00446717">
              <w:rPr>
                <w:rFonts w:asciiTheme="minorHAnsi" w:hAnsiTheme="minorHAnsi"/>
                <w:b/>
                <w:lang w:val="ru-RU"/>
              </w:rPr>
              <w:t>Додатком</w:t>
            </w:r>
            <w:proofErr w:type="spellEnd"/>
            <w:r w:rsidRPr="00446717">
              <w:rPr>
                <w:rFonts w:asciiTheme="minorHAnsi" w:hAnsiTheme="minorHAnsi"/>
                <w:b/>
                <w:lang w:val="ru-RU"/>
              </w:rPr>
              <w:t xml:space="preserve"> №</w:t>
            </w:r>
            <w:r w:rsidR="00B81D16" w:rsidRPr="00446717">
              <w:rPr>
                <w:rFonts w:asciiTheme="minorHAnsi" w:hAnsiTheme="minorHAnsi"/>
                <w:b/>
                <w:lang w:val="ru-RU"/>
              </w:rPr>
              <w:t>3</w:t>
            </w:r>
            <w:r w:rsidRPr="00446717">
              <w:rPr>
                <w:rFonts w:asciiTheme="minorHAnsi" w:hAnsiTheme="minorHAnsi"/>
                <w:lang w:val="ru-RU"/>
              </w:rPr>
              <w:t xml:space="preserve"> до </w:t>
            </w:r>
            <w:proofErr w:type="spellStart"/>
            <w:r w:rsidRPr="00446717">
              <w:rPr>
                <w:rFonts w:asciiTheme="minorHAnsi" w:hAnsiTheme="minorHAnsi"/>
                <w:lang w:val="ru-RU"/>
              </w:rPr>
              <w:t>цього</w:t>
            </w:r>
            <w:proofErr w:type="spellEnd"/>
            <w:r w:rsidRPr="00446717">
              <w:rPr>
                <w:rFonts w:asciiTheme="minorHAnsi" w:hAnsiTheme="minorHAnsi"/>
                <w:lang w:val="ru-RU"/>
              </w:rPr>
              <w:t xml:space="preserve"> Договору та </w:t>
            </w:r>
            <w:proofErr w:type="spellStart"/>
            <w:r w:rsidRPr="00446717">
              <w:rPr>
                <w:rFonts w:asciiTheme="minorHAnsi" w:hAnsiTheme="minorHAnsi"/>
                <w:lang w:val="ru-RU"/>
              </w:rPr>
              <w:t>його</w:t>
            </w:r>
            <w:proofErr w:type="spellEnd"/>
            <w:r w:rsidRPr="00446717">
              <w:rPr>
                <w:rFonts w:asciiTheme="minorHAnsi" w:hAnsiTheme="minorHAnsi"/>
                <w:lang w:val="ru-RU"/>
              </w:rPr>
              <w:t xml:space="preserve"> </w:t>
            </w:r>
            <w:proofErr w:type="spellStart"/>
            <w:r w:rsidRPr="00446717">
              <w:rPr>
                <w:rFonts w:asciiTheme="minorHAnsi" w:hAnsiTheme="minorHAnsi"/>
                <w:lang w:val="ru-RU"/>
              </w:rPr>
              <w:t>невід’ємною</w:t>
            </w:r>
            <w:proofErr w:type="spellEnd"/>
            <w:r w:rsidRPr="00446717">
              <w:rPr>
                <w:rFonts w:asciiTheme="minorHAnsi" w:hAnsiTheme="minorHAnsi"/>
                <w:lang w:val="ru-RU"/>
              </w:rPr>
              <w:t xml:space="preserve"> </w:t>
            </w:r>
            <w:proofErr w:type="spellStart"/>
            <w:r w:rsidRPr="00446717">
              <w:rPr>
                <w:rFonts w:asciiTheme="minorHAnsi" w:hAnsiTheme="minorHAnsi"/>
                <w:lang w:val="ru-RU"/>
              </w:rPr>
              <w:t>частиною</w:t>
            </w:r>
            <w:proofErr w:type="spellEnd"/>
            <w:r w:rsidRPr="00446717">
              <w:rPr>
                <w:rFonts w:asciiTheme="minorHAnsi" w:hAnsiTheme="minorHAnsi"/>
                <w:lang w:val="ru-RU"/>
              </w:rPr>
              <w:t xml:space="preserve">. </w:t>
            </w:r>
          </w:p>
          <w:p w14:paraId="0D446310" w14:textId="796B51D4" w:rsidR="002A2001" w:rsidRDefault="002A2001" w:rsidP="002A2001">
            <w:pPr>
              <w:tabs>
                <w:tab w:val="left" w:pos="1026"/>
              </w:tabs>
              <w:ind w:left="33" w:firstLine="568"/>
              <w:jc w:val="both"/>
              <w:rPr>
                <w:rFonts w:asciiTheme="minorHAnsi" w:hAnsiTheme="minorHAnsi"/>
                <w:lang w:val="ru-RU"/>
              </w:rPr>
            </w:pPr>
            <w:r w:rsidRPr="00446717">
              <w:rPr>
                <w:rFonts w:asciiTheme="minorHAnsi" w:hAnsiTheme="minorHAnsi"/>
                <w:lang w:val="ru-RU"/>
              </w:rPr>
              <w:t xml:space="preserve"> </w:t>
            </w:r>
            <w:r w:rsidR="00C36954">
              <w:rPr>
                <w:rFonts w:asciiTheme="minorHAnsi" w:hAnsiTheme="minorHAnsi"/>
                <w:lang w:val="uk-UA"/>
              </w:rPr>
              <w:t xml:space="preserve">Технічна </w:t>
            </w:r>
            <w:proofErr w:type="spellStart"/>
            <w:r w:rsidR="00C36954">
              <w:rPr>
                <w:rFonts w:asciiTheme="minorHAnsi" w:hAnsiTheme="minorHAnsi"/>
                <w:lang w:val="ru-RU"/>
              </w:rPr>
              <w:t>п</w:t>
            </w:r>
            <w:r w:rsidRPr="00446717">
              <w:rPr>
                <w:rFonts w:asciiTheme="minorHAnsi" w:hAnsiTheme="minorHAnsi"/>
                <w:lang w:val="ru-RU"/>
              </w:rPr>
              <w:t>ропозиція</w:t>
            </w:r>
            <w:proofErr w:type="spellEnd"/>
            <w:r w:rsidRPr="00446717">
              <w:rPr>
                <w:rFonts w:asciiTheme="minorHAnsi" w:hAnsiTheme="minorHAnsi"/>
                <w:lang w:val="ru-RU"/>
              </w:rPr>
              <w:t xml:space="preserve"> </w:t>
            </w:r>
            <w:proofErr w:type="spellStart"/>
            <w:r w:rsidRPr="00446717">
              <w:rPr>
                <w:rFonts w:asciiTheme="minorHAnsi" w:hAnsiTheme="minorHAnsi"/>
                <w:lang w:val="ru-RU"/>
              </w:rPr>
              <w:t>Надав</w:t>
            </w:r>
            <w:r w:rsidR="00C36954">
              <w:rPr>
                <w:rFonts w:asciiTheme="minorHAnsi" w:hAnsiTheme="minorHAnsi"/>
                <w:lang w:val="ru-RU"/>
              </w:rPr>
              <w:t>ача</w:t>
            </w:r>
            <w:proofErr w:type="spellEnd"/>
            <w:r w:rsidR="00C36954">
              <w:rPr>
                <w:rFonts w:asciiTheme="minorHAnsi" w:hAnsiTheme="minorHAnsi"/>
                <w:lang w:val="ru-RU"/>
              </w:rPr>
              <w:t xml:space="preserve"> </w:t>
            </w:r>
            <w:proofErr w:type="spellStart"/>
            <w:r w:rsidR="00C36954">
              <w:rPr>
                <w:rFonts w:asciiTheme="minorHAnsi" w:hAnsiTheme="minorHAnsi"/>
                <w:lang w:val="ru-RU"/>
              </w:rPr>
              <w:t>послуг</w:t>
            </w:r>
            <w:proofErr w:type="spellEnd"/>
            <w:r w:rsidR="00C36954">
              <w:rPr>
                <w:rFonts w:asciiTheme="minorHAnsi" w:hAnsiTheme="minorHAnsi"/>
                <w:lang w:val="ru-RU"/>
              </w:rPr>
              <w:t xml:space="preserve"> </w:t>
            </w:r>
            <w:proofErr w:type="spellStart"/>
            <w:r w:rsidR="00C36954">
              <w:rPr>
                <w:rFonts w:asciiTheme="minorHAnsi" w:hAnsiTheme="minorHAnsi"/>
                <w:lang w:val="ru-RU"/>
              </w:rPr>
              <w:t>від</w:t>
            </w:r>
            <w:proofErr w:type="spellEnd"/>
            <w:r w:rsidR="00C36954">
              <w:rPr>
                <w:rFonts w:asciiTheme="minorHAnsi" w:hAnsiTheme="minorHAnsi"/>
                <w:lang w:val="ru-RU"/>
              </w:rPr>
              <w:t xml:space="preserve"> ______2018</w:t>
            </w:r>
            <w:r w:rsidRPr="00446717">
              <w:rPr>
                <w:rFonts w:asciiTheme="minorHAnsi" w:hAnsiTheme="minorHAnsi"/>
                <w:lang w:val="ru-RU"/>
              </w:rPr>
              <w:t xml:space="preserve"> року є </w:t>
            </w:r>
            <w:proofErr w:type="spellStart"/>
            <w:r w:rsidRPr="00446717">
              <w:rPr>
                <w:rFonts w:asciiTheme="minorHAnsi" w:hAnsiTheme="minorHAnsi"/>
                <w:b/>
                <w:lang w:val="ru-RU"/>
              </w:rPr>
              <w:t>Додатком</w:t>
            </w:r>
            <w:proofErr w:type="spellEnd"/>
            <w:r w:rsidRPr="00446717">
              <w:rPr>
                <w:rFonts w:asciiTheme="minorHAnsi" w:hAnsiTheme="minorHAnsi"/>
                <w:b/>
                <w:lang w:val="ru-RU"/>
              </w:rPr>
              <w:t xml:space="preserve"> №</w:t>
            </w:r>
            <w:r w:rsidR="00B81D16" w:rsidRPr="00446717">
              <w:rPr>
                <w:rFonts w:asciiTheme="minorHAnsi" w:hAnsiTheme="minorHAnsi"/>
                <w:b/>
                <w:lang w:val="ru-RU"/>
              </w:rPr>
              <w:t>4</w:t>
            </w:r>
            <w:r w:rsidRPr="00446717">
              <w:rPr>
                <w:rFonts w:asciiTheme="minorHAnsi" w:hAnsiTheme="minorHAnsi"/>
                <w:lang w:val="ru-RU"/>
              </w:rPr>
              <w:t xml:space="preserve"> до </w:t>
            </w:r>
            <w:proofErr w:type="spellStart"/>
            <w:r w:rsidRPr="00446717">
              <w:rPr>
                <w:rFonts w:asciiTheme="minorHAnsi" w:hAnsiTheme="minorHAnsi"/>
                <w:lang w:val="ru-RU"/>
              </w:rPr>
              <w:t>цього</w:t>
            </w:r>
            <w:proofErr w:type="spellEnd"/>
            <w:r w:rsidRPr="00446717">
              <w:rPr>
                <w:rFonts w:asciiTheme="minorHAnsi" w:hAnsiTheme="minorHAnsi"/>
                <w:lang w:val="ru-RU"/>
              </w:rPr>
              <w:t xml:space="preserve"> Договору та </w:t>
            </w:r>
            <w:proofErr w:type="spellStart"/>
            <w:r w:rsidRPr="00446717">
              <w:rPr>
                <w:rFonts w:asciiTheme="minorHAnsi" w:hAnsiTheme="minorHAnsi"/>
                <w:lang w:val="ru-RU"/>
              </w:rPr>
              <w:t>його</w:t>
            </w:r>
            <w:proofErr w:type="spellEnd"/>
            <w:r w:rsidRPr="00446717">
              <w:rPr>
                <w:rFonts w:asciiTheme="minorHAnsi" w:hAnsiTheme="minorHAnsi"/>
                <w:lang w:val="ru-RU"/>
              </w:rPr>
              <w:t xml:space="preserve"> </w:t>
            </w:r>
            <w:proofErr w:type="spellStart"/>
            <w:r w:rsidRPr="00446717">
              <w:rPr>
                <w:rFonts w:asciiTheme="minorHAnsi" w:hAnsiTheme="minorHAnsi"/>
                <w:lang w:val="ru-RU"/>
              </w:rPr>
              <w:t>невід’ємною</w:t>
            </w:r>
            <w:proofErr w:type="spellEnd"/>
            <w:r w:rsidRPr="00446717">
              <w:rPr>
                <w:rFonts w:asciiTheme="minorHAnsi" w:hAnsiTheme="minorHAnsi"/>
                <w:lang w:val="ru-RU"/>
              </w:rPr>
              <w:t xml:space="preserve"> </w:t>
            </w:r>
            <w:proofErr w:type="spellStart"/>
            <w:r w:rsidRPr="00446717">
              <w:rPr>
                <w:rFonts w:asciiTheme="minorHAnsi" w:hAnsiTheme="minorHAnsi"/>
                <w:lang w:val="ru-RU"/>
              </w:rPr>
              <w:t>частиною</w:t>
            </w:r>
            <w:proofErr w:type="spellEnd"/>
            <w:r w:rsidRPr="00446717">
              <w:rPr>
                <w:rFonts w:asciiTheme="minorHAnsi" w:hAnsiTheme="minorHAnsi"/>
                <w:lang w:val="ru-RU"/>
              </w:rPr>
              <w:t>.</w:t>
            </w:r>
          </w:p>
          <w:p w14:paraId="03B888BC" w14:textId="1E084722" w:rsidR="00C36954" w:rsidRPr="00446717" w:rsidRDefault="00C36954" w:rsidP="00C36954">
            <w:pPr>
              <w:tabs>
                <w:tab w:val="left" w:pos="1026"/>
              </w:tabs>
              <w:ind w:left="33" w:firstLine="568"/>
              <w:jc w:val="both"/>
              <w:rPr>
                <w:rFonts w:asciiTheme="minorHAnsi" w:hAnsiTheme="minorHAnsi"/>
                <w:lang w:val="ru-RU"/>
              </w:rPr>
            </w:pPr>
            <w:r>
              <w:rPr>
                <w:rFonts w:asciiTheme="minorHAnsi" w:hAnsiTheme="minorHAnsi"/>
                <w:lang w:val="uk-UA"/>
              </w:rPr>
              <w:t>Звіт про витрати</w:t>
            </w:r>
            <w:r w:rsidRPr="00446717">
              <w:rPr>
                <w:rFonts w:asciiTheme="minorHAnsi" w:hAnsiTheme="minorHAnsi"/>
                <w:lang w:val="ru-RU"/>
              </w:rPr>
              <w:t xml:space="preserve"> </w:t>
            </w:r>
            <w:proofErr w:type="spellStart"/>
            <w:r w:rsidRPr="00446717">
              <w:rPr>
                <w:rFonts w:asciiTheme="minorHAnsi" w:hAnsiTheme="minorHAnsi"/>
                <w:lang w:val="ru-RU"/>
              </w:rPr>
              <w:t>Надав</w:t>
            </w:r>
            <w:r>
              <w:rPr>
                <w:rFonts w:asciiTheme="minorHAnsi" w:hAnsiTheme="minorHAnsi"/>
                <w:lang w:val="ru-RU"/>
              </w:rPr>
              <w:t>ача</w:t>
            </w:r>
            <w:proofErr w:type="spellEnd"/>
            <w:r>
              <w:rPr>
                <w:rFonts w:asciiTheme="minorHAnsi" w:hAnsiTheme="minorHAnsi"/>
                <w:lang w:val="ru-RU"/>
              </w:rPr>
              <w:t xml:space="preserve"> </w:t>
            </w:r>
            <w:proofErr w:type="spellStart"/>
            <w:r>
              <w:rPr>
                <w:rFonts w:asciiTheme="minorHAnsi" w:hAnsiTheme="minorHAnsi"/>
                <w:lang w:val="ru-RU"/>
              </w:rPr>
              <w:t>послуг</w:t>
            </w:r>
            <w:proofErr w:type="spellEnd"/>
            <w:r>
              <w:rPr>
                <w:rFonts w:asciiTheme="minorHAnsi" w:hAnsiTheme="minorHAnsi"/>
                <w:lang w:val="ru-RU"/>
              </w:rPr>
              <w:t xml:space="preserve"> </w:t>
            </w:r>
            <w:proofErr w:type="spellStart"/>
            <w:r>
              <w:rPr>
                <w:rFonts w:asciiTheme="minorHAnsi" w:hAnsiTheme="minorHAnsi"/>
                <w:lang w:val="ru-RU"/>
              </w:rPr>
              <w:t>від</w:t>
            </w:r>
            <w:proofErr w:type="spellEnd"/>
            <w:r>
              <w:rPr>
                <w:rFonts w:asciiTheme="minorHAnsi" w:hAnsiTheme="minorHAnsi"/>
                <w:lang w:val="ru-RU"/>
              </w:rPr>
              <w:t xml:space="preserve"> ______ 2018</w:t>
            </w:r>
            <w:r w:rsidRPr="00446717">
              <w:rPr>
                <w:rFonts w:asciiTheme="minorHAnsi" w:hAnsiTheme="minorHAnsi"/>
                <w:lang w:val="ru-RU"/>
              </w:rPr>
              <w:t xml:space="preserve"> року є </w:t>
            </w:r>
            <w:proofErr w:type="spellStart"/>
            <w:r w:rsidRPr="00446717">
              <w:rPr>
                <w:rFonts w:asciiTheme="minorHAnsi" w:hAnsiTheme="minorHAnsi"/>
                <w:b/>
                <w:lang w:val="ru-RU"/>
              </w:rPr>
              <w:t>Додатком</w:t>
            </w:r>
            <w:proofErr w:type="spellEnd"/>
            <w:r w:rsidRPr="00446717">
              <w:rPr>
                <w:rFonts w:asciiTheme="minorHAnsi" w:hAnsiTheme="minorHAnsi"/>
                <w:b/>
                <w:lang w:val="ru-RU"/>
              </w:rPr>
              <w:t xml:space="preserve"> №</w:t>
            </w:r>
            <w:r>
              <w:rPr>
                <w:rFonts w:asciiTheme="minorHAnsi" w:hAnsiTheme="minorHAnsi"/>
                <w:b/>
                <w:lang w:val="ru-RU"/>
              </w:rPr>
              <w:t>5</w:t>
            </w:r>
            <w:r w:rsidRPr="00446717">
              <w:rPr>
                <w:rFonts w:asciiTheme="minorHAnsi" w:hAnsiTheme="minorHAnsi"/>
                <w:lang w:val="ru-RU"/>
              </w:rPr>
              <w:t xml:space="preserve"> до </w:t>
            </w:r>
            <w:proofErr w:type="spellStart"/>
            <w:r w:rsidRPr="00446717">
              <w:rPr>
                <w:rFonts w:asciiTheme="minorHAnsi" w:hAnsiTheme="minorHAnsi"/>
                <w:lang w:val="ru-RU"/>
              </w:rPr>
              <w:t>цього</w:t>
            </w:r>
            <w:proofErr w:type="spellEnd"/>
            <w:r w:rsidRPr="00446717">
              <w:rPr>
                <w:rFonts w:asciiTheme="minorHAnsi" w:hAnsiTheme="minorHAnsi"/>
                <w:lang w:val="ru-RU"/>
              </w:rPr>
              <w:t xml:space="preserve"> Договору та </w:t>
            </w:r>
            <w:proofErr w:type="spellStart"/>
            <w:r w:rsidRPr="00446717">
              <w:rPr>
                <w:rFonts w:asciiTheme="minorHAnsi" w:hAnsiTheme="minorHAnsi"/>
                <w:lang w:val="ru-RU"/>
              </w:rPr>
              <w:t>його</w:t>
            </w:r>
            <w:proofErr w:type="spellEnd"/>
            <w:r w:rsidRPr="00446717">
              <w:rPr>
                <w:rFonts w:asciiTheme="minorHAnsi" w:hAnsiTheme="minorHAnsi"/>
                <w:lang w:val="ru-RU"/>
              </w:rPr>
              <w:t xml:space="preserve"> </w:t>
            </w:r>
            <w:proofErr w:type="spellStart"/>
            <w:r w:rsidRPr="00446717">
              <w:rPr>
                <w:rFonts w:asciiTheme="minorHAnsi" w:hAnsiTheme="minorHAnsi"/>
                <w:lang w:val="ru-RU"/>
              </w:rPr>
              <w:t>невід’ємною</w:t>
            </w:r>
            <w:proofErr w:type="spellEnd"/>
            <w:r w:rsidRPr="00446717">
              <w:rPr>
                <w:rFonts w:asciiTheme="minorHAnsi" w:hAnsiTheme="minorHAnsi"/>
                <w:lang w:val="ru-RU"/>
              </w:rPr>
              <w:t xml:space="preserve"> </w:t>
            </w:r>
            <w:proofErr w:type="spellStart"/>
            <w:r w:rsidRPr="00446717">
              <w:rPr>
                <w:rFonts w:asciiTheme="minorHAnsi" w:hAnsiTheme="minorHAnsi"/>
                <w:lang w:val="ru-RU"/>
              </w:rPr>
              <w:t>частиною</w:t>
            </w:r>
            <w:proofErr w:type="spellEnd"/>
            <w:r w:rsidRPr="00446717">
              <w:rPr>
                <w:rFonts w:asciiTheme="minorHAnsi" w:hAnsiTheme="minorHAnsi"/>
                <w:lang w:val="ru-RU"/>
              </w:rPr>
              <w:t>.</w:t>
            </w:r>
          </w:p>
          <w:p w14:paraId="1C5BAAEA" w14:textId="77777777" w:rsidR="00C36954" w:rsidRPr="00C36954" w:rsidRDefault="00C36954" w:rsidP="002A2001">
            <w:pPr>
              <w:tabs>
                <w:tab w:val="left" w:pos="1026"/>
              </w:tabs>
              <w:ind w:left="33" w:firstLine="568"/>
              <w:jc w:val="both"/>
              <w:rPr>
                <w:rFonts w:asciiTheme="minorHAnsi" w:hAnsiTheme="minorHAnsi"/>
                <w:lang w:val="uk-UA"/>
              </w:rPr>
            </w:pPr>
          </w:p>
          <w:p w14:paraId="702A0E8A" w14:textId="77777777" w:rsidR="002A2001" w:rsidRPr="00446717" w:rsidRDefault="002A2001" w:rsidP="002A2001">
            <w:pPr>
              <w:tabs>
                <w:tab w:val="left" w:pos="1026"/>
              </w:tabs>
              <w:ind w:left="33" w:firstLine="568"/>
              <w:jc w:val="both"/>
              <w:rPr>
                <w:rFonts w:asciiTheme="minorHAnsi" w:hAnsiTheme="minorHAnsi"/>
                <w:lang w:val="ru-RU"/>
              </w:rPr>
            </w:pPr>
            <w:r w:rsidRPr="00446717">
              <w:rPr>
                <w:rFonts w:asciiTheme="minorHAnsi" w:hAnsiTheme="minorHAnsi"/>
                <w:lang w:val="ru-RU"/>
              </w:rPr>
              <w:t xml:space="preserve">1.3. </w:t>
            </w:r>
            <w:proofErr w:type="spellStart"/>
            <w:r w:rsidRPr="00446717">
              <w:rPr>
                <w:rFonts w:asciiTheme="minorHAnsi" w:hAnsiTheme="minorHAnsi"/>
                <w:lang w:val="ru-RU"/>
              </w:rPr>
              <w:t>Наступні</w:t>
            </w:r>
            <w:proofErr w:type="spellEnd"/>
            <w:r w:rsidRPr="00446717">
              <w:rPr>
                <w:rFonts w:asciiTheme="minorHAnsi" w:hAnsiTheme="minorHAnsi"/>
                <w:lang w:val="ru-RU"/>
              </w:rPr>
              <w:t xml:space="preserve"> </w:t>
            </w:r>
            <w:proofErr w:type="spellStart"/>
            <w:r w:rsidRPr="00446717">
              <w:rPr>
                <w:rFonts w:asciiTheme="minorHAnsi" w:hAnsiTheme="minorHAnsi"/>
                <w:lang w:val="ru-RU"/>
              </w:rPr>
              <w:t>документи</w:t>
            </w:r>
            <w:proofErr w:type="spellEnd"/>
            <w:r w:rsidRPr="00446717">
              <w:rPr>
                <w:rFonts w:asciiTheme="minorHAnsi" w:hAnsiTheme="minorHAnsi"/>
                <w:lang w:val="ru-RU"/>
              </w:rPr>
              <w:t xml:space="preserve"> </w:t>
            </w:r>
            <w:proofErr w:type="spellStart"/>
            <w:r w:rsidRPr="00446717">
              <w:rPr>
                <w:rFonts w:asciiTheme="minorHAnsi" w:hAnsiTheme="minorHAnsi"/>
                <w:lang w:val="ru-RU"/>
              </w:rPr>
              <w:t>повинні</w:t>
            </w:r>
            <w:proofErr w:type="spellEnd"/>
            <w:r w:rsidRPr="00446717">
              <w:rPr>
                <w:rFonts w:asciiTheme="minorHAnsi" w:hAnsiTheme="minorHAnsi"/>
                <w:lang w:val="ru-RU"/>
              </w:rPr>
              <w:t xml:space="preserve"> </w:t>
            </w:r>
            <w:proofErr w:type="spellStart"/>
            <w:r w:rsidRPr="00446717">
              <w:rPr>
                <w:rFonts w:asciiTheme="minorHAnsi" w:hAnsiTheme="minorHAnsi"/>
                <w:lang w:val="ru-RU"/>
              </w:rPr>
              <w:t>формувати</w:t>
            </w:r>
            <w:proofErr w:type="spellEnd"/>
            <w:r w:rsidRPr="00446717">
              <w:rPr>
                <w:rFonts w:asciiTheme="minorHAnsi" w:hAnsiTheme="minorHAnsi"/>
                <w:lang w:val="ru-RU"/>
              </w:rPr>
              <w:t xml:space="preserve">, </w:t>
            </w:r>
            <w:proofErr w:type="spellStart"/>
            <w:r w:rsidRPr="00446717">
              <w:rPr>
                <w:rFonts w:asciiTheme="minorHAnsi" w:hAnsiTheme="minorHAnsi"/>
                <w:lang w:val="ru-RU"/>
              </w:rPr>
              <w:t>читатися</w:t>
            </w:r>
            <w:proofErr w:type="spellEnd"/>
            <w:r w:rsidRPr="00446717">
              <w:rPr>
                <w:rFonts w:asciiTheme="minorHAnsi" w:hAnsiTheme="minorHAnsi"/>
                <w:lang w:val="ru-RU"/>
              </w:rPr>
              <w:t xml:space="preserve"> і </w:t>
            </w:r>
            <w:proofErr w:type="spellStart"/>
            <w:r w:rsidRPr="00446717">
              <w:rPr>
                <w:rFonts w:asciiTheme="minorHAnsi" w:hAnsiTheme="minorHAnsi"/>
                <w:lang w:val="ru-RU"/>
              </w:rPr>
              <w:t>тлумачитися</w:t>
            </w:r>
            <w:proofErr w:type="spellEnd"/>
            <w:r w:rsidRPr="00446717">
              <w:rPr>
                <w:rFonts w:asciiTheme="minorHAnsi" w:hAnsiTheme="minorHAnsi"/>
                <w:lang w:val="ru-RU"/>
              </w:rPr>
              <w:t xml:space="preserve"> в рамках </w:t>
            </w:r>
            <w:proofErr w:type="spellStart"/>
            <w:r w:rsidRPr="00446717">
              <w:rPr>
                <w:rFonts w:asciiTheme="minorHAnsi" w:hAnsiTheme="minorHAnsi"/>
                <w:lang w:val="ru-RU"/>
              </w:rPr>
              <w:t>цього</w:t>
            </w:r>
            <w:proofErr w:type="spellEnd"/>
            <w:r w:rsidRPr="00446717">
              <w:rPr>
                <w:rFonts w:asciiTheme="minorHAnsi" w:hAnsiTheme="minorHAnsi"/>
                <w:lang w:val="ru-RU"/>
              </w:rPr>
              <w:t xml:space="preserve"> Договору в </w:t>
            </w:r>
            <w:proofErr w:type="spellStart"/>
            <w:r w:rsidRPr="00446717">
              <w:rPr>
                <w:rFonts w:asciiTheme="minorHAnsi" w:hAnsiTheme="minorHAnsi"/>
                <w:lang w:val="ru-RU"/>
              </w:rPr>
              <w:t>наступному</w:t>
            </w:r>
            <w:proofErr w:type="spellEnd"/>
            <w:r w:rsidRPr="00446717">
              <w:rPr>
                <w:rFonts w:asciiTheme="minorHAnsi" w:hAnsiTheme="minorHAnsi"/>
                <w:lang w:val="ru-RU"/>
              </w:rPr>
              <w:t xml:space="preserve"> порядку </w:t>
            </w:r>
            <w:proofErr w:type="spellStart"/>
            <w:r w:rsidRPr="00446717">
              <w:rPr>
                <w:rFonts w:asciiTheme="minorHAnsi" w:hAnsiTheme="minorHAnsi"/>
                <w:lang w:val="ru-RU"/>
              </w:rPr>
              <w:t>превалювання</w:t>
            </w:r>
            <w:proofErr w:type="spellEnd"/>
            <w:r w:rsidRPr="00446717">
              <w:rPr>
                <w:rFonts w:asciiTheme="minorHAnsi" w:hAnsiTheme="minorHAnsi"/>
                <w:lang w:val="ru-RU"/>
              </w:rPr>
              <w:t>:</w:t>
            </w:r>
          </w:p>
          <w:p w14:paraId="187CA791" w14:textId="42E119D5" w:rsidR="002A2001" w:rsidRPr="00446717" w:rsidRDefault="002A2001" w:rsidP="002A2001">
            <w:pPr>
              <w:tabs>
                <w:tab w:val="left" w:pos="1026"/>
              </w:tabs>
              <w:ind w:left="33" w:firstLine="35"/>
              <w:jc w:val="both"/>
              <w:rPr>
                <w:rFonts w:asciiTheme="minorHAnsi" w:hAnsiTheme="minorHAnsi"/>
                <w:lang w:val="ru-RU"/>
              </w:rPr>
            </w:pPr>
            <w:r w:rsidRPr="00446717">
              <w:rPr>
                <w:rFonts w:asciiTheme="minorHAnsi" w:hAnsiTheme="minorHAnsi"/>
                <w:lang w:val="ru-RU"/>
              </w:rPr>
              <w:t xml:space="preserve">- </w:t>
            </w:r>
            <w:proofErr w:type="spellStart"/>
            <w:r w:rsidRPr="00446717">
              <w:rPr>
                <w:rFonts w:asciiTheme="minorHAnsi" w:hAnsiTheme="minorHAnsi"/>
                <w:lang w:val="ru-RU"/>
              </w:rPr>
              <w:t>Договір</w:t>
            </w:r>
            <w:proofErr w:type="spellEnd"/>
            <w:r w:rsidR="00B81D16" w:rsidRPr="00446717">
              <w:rPr>
                <w:rFonts w:asciiTheme="minorHAnsi" w:hAnsiTheme="minorHAnsi"/>
                <w:lang w:val="ru-RU"/>
              </w:rPr>
              <w:t xml:space="preserve"> (</w:t>
            </w:r>
            <w:r w:rsidR="00B81D16">
              <w:rPr>
                <w:rFonts w:asciiTheme="minorHAnsi" w:hAnsiTheme="minorHAnsi"/>
                <w:lang w:val="uk-UA"/>
              </w:rPr>
              <w:t>Загальні умови)</w:t>
            </w:r>
            <w:r w:rsidRPr="00446717">
              <w:rPr>
                <w:rFonts w:asciiTheme="minorHAnsi" w:hAnsiTheme="minorHAnsi"/>
                <w:lang w:val="ru-RU"/>
              </w:rPr>
              <w:t xml:space="preserve"> з </w:t>
            </w:r>
            <w:proofErr w:type="spellStart"/>
            <w:r w:rsidRPr="00446717">
              <w:rPr>
                <w:rFonts w:asciiTheme="minorHAnsi" w:hAnsiTheme="minorHAnsi"/>
                <w:lang w:val="ru-RU"/>
              </w:rPr>
              <w:t>Додатком</w:t>
            </w:r>
            <w:proofErr w:type="spellEnd"/>
            <w:r w:rsidRPr="00446717">
              <w:rPr>
                <w:rFonts w:asciiTheme="minorHAnsi" w:hAnsiTheme="minorHAnsi"/>
                <w:lang w:val="ru-RU"/>
              </w:rPr>
              <w:t xml:space="preserve"> 1</w:t>
            </w:r>
            <w:r w:rsidR="00B81D16" w:rsidRPr="00446717">
              <w:rPr>
                <w:rFonts w:asciiTheme="minorHAnsi" w:hAnsiTheme="minorHAnsi"/>
                <w:lang w:val="ru-RU"/>
              </w:rPr>
              <w:t xml:space="preserve"> (</w:t>
            </w:r>
            <w:proofErr w:type="spellStart"/>
            <w:r w:rsidR="00B81D16" w:rsidRPr="00446717">
              <w:rPr>
                <w:rFonts w:asciiTheme="minorHAnsi" w:hAnsiTheme="minorHAnsi"/>
                <w:lang w:val="ru-RU"/>
              </w:rPr>
              <w:t>Специфікація</w:t>
            </w:r>
            <w:proofErr w:type="spellEnd"/>
            <w:r w:rsidR="00B81D16" w:rsidRPr="00446717">
              <w:rPr>
                <w:rFonts w:asciiTheme="minorHAnsi" w:hAnsiTheme="minorHAnsi"/>
                <w:lang w:val="ru-RU"/>
              </w:rPr>
              <w:t>)</w:t>
            </w:r>
            <w:r w:rsidRPr="00446717">
              <w:rPr>
                <w:rFonts w:asciiTheme="minorHAnsi" w:hAnsiTheme="minorHAnsi"/>
                <w:lang w:val="ru-RU"/>
              </w:rPr>
              <w:t>;</w:t>
            </w:r>
          </w:p>
          <w:p w14:paraId="01351AA7" w14:textId="5214E2C4" w:rsidR="002A2001" w:rsidRPr="00446717" w:rsidRDefault="00A25ADC" w:rsidP="002A2001">
            <w:pPr>
              <w:tabs>
                <w:tab w:val="left" w:pos="1026"/>
              </w:tabs>
              <w:ind w:left="33" w:firstLine="35"/>
              <w:jc w:val="both"/>
              <w:rPr>
                <w:rFonts w:asciiTheme="minorHAnsi" w:hAnsiTheme="minorHAnsi"/>
                <w:lang w:val="ru-RU"/>
              </w:rPr>
            </w:pPr>
            <w:r>
              <w:rPr>
                <w:rFonts w:asciiTheme="minorHAnsi" w:hAnsiTheme="minorHAnsi"/>
                <w:lang w:val="uk-UA"/>
              </w:rPr>
              <w:t>- Деклара</w:t>
            </w:r>
            <w:r w:rsidR="00B81D16">
              <w:rPr>
                <w:rFonts w:asciiTheme="minorHAnsi" w:hAnsiTheme="minorHAnsi"/>
                <w:lang w:val="uk-UA"/>
              </w:rPr>
              <w:t>ція про зобов’язання (Додаток 2</w:t>
            </w:r>
            <w:r w:rsidR="002A2001" w:rsidRPr="00446717">
              <w:rPr>
                <w:rFonts w:asciiTheme="minorHAnsi" w:hAnsiTheme="minorHAnsi"/>
                <w:lang w:val="ru-RU"/>
              </w:rPr>
              <w:t>);</w:t>
            </w:r>
          </w:p>
          <w:p w14:paraId="6D4C3C40" w14:textId="377CB14B" w:rsidR="002A2001" w:rsidRPr="00446717" w:rsidRDefault="00B81D16" w:rsidP="002A2001">
            <w:pPr>
              <w:tabs>
                <w:tab w:val="left" w:pos="1026"/>
              </w:tabs>
              <w:ind w:left="33" w:firstLine="35"/>
              <w:jc w:val="both"/>
              <w:rPr>
                <w:rFonts w:asciiTheme="minorHAnsi" w:hAnsiTheme="minorHAnsi"/>
                <w:lang w:val="ru-RU"/>
              </w:rPr>
            </w:pPr>
            <w:r w:rsidRPr="00446717">
              <w:rPr>
                <w:rFonts w:asciiTheme="minorHAnsi" w:hAnsiTheme="minorHAnsi"/>
                <w:lang w:val="ru-RU"/>
              </w:rPr>
              <w:t xml:space="preserve">- </w:t>
            </w:r>
            <w:proofErr w:type="spellStart"/>
            <w:r w:rsidRPr="00446717">
              <w:rPr>
                <w:rFonts w:asciiTheme="minorHAnsi" w:hAnsiTheme="minorHAnsi"/>
                <w:lang w:val="ru-RU"/>
              </w:rPr>
              <w:t>Технічне</w:t>
            </w:r>
            <w:proofErr w:type="spellEnd"/>
            <w:r w:rsidRPr="00446717">
              <w:rPr>
                <w:rFonts w:asciiTheme="minorHAnsi" w:hAnsiTheme="minorHAnsi"/>
                <w:lang w:val="ru-RU"/>
              </w:rPr>
              <w:t xml:space="preserve"> </w:t>
            </w:r>
            <w:proofErr w:type="spellStart"/>
            <w:r w:rsidRPr="00446717">
              <w:rPr>
                <w:rFonts w:asciiTheme="minorHAnsi" w:hAnsiTheme="minorHAnsi"/>
                <w:lang w:val="ru-RU"/>
              </w:rPr>
              <w:t>Завдання</w:t>
            </w:r>
            <w:proofErr w:type="spellEnd"/>
            <w:r w:rsidRPr="00446717">
              <w:rPr>
                <w:rFonts w:asciiTheme="minorHAnsi" w:hAnsiTheme="minorHAnsi"/>
                <w:lang w:val="ru-RU"/>
              </w:rPr>
              <w:t xml:space="preserve"> (</w:t>
            </w:r>
            <w:proofErr w:type="spellStart"/>
            <w:r w:rsidRPr="00446717">
              <w:rPr>
                <w:rFonts w:asciiTheme="minorHAnsi" w:hAnsiTheme="minorHAnsi"/>
                <w:lang w:val="ru-RU"/>
              </w:rPr>
              <w:t>Додаток</w:t>
            </w:r>
            <w:proofErr w:type="spellEnd"/>
            <w:r w:rsidRPr="00446717">
              <w:rPr>
                <w:rFonts w:asciiTheme="minorHAnsi" w:hAnsiTheme="minorHAnsi"/>
                <w:lang w:val="ru-RU"/>
              </w:rPr>
              <w:t xml:space="preserve"> 3</w:t>
            </w:r>
            <w:r w:rsidR="002A2001" w:rsidRPr="00446717">
              <w:rPr>
                <w:rFonts w:asciiTheme="minorHAnsi" w:hAnsiTheme="minorHAnsi"/>
                <w:lang w:val="ru-RU"/>
              </w:rPr>
              <w:t>)</w:t>
            </w:r>
          </w:p>
          <w:p w14:paraId="6EF01EF7" w14:textId="3F01651D" w:rsidR="00C36954" w:rsidRPr="00C36954" w:rsidRDefault="00A25ADC" w:rsidP="00C36954">
            <w:pPr>
              <w:tabs>
                <w:tab w:val="left" w:pos="1026"/>
              </w:tabs>
              <w:ind w:left="33" w:firstLine="35"/>
              <w:jc w:val="both"/>
              <w:rPr>
                <w:rFonts w:asciiTheme="minorHAnsi" w:hAnsiTheme="minorHAnsi"/>
                <w:lang w:val="ru-RU"/>
              </w:rPr>
            </w:pPr>
            <w:r w:rsidRPr="00446717">
              <w:rPr>
                <w:rFonts w:asciiTheme="minorHAnsi" w:hAnsiTheme="minorHAnsi"/>
                <w:lang w:val="ru-RU"/>
              </w:rPr>
              <w:t xml:space="preserve">- </w:t>
            </w:r>
            <w:r w:rsidR="00C36954">
              <w:rPr>
                <w:rFonts w:asciiTheme="minorHAnsi" w:hAnsiTheme="minorHAnsi"/>
                <w:lang w:val="uk-UA"/>
              </w:rPr>
              <w:t xml:space="preserve">Технічна </w:t>
            </w:r>
            <w:proofErr w:type="spellStart"/>
            <w:r w:rsidR="00C36954">
              <w:rPr>
                <w:rFonts w:asciiTheme="minorHAnsi" w:hAnsiTheme="minorHAnsi"/>
                <w:lang w:val="ru-RU"/>
              </w:rPr>
              <w:t>п</w:t>
            </w:r>
            <w:r w:rsidR="00C36954" w:rsidRPr="00446717">
              <w:rPr>
                <w:rFonts w:asciiTheme="minorHAnsi" w:hAnsiTheme="minorHAnsi"/>
                <w:lang w:val="ru-RU"/>
              </w:rPr>
              <w:t>ропозиція</w:t>
            </w:r>
            <w:proofErr w:type="spellEnd"/>
            <w:r w:rsidR="00C36954" w:rsidRPr="00446717">
              <w:rPr>
                <w:rFonts w:asciiTheme="minorHAnsi" w:hAnsiTheme="minorHAnsi"/>
                <w:lang w:val="ru-RU"/>
              </w:rPr>
              <w:t xml:space="preserve"> </w:t>
            </w:r>
            <w:proofErr w:type="spellStart"/>
            <w:r w:rsidR="00C36954" w:rsidRPr="00446717">
              <w:rPr>
                <w:rFonts w:asciiTheme="minorHAnsi" w:hAnsiTheme="minorHAnsi"/>
                <w:lang w:val="ru-RU"/>
              </w:rPr>
              <w:t>Надав</w:t>
            </w:r>
            <w:r w:rsidR="00C36954">
              <w:rPr>
                <w:rFonts w:asciiTheme="minorHAnsi" w:hAnsiTheme="minorHAnsi"/>
                <w:lang w:val="ru-RU"/>
              </w:rPr>
              <w:t>ача</w:t>
            </w:r>
            <w:proofErr w:type="spellEnd"/>
            <w:r w:rsidR="00C36954">
              <w:rPr>
                <w:rFonts w:asciiTheme="minorHAnsi" w:hAnsiTheme="minorHAnsi"/>
                <w:lang w:val="ru-RU"/>
              </w:rPr>
              <w:t xml:space="preserve"> </w:t>
            </w:r>
            <w:proofErr w:type="spellStart"/>
            <w:r w:rsidR="00C36954">
              <w:rPr>
                <w:rFonts w:asciiTheme="minorHAnsi" w:hAnsiTheme="minorHAnsi"/>
                <w:lang w:val="ru-RU"/>
              </w:rPr>
              <w:t>послуг</w:t>
            </w:r>
            <w:proofErr w:type="spellEnd"/>
            <w:r w:rsidR="00C36954">
              <w:rPr>
                <w:rFonts w:asciiTheme="minorHAnsi" w:hAnsiTheme="minorHAnsi"/>
                <w:lang w:val="ru-RU"/>
              </w:rPr>
              <w:t xml:space="preserve"> </w:t>
            </w:r>
            <w:proofErr w:type="spellStart"/>
            <w:r w:rsidR="00C36954">
              <w:rPr>
                <w:rFonts w:asciiTheme="minorHAnsi" w:hAnsiTheme="minorHAnsi"/>
                <w:lang w:val="ru-RU"/>
              </w:rPr>
              <w:t>від</w:t>
            </w:r>
            <w:proofErr w:type="spellEnd"/>
            <w:r w:rsidR="00C36954">
              <w:rPr>
                <w:rFonts w:asciiTheme="minorHAnsi" w:hAnsiTheme="minorHAnsi"/>
                <w:lang w:val="ru-RU"/>
              </w:rPr>
              <w:t xml:space="preserve"> _____________ 2018</w:t>
            </w:r>
            <w:r w:rsidR="00C36954" w:rsidRPr="00446717">
              <w:rPr>
                <w:rFonts w:asciiTheme="minorHAnsi" w:hAnsiTheme="minorHAnsi"/>
                <w:lang w:val="ru-RU"/>
              </w:rPr>
              <w:t xml:space="preserve"> року </w:t>
            </w:r>
            <w:r w:rsidR="00C36954">
              <w:rPr>
                <w:rFonts w:asciiTheme="minorHAnsi" w:hAnsiTheme="minorHAnsi"/>
                <w:lang w:val="ru-RU"/>
              </w:rPr>
              <w:t>(</w:t>
            </w:r>
            <w:proofErr w:type="spellStart"/>
            <w:r w:rsidR="00C36954" w:rsidRPr="00C36954">
              <w:rPr>
                <w:rFonts w:asciiTheme="minorHAnsi" w:hAnsiTheme="minorHAnsi"/>
                <w:lang w:val="ru-RU"/>
              </w:rPr>
              <w:t>Додаток</w:t>
            </w:r>
            <w:proofErr w:type="spellEnd"/>
            <w:r w:rsidR="00C36954" w:rsidRPr="00C36954">
              <w:rPr>
                <w:rFonts w:asciiTheme="minorHAnsi" w:hAnsiTheme="minorHAnsi"/>
                <w:lang w:val="ru-RU"/>
              </w:rPr>
              <w:t xml:space="preserve"> 4) </w:t>
            </w:r>
          </w:p>
          <w:p w14:paraId="20B05D50" w14:textId="79E04D34" w:rsidR="002A2001" w:rsidRPr="00446717" w:rsidRDefault="00C36954" w:rsidP="00C36954">
            <w:pPr>
              <w:tabs>
                <w:tab w:val="left" w:pos="1026"/>
              </w:tabs>
              <w:ind w:left="33" w:firstLine="35"/>
              <w:jc w:val="both"/>
              <w:rPr>
                <w:rFonts w:asciiTheme="minorHAnsi" w:hAnsiTheme="minorHAnsi"/>
                <w:lang w:val="ru-RU"/>
              </w:rPr>
            </w:pPr>
            <w:r w:rsidRPr="00C36954">
              <w:rPr>
                <w:rFonts w:asciiTheme="minorHAnsi" w:hAnsiTheme="minorHAnsi"/>
                <w:lang w:val="uk-UA"/>
              </w:rPr>
              <w:t>- Звіт про витрати</w:t>
            </w:r>
            <w:r w:rsidRPr="00C36954">
              <w:rPr>
                <w:rFonts w:asciiTheme="minorHAnsi" w:hAnsiTheme="minorHAnsi"/>
                <w:lang w:val="ru-RU"/>
              </w:rPr>
              <w:t xml:space="preserve"> </w:t>
            </w:r>
            <w:proofErr w:type="spellStart"/>
            <w:r w:rsidRPr="00C36954">
              <w:rPr>
                <w:rFonts w:asciiTheme="minorHAnsi" w:hAnsiTheme="minorHAnsi"/>
                <w:lang w:val="ru-RU"/>
              </w:rPr>
              <w:t>Надавача</w:t>
            </w:r>
            <w:proofErr w:type="spellEnd"/>
            <w:r w:rsidRPr="00C36954">
              <w:rPr>
                <w:rFonts w:asciiTheme="minorHAnsi" w:hAnsiTheme="minorHAnsi"/>
                <w:lang w:val="ru-RU"/>
              </w:rPr>
              <w:t xml:space="preserve"> </w:t>
            </w:r>
            <w:proofErr w:type="spellStart"/>
            <w:r w:rsidRPr="00C36954">
              <w:rPr>
                <w:rFonts w:asciiTheme="minorHAnsi" w:hAnsiTheme="minorHAnsi"/>
                <w:lang w:val="ru-RU"/>
              </w:rPr>
              <w:t>послуг</w:t>
            </w:r>
            <w:proofErr w:type="spellEnd"/>
            <w:r w:rsidRPr="00C36954">
              <w:rPr>
                <w:rFonts w:asciiTheme="minorHAnsi" w:hAnsiTheme="minorHAnsi"/>
                <w:lang w:val="ru-RU"/>
              </w:rPr>
              <w:t xml:space="preserve"> </w:t>
            </w:r>
            <w:proofErr w:type="spellStart"/>
            <w:r w:rsidRPr="00C36954">
              <w:rPr>
                <w:rFonts w:asciiTheme="minorHAnsi" w:hAnsiTheme="minorHAnsi"/>
                <w:lang w:val="ru-RU"/>
              </w:rPr>
              <w:t>від</w:t>
            </w:r>
            <w:proofErr w:type="spellEnd"/>
            <w:r w:rsidRPr="00C36954">
              <w:rPr>
                <w:rFonts w:asciiTheme="minorHAnsi" w:hAnsiTheme="minorHAnsi"/>
                <w:lang w:val="ru-RU"/>
              </w:rPr>
              <w:t xml:space="preserve"> _____________ 2018 року ( </w:t>
            </w:r>
            <w:proofErr w:type="spellStart"/>
            <w:r w:rsidRPr="00C36954">
              <w:rPr>
                <w:rFonts w:asciiTheme="minorHAnsi" w:hAnsiTheme="minorHAnsi"/>
                <w:lang w:val="ru-RU"/>
              </w:rPr>
              <w:t>Додаток</w:t>
            </w:r>
            <w:proofErr w:type="spellEnd"/>
            <w:r w:rsidRPr="00C36954">
              <w:rPr>
                <w:rFonts w:asciiTheme="minorHAnsi" w:hAnsiTheme="minorHAnsi"/>
                <w:lang w:val="ru-RU"/>
              </w:rPr>
              <w:t xml:space="preserve"> 5)</w:t>
            </w:r>
          </w:p>
        </w:tc>
      </w:tr>
      <w:tr w:rsidR="002A2001" w:rsidRPr="0098589F" w14:paraId="6FEBD553" w14:textId="77777777" w:rsidTr="002A2001">
        <w:tc>
          <w:tcPr>
            <w:tcW w:w="4644" w:type="dxa"/>
          </w:tcPr>
          <w:p w14:paraId="607AE7DF" w14:textId="77777777" w:rsidR="002A2001" w:rsidRPr="002A2001" w:rsidRDefault="002A2001" w:rsidP="002A2001">
            <w:pPr>
              <w:tabs>
                <w:tab w:val="left" w:pos="1026"/>
              </w:tabs>
              <w:ind w:left="33" w:firstLine="568"/>
              <w:jc w:val="center"/>
              <w:rPr>
                <w:rFonts w:asciiTheme="minorHAnsi" w:hAnsiTheme="minorHAnsi"/>
                <w:b/>
                <w:noProof/>
              </w:rPr>
            </w:pPr>
            <w:r w:rsidRPr="002A2001">
              <w:rPr>
                <w:rFonts w:asciiTheme="minorHAnsi" w:hAnsiTheme="minorHAnsi"/>
                <w:b/>
                <w:noProof/>
              </w:rPr>
              <w:lastRenderedPageBreak/>
              <w:t>2. OBLIGATIONS OF THE PARTIES</w:t>
            </w:r>
          </w:p>
          <w:p w14:paraId="661E394A"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w:t>
            </w:r>
          </w:p>
          <w:p w14:paraId="3088BF93" w14:textId="77777777" w:rsidR="002A2001" w:rsidRPr="002A2001" w:rsidRDefault="002A2001" w:rsidP="002A2001">
            <w:pPr>
              <w:tabs>
                <w:tab w:val="left" w:pos="1026"/>
              </w:tabs>
              <w:ind w:left="33" w:firstLine="568"/>
              <w:jc w:val="both"/>
              <w:rPr>
                <w:rFonts w:asciiTheme="minorHAnsi" w:hAnsiTheme="minorHAnsi"/>
                <w:b/>
                <w:noProof/>
              </w:rPr>
            </w:pPr>
            <w:r w:rsidRPr="002A2001">
              <w:rPr>
                <w:rFonts w:asciiTheme="minorHAnsi" w:hAnsiTheme="minorHAnsi"/>
                <w:b/>
                <w:noProof/>
              </w:rPr>
              <w:t>2.1. The Service Provider shall:</w:t>
            </w:r>
          </w:p>
          <w:p w14:paraId="092A2F44"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2.1.1. Provide in a timely manner the execution of the Services, described in</w:t>
            </w:r>
            <w:r w:rsidRPr="002A2001">
              <w:rPr>
                <w:rFonts w:asciiTheme="minorHAnsi" w:hAnsiTheme="minorHAnsi"/>
                <w:noProof/>
                <w:lang w:val="en-GB"/>
              </w:rPr>
              <w:t xml:space="preserve"> the Specifications (Annex 1</w:t>
            </w:r>
            <w:r w:rsidRPr="002A2001">
              <w:rPr>
                <w:rFonts w:asciiTheme="minorHAnsi" w:hAnsiTheme="minorHAnsi"/>
                <w:noProof/>
              </w:rPr>
              <w:t xml:space="preserve"> to the Contract</w:t>
            </w:r>
            <w:r w:rsidRPr="002A2001">
              <w:rPr>
                <w:rFonts w:asciiTheme="minorHAnsi" w:hAnsiTheme="minorHAnsi"/>
                <w:noProof/>
                <w:lang w:val="en-GB"/>
              </w:rPr>
              <w:t xml:space="preserve">) and in the </w:t>
            </w:r>
            <w:r w:rsidRPr="002A2001">
              <w:rPr>
                <w:rFonts w:asciiTheme="minorHAnsi" w:hAnsiTheme="minorHAnsi"/>
                <w:noProof/>
              </w:rPr>
              <w:t>ToR (Annex 2 to the Contract).</w:t>
            </w:r>
          </w:p>
          <w:p w14:paraId="3263F468"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2.1.2. Communicate to the Client any information received that may be useful for the Client and Recipient of the Services under the conditions of this Contract.</w:t>
            </w:r>
          </w:p>
          <w:p w14:paraId="3FA4162B"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xml:space="preserve">2.1.3. Within 3 (three) working days after receiving a request in writing or by e-mail  inform the Client and the Recipient of services of all details and progress of the execution of the Services. </w:t>
            </w:r>
          </w:p>
          <w:p w14:paraId="14F3480A" w14:textId="77777777" w:rsidR="002A2001" w:rsidRPr="002A2001" w:rsidRDefault="002A2001" w:rsidP="002A2001">
            <w:pPr>
              <w:tabs>
                <w:tab w:val="left" w:pos="1026"/>
              </w:tabs>
              <w:ind w:left="33" w:firstLine="568"/>
              <w:jc w:val="both"/>
              <w:rPr>
                <w:rFonts w:asciiTheme="minorHAnsi" w:hAnsiTheme="minorHAnsi"/>
                <w:noProof/>
              </w:rPr>
            </w:pPr>
          </w:p>
          <w:p w14:paraId="541F67FF"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xml:space="preserve">2.1.4. Provide </w:t>
            </w:r>
            <w:r w:rsidRPr="002A2001">
              <w:rPr>
                <w:rFonts w:asciiTheme="minorHAnsi" w:hAnsiTheme="minorHAnsi"/>
                <w:noProof/>
                <w:lang w:val="en-GB"/>
              </w:rPr>
              <w:t xml:space="preserve">the </w:t>
            </w:r>
            <w:r w:rsidRPr="002A2001">
              <w:rPr>
                <w:rFonts w:asciiTheme="minorHAnsi" w:hAnsiTheme="minorHAnsi"/>
                <w:noProof/>
              </w:rPr>
              <w:t xml:space="preserve">Services </w:t>
            </w:r>
            <w:r w:rsidRPr="002A2001">
              <w:rPr>
                <w:rFonts w:asciiTheme="minorHAnsi" w:hAnsiTheme="minorHAnsi"/>
                <w:noProof/>
                <w:lang w:val="en-GB"/>
              </w:rPr>
              <w:t xml:space="preserve">in full </w:t>
            </w:r>
            <w:r w:rsidRPr="002A2001">
              <w:rPr>
                <w:rFonts w:asciiTheme="minorHAnsi" w:hAnsiTheme="minorHAnsi"/>
                <w:noProof/>
              </w:rPr>
              <w:t xml:space="preserve">and fulfill orders in accordance with the instructions of the Client and the Recipient of services </w:t>
            </w:r>
            <w:r w:rsidRPr="002A2001">
              <w:rPr>
                <w:rFonts w:asciiTheme="minorHAnsi" w:hAnsiTheme="minorHAnsi"/>
                <w:noProof/>
                <w:lang w:val="en-GB"/>
              </w:rPr>
              <w:t xml:space="preserve">according to the </w:t>
            </w:r>
            <w:r w:rsidRPr="002A2001">
              <w:rPr>
                <w:rFonts w:asciiTheme="minorHAnsi" w:hAnsiTheme="minorHAnsi"/>
                <w:noProof/>
              </w:rPr>
              <w:t xml:space="preserve">conditions of this Contract and </w:t>
            </w:r>
            <w:r w:rsidRPr="002A2001">
              <w:rPr>
                <w:rFonts w:asciiTheme="minorHAnsi" w:hAnsiTheme="minorHAnsi"/>
                <w:noProof/>
                <w:lang w:val="en-GB"/>
              </w:rPr>
              <w:t xml:space="preserve">to </w:t>
            </w:r>
            <w:r w:rsidRPr="002A2001">
              <w:rPr>
                <w:rFonts w:asciiTheme="minorHAnsi" w:hAnsiTheme="minorHAnsi"/>
                <w:noProof/>
              </w:rPr>
              <w:t xml:space="preserve">the rules of applicable Ukrainian legislation. The Service Provider shall act deliberately, rationally and solely in the interest of the Client and the Recipient of </w:t>
            </w:r>
            <w:r w:rsidRPr="002A2001">
              <w:rPr>
                <w:rFonts w:asciiTheme="minorHAnsi" w:hAnsiTheme="minorHAnsi"/>
                <w:noProof/>
                <w:lang w:val="en-GB"/>
              </w:rPr>
              <w:t xml:space="preserve">the </w:t>
            </w:r>
            <w:r w:rsidRPr="002A2001">
              <w:rPr>
                <w:rFonts w:asciiTheme="minorHAnsi" w:hAnsiTheme="minorHAnsi"/>
                <w:noProof/>
              </w:rPr>
              <w:t>service</w:t>
            </w:r>
            <w:r w:rsidRPr="002A2001">
              <w:rPr>
                <w:rFonts w:asciiTheme="minorHAnsi" w:hAnsiTheme="minorHAnsi"/>
                <w:noProof/>
                <w:lang w:val="en-GB"/>
              </w:rPr>
              <w:t>s</w:t>
            </w:r>
            <w:r w:rsidRPr="002A2001">
              <w:rPr>
                <w:rFonts w:asciiTheme="minorHAnsi" w:hAnsiTheme="minorHAnsi"/>
                <w:noProof/>
              </w:rPr>
              <w:t xml:space="preserve">. The Service Provier shall be entitled to deviate from the instructions </w:t>
            </w:r>
            <w:r w:rsidRPr="002A2001">
              <w:rPr>
                <w:rFonts w:asciiTheme="minorHAnsi" w:hAnsiTheme="minorHAnsi"/>
                <w:noProof/>
                <w:lang w:val="en-GB"/>
              </w:rPr>
              <w:t xml:space="preserve">made by the </w:t>
            </w:r>
            <w:r w:rsidRPr="002A2001">
              <w:rPr>
                <w:rFonts w:asciiTheme="minorHAnsi" w:hAnsiTheme="minorHAnsi"/>
                <w:noProof/>
              </w:rPr>
              <w:t xml:space="preserve">Client and the Recipient of services solely on their written consent. </w:t>
            </w:r>
          </w:p>
          <w:p w14:paraId="53E57C99" w14:textId="77777777" w:rsidR="002A2001" w:rsidRPr="002A2001" w:rsidRDefault="002A2001" w:rsidP="002A2001">
            <w:pPr>
              <w:tabs>
                <w:tab w:val="left" w:pos="1026"/>
              </w:tabs>
              <w:ind w:left="33" w:firstLine="568"/>
              <w:jc w:val="both"/>
              <w:rPr>
                <w:rFonts w:asciiTheme="minorHAnsi" w:hAnsiTheme="minorHAnsi"/>
                <w:noProof/>
              </w:rPr>
            </w:pPr>
          </w:p>
          <w:p w14:paraId="25E9E70E"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xml:space="preserve">2.1.5. </w:t>
            </w:r>
            <w:r w:rsidRPr="002A2001">
              <w:rPr>
                <w:rFonts w:asciiTheme="minorHAnsi" w:hAnsiTheme="minorHAnsi"/>
                <w:noProof/>
                <w:lang w:val="en-GB"/>
              </w:rPr>
              <w:t xml:space="preserve">Deliver the </w:t>
            </w:r>
            <w:r w:rsidRPr="002A2001">
              <w:rPr>
                <w:rFonts w:asciiTheme="minorHAnsi" w:hAnsiTheme="minorHAnsi"/>
                <w:noProof/>
              </w:rPr>
              <w:t xml:space="preserve">executed Services  to the Client </w:t>
            </w:r>
            <w:r w:rsidRPr="002A2001">
              <w:rPr>
                <w:rFonts w:asciiTheme="minorHAnsi" w:hAnsiTheme="minorHAnsi"/>
                <w:noProof/>
                <w:lang w:val="en-GB"/>
              </w:rPr>
              <w:t xml:space="preserve">in co-signing the </w:t>
            </w:r>
            <w:r w:rsidRPr="002A2001">
              <w:rPr>
                <w:rFonts w:asciiTheme="minorHAnsi" w:hAnsiTheme="minorHAnsi"/>
                <w:noProof/>
              </w:rPr>
              <w:t xml:space="preserve">Acceptance Report </w:t>
            </w:r>
            <w:r w:rsidRPr="002A2001">
              <w:rPr>
                <w:rFonts w:asciiTheme="minorHAnsi" w:hAnsiTheme="minorHAnsi"/>
                <w:noProof/>
              </w:rPr>
              <w:lastRenderedPageBreak/>
              <w:t>documenting the handover-takeover of provided Services as prescribed in section 5 hereof.</w:t>
            </w:r>
          </w:p>
          <w:p w14:paraId="1951C607"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xml:space="preserve">2.1.6. In case of failure to provide  </w:t>
            </w:r>
            <w:r w:rsidRPr="002A2001">
              <w:rPr>
                <w:rFonts w:asciiTheme="minorHAnsi" w:hAnsiTheme="minorHAnsi"/>
                <w:noProof/>
                <w:lang w:val="en-GB"/>
              </w:rPr>
              <w:t xml:space="preserve">the </w:t>
            </w:r>
            <w:r w:rsidRPr="002A2001">
              <w:rPr>
                <w:rFonts w:asciiTheme="minorHAnsi" w:hAnsiTheme="minorHAnsi"/>
                <w:noProof/>
              </w:rPr>
              <w:t>Services under this Contract</w:t>
            </w:r>
            <w:r w:rsidRPr="002A2001">
              <w:rPr>
                <w:rFonts w:asciiTheme="minorHAnsi" w:hAnsiTheme="minorHAnsi"/>
                <w:noProof/>
                <w:lang w:val="en-GB"/>
              </w:rPr>
              <w:t xml:space="preserve">, </w:t>
            </w:r>
            <w:r w:rsidRPr="002A2001">
              <w:rPr>
                <w:rFonts w:asciiTheme="minorHAnsi" w:hAnsiTheme="minorHAnsi"/>
                <w:noProof/>
              </w:rPr>
              <w:t>immediately notify the Client to deci</w:t>
            </w:r>
            <w:r w:rsidRPr="002A2001">
              <w:rPr>
                <w:rFonts w:asciiTheme="minorHAnsi" w:hAnsiTheme="minorHAnsi"/>
                <w:noProof/>
                <w:lang w:val="en-GB"/>
              </w:rPr>
              <w:t xml:space="preserve">de </w:t>
            </w:r>
            <w:r w:rsidRPr="002A2001">
              <w:rPr>
                <w:rFonts w:asciiTheme="minorHAnsi" w:hAnsiTheme="minorHAnsi"/>
                <w:noProof/>
              </w:rPr>
              <w:t xml:space="preserve">on the modification or termination of the Contract. </w:t>
            </w:r>
          </w:p>
          <w:p w14:paraId="7126A806"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2.1.7 The Service Provider shall ensure that its staff, its subcontractors and any person for which the Service Provider is answerable, are adequately insured with insurance companies recognized on the international insurance market, unless the Client has given its express written consent on a specific insurance company.</w:t>
            </w:r>
          </w:p>
          <w:p w14:paraId="7308D1D5" w14:textId="77777777" w:rsidR="002A2001" w:rsidRPr="002A2001" w:rsidRDefault="002A2001" w:rsidP="002A2001">
            <w:pPr>
              <w:tabs>
                <w:tab w:val="left" w:pos="1026"/>
              </w:tabs>
              <w:ind w:left="33" w:firstLine="568"/>
              <w:jc w:val="both"/>
              <w:rPr>
                <w:rFonts w:asciiTheme="minorHAnsi" w:hAnsiTheme="minorHAnsi"/>
              </w:rPr>
            </w:pPr>
            <w:r w:rsidRPr="002A2001">
              <w:rPr>
                <w:rFonts w:asciiTheme="minorHAnsi" w:hAnsiTheme="minorHAnsi"/>
                <w:noProof/>
              </w:rPr>
              <w:t xml:space="preserve">2.1.8. Do not disclose confidential information of the Client obtained during the </w:t>
            </w:r>
            <w:r w:rsidRPr="002A2001">
              <w:rPr>
                <w:rFonts w:asciiTheme="minorHAnsi" w:hAnsiTheme="minorHAnsi"/>
              </w:rPr>
              <w:t>execution of this Contract.</w:t>
            </w:r>
          </w:p>
          <w:p w14:paraId="3466C8B3" w14:textId="77777777" w:rsidR="002A2001" w:rsidRPr="002A2001" w:rsidRDefault="002A2001" w:rsidP="002A2001">
            <w:pPr>
              <w:tabs>
                <w:tab w:val="left" w:pos="1026"/>
              </w:tabs>
              <w:ind w:left="33" w:firstLine="568"/>
              <w:jc w:val="both"/>
              <w:rPr>
                <w:rFonts w:asciiTheme="minorHAnsi" w:hAnsiTheme="minorHAnsi"/>
              </w:rPr>
            </w:pPr>
            <w:r w:rsidRPr="002A2001">
              <w:rPr>
                <w:rFonts w:asciiTheme="minorHAnsi" w:hAnsiTheme="minorHAnsi"/>
              </w:rPr>
              <w:t>2.1.9. Perform any other actions necessary for efficient and proper performance of its obligations under this Contract.</w:t>
            </w:r>
          </w:p>
          <w:p w14:paraId="1658C9EA" w14:textId="1DDD7F6D" w:rsidR="002A2001" w:rsidRPr="00D6649C" w:rsidRDefault="002A2001" w:rsidP="002A2001">
            <w:pPr>
              <w:tabs>
                <w:tab w:val="left" w:pos="1026"/>
              </w:tabs>
              <w:ind w:left="33" w:firstLine="568"/>
              <w:jc w:val="both"/>
              <w:rPr>
                <w:rFonts w:asciiTheme="minorHAnsi" w:hAnsiTheme="minorHAnsi"/>
              </w:rPr>
            </w:pPr>
            <w:r w:rsidRPr="002A2001">
              <w:rPr>
                <w:rFonts w:asciiTheme="minorHAnsi" w:hAnsiTheme="minorHAnsi"/>
              </w:rPr>
              <w:t>2.1.10. Perform in due course other obligations under this Contract as specified in addenda and according to the Civil and Commercial Codes of Ukraine and other legislative acts.</w:t>
            </w:r>
          </w:p>
          <w:p w14:paraId="6746DD6A" w14:textId="77777777" w:rsidR="002A2001" w:rsidRPr="002A2001" w:rsidRDefault="002A2001" w:rsidP="002A2001">
            <w:pPr>
              <w:tabs>
                <w:tab w:val="left" w:pos="1026"/>
              </w:tabs>
              <w:ind w:left="33" w:firstLine="568"/>
              <w:jc w:val="both"/>
              <w:rPr>
                <w:rFonts w:asciiTheme="minorHAnsi" w:hAnsiTheme="minorHAnsi"/>
                <w:b/>
              </w:rPr>
            </w:pPr>
            <w:r w:rsidRPr="002A2001">
              <w:rPr>
                <w:rFonts w:asciiTheme="minorHAnsi" w:hAnsiTheme="minorHAnsi"/>
                <w:b/>
              </w:rPr>
              <w:t>2.2. The Service Provider has the right to:</w:t>
            </w:r>
          </w:p>
          <w:p w14:paraId="03D75227" w14:textId="556E3477" w:rsidR="002A2001" w:rsidRPr="002A2001" w:rsidRDefault="002A2001" w:rsidP="002A2001">
            <w:pPr>
              <w:tabs>
                <w:tab w:val="left" w:pos="1026"/>
              </w:tabs>
              <w:ind w:left="33" w:firstLine="568"/>
              <w:jc w:val="both"/>
              <w:rPr>
                <w:rFonts w:asciiTheme="minorHAnsi" w:hAnsiTheme="minorHAnsi"/>
              </w:rPr>
            </w:pPr>
            <w:r w:rsidRPr="002A2001">
              <w:rPr>
                <w:rFonts w:asciiTheme="minorHAnsi" w:hAnsiTheme="minorHAnsi"/>
              </w:rPr>
              <w:t xml:space="preserve">2.2.1. Request from the Client to accept Services provided in good quality and on time according to the </w:t>
            </w:r>
            <w:r w:rsidRPr="002A2001">
              <w:rPr>
                <w:rFonts w:asciiTheme="minorHAnsi" w:hAnsiTheme="minorHAnsi"/>
                <w:noProof/>
              </w:rPr>
              <w:t>Acceptance Report documenting the handover-takeover of provided services</w:t>
            </w:r>
            <w:r w:rsidRPr="002A2001">
              <w:rPr>
                <w:rFonts w:asciiTheme="minorHAnsi" w:hAnsiTheme="minorHAnsi"/>
              </w:rPr>
              <w:t xml:space="preserve"> and carry out timely payment for the provided Services.</w:t>
            </w:r>
          </w:p>
          <w:p w14:paraId="5CCF7915" w14:textId="7FDFAF17" w:rsidR="002A2001" w:rsidRPr="00D6649C" w:rsidRDefault="002A2001" w:rsidP="002A2001">
            <w:pPr>
              <w:tabs>
                <w:tab w:val="left" w:pos="1026"/>
              </w:tabs>
              <w:ind w:left="33" w:firstLine="568"/>
              <w:jc w:val="both"/>
              <w:rPr>
                <w:rFonts w:asciiTheme="minorHAnsi" w:hAnsiTheme="minorHAnsi"/>
              </w:rPr>
            </w:pPr>
            <w:r w:rsidRPr="002A2001">
              <w:rPr>
                <w:rFonts w:asciiTheme="minorHAnsi" w:hAnsiTheme="minorHAnsi"/>
              </w:rPr>
              <w:t xml:space="preserve">2.2.2. Propose to the Client contract modifications in the form of addenda. </w:t>
            </w:r>
          </w:p>
          <w:p w14:paraId="1E6511FE" w14:textId="77777777" w:rsidR="002A2001" w:rsidRPr="002A2001" w:rsidRDefault="002A2001" w:rsidP="002A2001">
            <w:pPr>
              <w:tabs>
                <w:tab w:val="left" w:pos="1026"/>
              </w:tabs>
              <w:ind w:left="33" w:firstLine="568"/>
              <w:jc w:val="both"/>
              <w:rPr>
                <w:rFonts w:asciiTheme="minorHAnsi" w:hAnsiTheme="minorHAnsi"/>
                <w:b/>
                <w:noProof/>
              </w:rPr>
            </w:pPr>
            <w:r w:rsidRPr="002A2001">
              <w:rPr>
                <w:rFonts w:asciiTheme="minorHAnsi" w:hAnsiTheme="minorHAnsi"/>
                <w:b/>
                <w:noProof/>
              </w:rPr>
              <w:t>2.3. Client  shall:</w:t>
            </w:r>
          </w:p>
          <w:p w14:paraId="266FFE50"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xml:space="preserve">2.3.1. Timely accept the services </w:t>
            </w:r>
            <w:r w:rsidRPr="002A2001">
              <w:rPr>
                <w:rFonts w:asciiTheme="minorHAnsi" w:hAnsiTheme="minorHAnsi"/>
                <w:noProof/>
                <w:lang w:val="en-GB"/>
              </w:rPr>
              <w:t xml:space="preserve">in compliance with the ToR (Annex 2) and establish the </w:t>
            </w:r>
            <w:r w:rsidRPr="002A2001">
              <w:rPr>
                <w:rFonts w:asciiTheme="minorHAnsi" w:hAnsiTheme="minorHAnsi"/>
                <w:noProof/>
              </w:rPr>
              <w:t xml:space="preserve">Acceptance Report on the handover-takeover of the provided Services, </w:t>
            </w:r>
            <w:r w:rsidRPr="002A2001">
              <w:rPr>
                <w:rFonts w:asciiTheme="minorHAnsi" w:hAnsiTheme="minorHAnsi"/>
                <w:noProof/>
                <w:lang w:val="en-GB"/>
              </w:rPr>
              <w:t xml:space="preserve">accoring to the </w:t>
            </w:r>
            <w:r w:rsidRPr="002A2001">
              <w:rPr>
                <w:rFonts w:asciiTheme="minorHAnsi" w:hAnsiTheme="minorHAnsi"/>
                <w:noProof/>
              </w:rPr>
              <w:t xml:space="preserve">terms </w:t>
            </w:r>
            <w:r w:rsidRPr="002A2001">
              <w:rPr>
                <w:rFonts w:asciiTheme="minorHAnsi" w:hAnsiTheme="minorHAnsi"/>
                <w:noProof/>
                <w:lang w:val="en-GB"/>
              </w:rPr>
              <w:t xml:space="preserve">given </w:t>
            </w:r>
            <w:r w:rsidRPr="002A2001">
              <w:rPr>
                <w:rFonts w:asciiTheme="minorHAnsi" w:hAnsiTheme="minorHAnsi"/>
                <w:noProof/>
              </w:rPr>
              <w:t>in Section 5 of this Contract.</w:t>
            </w:r>
          </w:p>
          <w:p w14:paraId="317C1004"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2.3.2. Carry out payment for the provided Services in the manner and terms stipulated by Sections 3 and 4 of this Contract.</w:t>
            </w:r>
          </w:p>
          <w:p w14:paraId="7F7F31D5"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2.3.3. Do not disclose confidential information of the Service Provider obtained during the execution of this Contract.</w:t>
            </w:r>
          </w:p>
          <w:p w14:paraId="4DA7A40D"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2.3.4. Perform any other actions necessary for efficient and proper performance of its obligations under this Contract.</w:t>
            </w:r>
          </w:p>
          <w:p w14:paraId="3A9B04B1" w14:textId="434CFAD8" w:rsidR="002A2001" w:rsidRPr="00D6649C" w:rsidRDefault="002A2001" w:rsidP="002A2001">
            <w:pPr>
              <w:tabs>
                <w:tab w:val="left" w:pos="1026"/>
              </w:tabs>
              <w:ind w:left="33" w:firstLine="568"/>
              <w:jc w:val="both"/>
              <w:rPr>
                <w:rFonts w:asciiTheme="minorHAnsi" w:hAnsiTheme="minorHAnsi"/>
              </w:rPr>
            </w:pPr>
            <w:r w:rsidRPr="002A2001">
              <w:rPr>
                <w:rFonts w:asciiTheme="minorHAnsi" w:hAnsiTheme="minorHAnsi"/>
                <w:noProof/>
              </w:rPr>
              <w:t xml:space="preserve">2.3.5. </w:t>
            </w:r>
            <w:r w:rsidRPr="002A2001">
              <w:rPr>
                <w:rFonts w:asciiTheme="minorHAnsi" w:hAnsiTheme="minorHAnsi"/>
                <w:noProof/>
                <w:lang w:val="en-GB"/>
              </w:rPr>
              <w:t xml:space="preserve">Consider </w:t>
            </w:r>
            <w:r w:rsidRPr="002A2001">
              <w:rPr>
                <w:rFonts w:asciiTheme="minorHAnsi" w:hAnsiTheme="minorHAnsi"/>
              </w:rPr>
              <w:t xml:space="preserve">in due course requests for contract modifications (addenda) made by the Service Provider. </w:t>
            </w:r>
          </w:p>
          <w:p w14:paraId="680FD0D7" w14:textId="77777777" w:rsidR="002A2001" w:rsidRPr="002A2001" w:rsidRDefault="002A2001" w:rsidP="002A2001">
            <w:pPr>
              <w:tabs>
                <w:tab w:val="left" w:pos="1026"/>
              </w:tabs>
              <w:ind w:left="33" w:firstLine="568"/>
              <w:jc w:val="both"/>
              <w:rPr>
                <w:rFonts w:asciiTheme="minorHAnsi" w:hAnsiTheme="minorHAnsi"/>
                <w:b/>
                <w:noProof/>
              </w:rPr>
            </w:pPr>
            <w:r w:rsidRPr="002A2001">
              <w:rPr>
                <w:rFonts w:asciiTheme="minorHAnsi" w:hAnsiTheme="minorHAnsi"/>
                <w:b/>
                <w:noProof/>
              </w:rPr>
              <w:t>2.4. The Client  has the right to:</w:t>
            </w:r>
          </w:p>
          <w:p w14:paraId="41CBC071" w14:textId="77777777" w:rsidR="002A2001" w:rsidRPr="002A2001" w:rsidRDefault="002A2001" w:rsidP="002A2001">
            <w:pPr>
              <w:tabs>
                <w:tab w:val="left" w:pos="1026"/>
              </w:tabs>
              <w:ind w:left="33" w:firstLine="568"/>
              <w:jc w:val="both"/>
              <w:rPr>
                <w:rFonts w:asciiTheme="minorHAnsi" w:hAnsiTheme="minorHAnsi"/>
              </w:rPr>
            </w:pPr>
            <w:r w:rsidRPr="002A2001">
              <w:rPr>
                <w:rFonts w:asciiTheme="minorHAnsi" w:hAnsiTheme="minorHAnsi"/>
                <w:noProof/>
              </w:rPr>
              <w:t xml:space="preserve">2.4.1. </w:t>
            </w:r>
            <w:r w:rsidRPr="002A2001">
              <w:rPr>
                <w:rFonts w:asciiTheme="minorHAnsi" w:hAnsiTheme="minorHAnsi"/>
              </w:rPr>
              <w:t xml:space="preserve">Request from the Service Provider </w:t>
            </w:r>
            <w:r w:rsidRPr="002A2001">
              <w:rPr>
                <w:rFonts w:asciiTheme="minorHAnsi" w:hAnsiTheme="minorHAnsi"/>
                <w:noProof/>
              </w:rPr>
              <w:t xml:space="preserve">timely delivery of </w:t>
            </w:r>
            <w:r w:rsidRPr="002A2001">
              <w:rPr>
                <w:rFonts w:asciiTheme="minorHAnsi" w:hAnsiTheme="minorHAnsi"/>
                <w:noProof/>
                <w:lang w:val="en-GB"/>
              </w:rPr>
              <w:t xml:space="preserve">all </w:t>
            </w:r>
            <w:r w:rsidRPr="002A2001">
              <w:rPr>
                <w:rFonts w:asciiTheme="minorHAnsi" w:hAnsiTheme="minorHAnsi"/>
                <w:noProof/>
              </w:rPr>
              <w:t xml:space="preserve">Services indicated in the </w:t>
            </w:r>
            <w:r w:rsidRPr="002A2001">
              <w:rPr>
                <w:rFonts w:asciiTheme="minorHAnsi" w:hAnsiTheme="minorHAnsi"/>
                <w:noProof/>
                <w:lang w:val="en-GB"/>
              </w:rPr>
              <w:t>Specifications (Annex 1</w:t>
            </w:r>
            <w:r w:rsidRPr="002A2001">
              <w:rPr>
                <w:rFonts w:asciiTheme="minorHAnsi" w:hAnsiTheme="minorHAnsi"/>
                <w:noProof/>
              </w:rPr>
              <w:t xml:space="preserve"> to this Contract</w:t>
            </w:r>
            <w:r w:rsidRPr="002A2001">
              <w:rPr>
                <w:rFonts w:asciiTheme="minorHAnsi" w:hAnsiTheme="minorHAnsi"/>
                <w:noProof/>
                <w:lang w:val="en-GB"/>
              </w:rPr>
              <w:t xml:space="preserve">) and the </w:t>
            </w:r>
            <w:r w:rsidRPr="002A2001">
              <w:rPr>
                <w:rFonts w:asciiTheme="minorHAnsi" w:hAnsiTheme="minorHAnsi"/>
                <w:noProof/>
              </w:rPr>
              <w:t xml:space="preserve">ToR (Annex 2 to this Contract).  </w:t>
            </w:r>
          </w:p>
          <w:p w14:paraId="40A27DF3"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2.4.2. Monitor the progress of service</w:t>
            </w:r>
            <w:r w:rsidRPr="002A2001">
              <w:rPr>
                <w:rFonts w:asciiTheme="minorHAnsi" w:hAnsiTheme="minorHAnsi"/>
                <w:noProof/>
                <w:lang w:val="en-GB"/>
              </w:rPr>
              <w:t xml:space="preserve"> delivery</w:t>
            </w:r>
            <w:r w:rsidRPr="002A2001">
              <w:rPr>
                <w:rFonts w:asciiTheme="minorHAnsi" w:hAnsiTheme="minorHAnsi"/>
                <w:noProof/>
              </w:rPr>
              <w:t xml:space="preserve"> and obtain from the Service Provider </w:t>
            </w:r>
            <w:r w:rsidRPr="002A2001">
              <w:rPr>
                <w:rFonts w:asciiTheme="minorHAnsi" w:hAnsiTheme="minorHAnsi"/>
                <w:noProof/>
                <w:lang w:val="en-GB"/>
              </w:rPr>
              <w:t xml:space="preserve">reliable and correct </w:t>
            </w:r>
            <w:r w:rsidRPr="002A2001">
              <w:rPr>
                <w:rFonts w:asciiTheme="minorHAnsi" w:hAnsiTheme="minorHAnsi"/>
                <w:noProof/>
              </w:rPr>
              <w:t>information about the progress of the execution of the Contract.</w:t>
            </w:r>
          </w:p>
          <w:p w14:paraId="34C6B762"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xml:space="preserve">2.4.3. Request information and written reports </w:t>
            </w:r>
            <w:r w:rsidRPr="002A2001">
              <w:rPr>
                <w:rFonts w:asciiTheme="minorHAnsi" w:hAnsiTheme="minorHAnsi"/>
                <w:noProof/>
              </w:rPr>
              <w:lastRenderedPageBreak/>
              <w:t>on fulfillment by the Service Provider of contractual obligations under the Contract.</w:t>
            </w:r>
          </w:p>
          <w:p w14:paraId="4675F7DA" w14:textId="77777777" w:rsidR="002A2001" w:rsidRPr="002A2001" w:rsidRDefault="002A2001" w:rsidP="002A2001">
            <w:pPr>
              <w:tabs>
                <w:tab w:val="left" w:pos="1026"/>
              </w:tabs>
              <w:ind w:left="33" w:firstLine="568"/>
              <w:jc w:val="both"/>
              <w:rPr>
                <w:rFonts w:asciiTheme="minorHAnsi" w:hAnsiTheme="minorHAnsi"/>
                <w:noProof/>
              </w:rPr>
            </w:pPr>
          </w:p>
          <w:p w14:paraId="36B24A73"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xml:space="preserve">2.4.4. Provide instructions to the Service Provider related to the execution of Services. </w:t>
            </w:r>
          </w:p>
          <w:p w14:paraId="70DEF8F6" w14:textId="77777777" w:rsidR="002A2001" w:rsidRPr="002A2001" w:rsidRDefault="002A2001" w:rsidP="002A2001">
            <w:pPr>
              <w:tabs>
                <w:tab w:val="left" w:pos="1026"/>
              </w:tabs>
              <w:ind w:left="33" w:firstLine="568"/>
              <w:jc w:val="both"/>
              <w:rPr>
                <w:rFonts w:asciiTheme="minorHAnsi" w:hAnsiTheme="minorHAnsi"/>
                <w:noProof/>
              </w:rPr>
            </w:pPr>
          </w:p>
          <w:p w14:paraId="76932555" w14:textId="3D5E928D" w:rsidR="002A2001" w:rsidRPr="00D6649C"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2.4.5. Request from the Service Provider proper implementation of its obligations under this Contract.</w:t>
            </w:r>
          </w:p>
          <w:p w14:paraId="060C2D56" w14:textId="77777777" w:rsidR="002A2001" w:rsidRPr="002A2001" w:rsidRDefault="002A2001" w:rsidP="002A2001">
            <w:pPr>
              <w:tabs>
                <w:tab w:val="left" w:pos="1026"/>
              </w:tabs>
              <w:ind w:left="33" w:firstLine="568"/>
              <w:jc w:val="both"/>
              <w:rPr>
                <w:rFonts w:asciiTheme="minorHAnsi" w:hAnsiTheme="minorHAnsi"/>
                <w:b/>
                <w:noProof/>
              </w:rPr>
            </w:pPr>
            <w:r w:rsidRPr="002A2001">
              <w:rPr>
                <w:rFonts w:asciiTheme="minorHAnsi" w:hAnsiTheme="minorHAnsi"/>
                <w:b/>
                <w:noProof/>
              </w:rPr>
              <w:t xml:space="preserve">2.5. </w:t>
            </w:r>
            <w:r w:rsidRPr="002A2001">
              <w:rPr>
                <w:rFonts w:asciiTheme="minorHAnsi" w:hAnsiTheme="minorHAnsi"/>
                <w:b/>
                <w:noProof/>
                <w:lang w:val="en-GB"/>
              </w:rPr>
              <w:t xml:space="preserve">Obligations of the </w:t>
            </w:r>
            <w:r w:rsidRPr="002A2001">
              <w:rPr>
                <w:rFonts w:asciiTheme="minorHAnsi" w:hAnsiTheme="minorHAnsi"/>
                <w:b/>
                <w:noProof/>
              </w:rPr>
              <w:t>Parties:</w:t>
            </w:r>
          </w:p>
          <w:p w14:paraId="0F57F954" w14:textId="38233B4B"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 xml:space="preserve">2.5.1. Assist each other </w:t>
            </w:r>
            <w:r w:rsidRPr="002A2001">
              <w:rPr>
                <w:rFonts w:asciiTheme="minorHAnsi" w:hAnsiTheme="minorHAnsi"/>
                <w:noProof/>
                <w:lang w:val="en-GB"/>
              </w:rPr>
              <w:t xml:space="preserve">trustfully </w:t>
            </w:r>
            <w:r w:rsidRPr="002A2001">
              <w:rPr>
                <w:rFonts w:asciiTheme="minorHAnsi" w:hAnsiTheme="minorHAnsi"/>
                <w:noProof/>
              </w:rPr>
              <w:t>in carrying out obligations under this Contract.</w:t>
            </w:r>
          </w:p>
          <w:p w14:paraId="7CF4475A" w14:textId="3AA68749"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2.5.2. Timely and fully perform their obligations under this Contract.</w:t>
            </w:r>
          </w:p>
          <w:p w14:paraId="426244C0" w14:textId="77777777" w:rsidR="002A2001" w:rsidRPr="002A2001" w:rsidRDefault="002A2001" w:rsidP="002A2001">
            <w:pPr>
              <w:tabs>
                <w:tab w:val="left" w:pos="1026"/>
              </w:tabs>
              <w:ind w:left="33" w:firstLine="568"/>
              <w:jc w:val="both"/>
              <w:rPr>
                <w:rFonts w:asciiTheme="minorHAnsi" w:hAnsiTheme="minorHAnsi"/>
                <w:noProof/>
              </w:rPr>
            </w:pPr>
            <w:r w:rsidRPr="002A2001">
              <w:rPr>
                <w:rFonts w:asciiTheme="minorHAnsi" w:hAnsiTheme="minorHAnsi"/>
                <w:noProof/>
              </w:rPr>
              <w:t>2.5.3. For non-fulfillment or improper fulfillment of obligations under this Contract engage the responsibilities foreseen in this Contract and according to the applicable law.</w:t>
            </w:r>
          </w:p>
        </w:tc>
        <w:tc>
          <w:tcPr>
            <w:tcW w:w="4648" w:type="dxa"/>
          </w:tcPr>
          <w:p w14:paraId="4EF459BC" w14:textId="77777777" w:rsidR="002A2001" w:rsidRPr="002A2001" w:rsidRDefault="002A2001" w:rsidP="002A2001">
            <w:pPr>
              <w:pStyle w:val="a7"/>
              <w:tabs>
                <w:tab w:val="num" w:pos="644"/>
                <w:tab w:val="left" w:pos="1026"/>
              </w:tabs>
              <w:ind w:left="33" w:firstLine="460"/>
              <w:jc w:val="center"/>
              <w:rPr>
                <w:rFonts w:asciiTheme="minorHAnsi" w:hAnsiTheme="minorHAnsi"/>
                <w:b/>
                <w:noProof/>
                <w:lang w:val="uk-UA"/>
              </w:rPr>
            </w:pPr>
            <w:r w:rsidRPr="002A2001">
              <w:rPr>
                <w:rFonts w:asciiTheme="minorHAnsi" w:hAnsiTheme="minorHAnsi"/>
                <w:b/>
                <w:noProof/>
                <w:lang w:val="uk-UA"/>
              </w:rPr>
              <w:lastRenderedPageBreak/>
              <w:t>2. ЗОБОВ’ЯЗАННЯ СТОРІН</w:t>
            </w:r>
          </w:p>
          <w:p w14:paraId="0F234EED"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 xml:space="preserve">    </w:t>
            </w:r>
          </w:p>
          <w:p w14:paraId="58979477" w14:textId="77777777" w:rsidR="002A2001" w:rsidRPr="002A2001" w:rsidRDefault="002A2001" w:rsidP="002A2001">
            <w:pPr>
              <w:pStyle w:val="a7"/>
              <w:tabs>
                <w:tab w:val="left" w:pos="1026"/>
              </w:tabs>
              <w:ind w:left="33" w:firstLine="460"/>
              <w:jc w:val="both"/>
              <w:rPr>
                <w:rFonts w:asciiTheme="minorHAnsi" w:hAnsiTheme="minorHAnsi"/>
                <w:b/>
                <w:lang w:val="uk-UA"/>
              </w:rPr>
            </w:pPr>
            <w:r w:rsidRPr="002A2001">
              <w:rPr>
                <w:rFonts w:asciiTheme="minorHAnsi" w:hAnsiTheme="minorHAnsi"/>
                <w:b/>
                <w:lang w:val="uk-UA"/>
              </w:rPr>
              <w:t>2.1. Надавач послуг  зобов’язується:</w:t>
            </w:r>
          </w:p>
          <w:p w14:paraId="4A27862D"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 xml:space="preserve">2.1.1. Своєчасно та якісно надавати Послуги, визначені у Специфікації (Додаток №1 до Договору) та Технічному завданні (Додаток №2 до Договору). </w:t>
            </w:r>
          </w:p>
          <w:p w14:paraId="69534A3B" w14:textId="77777777" w:rsidR="002A2001" w:rsidRPr="00260725" w:rsidRDefault="002A2001" w:rsidP="002A2001">
            <w:pPr>
              <w:tabs>
                <w:tab w:val="num" w:pos="727"/>
                <w:tab w:val="left" w:pos="1026"/>
              </w:tabs>
              <w:ind w:left="33" w:firstLine="460"/>
              <w:jc w:val="both"/>
              <w:rPr>
                <w:rFonts w:asciiTheme="minorHAnsi" w:hAnsiTheme="minorHAnsi"/>
                <w:lang w:val="uk-UA"/>
              </w:rPr>
            </w:pPr>
            <w:r w:rsidRPr="00260725">
              <w:rPr>
                <w:rFonts w:asciiTheme="minorHAnsi" w:hAnsiTheme="minorHAnsi"/>
                <w:lang w:val="uk-UA"/>
              </w:rPr>
              <w:t xml:space="preserve"> 2.1.2. Доводити до відома Замовника будь-які отримані ним відомості, які можуть бути корисними для Замовника та Отримувача послуг при виконання умов даного Договору.</w:t>
            </w:r>
          </w:p>
          <w:p w14:paraId="3B53AA20"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 xml:space="preserve"> 2.1.3. Впродовж 3 (трьох) робочих днів після отримання запиту письмово або по електронній пошті інформувати Замовника та Отримувача послуг про усі подробиці та про хід надання Послуг. </w:t>
            </w:r>
          </w:p>
          <w:p w14:paraId="13B26EA9"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 xml:space="preserve"> 2.1.4. Надавати Послуги та виконувати доручення відповідно до вказівок Замовника та Отримувача послуг, керуючись інтересами Замовника та Отримувача послуг і умовами цього Договору, а також нормами чинного українського законодавства. Надавач послуг зобов'язується діяти обдумано, раціонально і виключно в інтересах Замовника та Отримувача послуг. Надавач послуг має право відступити від вказівок Замовника та Отримувача послуг виключно по їх письмовому погодженню.</w:t>
            </w:r>
          </w:p>
          <w:p w14:paraId="3F4C057D"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 xml:space="preserve"> 2.1.5. Передавати надані Послуги Замовнику по підписаних Актах передачі-приймання наданих послуг в порядку, передбаченому розділом 5 </w:t>
            </w:r>
            <w:r w:rsidRPr="002A2001">
              <w:rPr>
                <w:rFonts w:asciiTheme="minorHAnsi" w:hAnsiTheme="minorHAnsi"/>
                <w:lang w:val="uk-UA"/>
              </w:rPr>
              <w:lastRenderedPageBreak/>
              <w:t xml:space="preserve">цього Договору. </w:t>
            </w:r>
          </w:p>
          <w:p w14:paraId="627B59CF" w14:textId="77777777" w:rsidR="002A2001" w:rsidRPr="00260725" w:rsidRDefault="002A2001" w:rsidP="002A2001">
            <w:pPr>
              <w:tabs>
                <w:tab w:val="left" w:pos="0"/>
                <w:tab w:val="left" w:pos="709"/>
                <w:tab w:val="left" w:pos="1026"/>
              </w:tabs>
              <w:ind w:left="33" w:firstLine="460"/>
              <w:jc w:val="both"/>
              <w:rPr>
                <w:rFonts w:asciiTheme="minorHAnsi" w:hAnsiTheme="minorHAnsi"/>
                <w:lang w:val="uk-UA"/>
              </w:rPr>
            </w:pPr>
            <w:r w:rsidRPr="00260725">
              <w:rPr>
                <w:rFonts w:asciiTheme="minorHAnsi" w:hAnsiTheme="minorHAnsi"/>
                <w:lang w:val="uk-UA"/>
              </w:rPr>
              <w:t xml:space="preserve"> 2.1.6. У випадку неможливості надання Послуг згідно даного Договору негайно повідомити про це Замовника для прийняття останнім рішення про зміну або припинення Договору.</w:t>
            </w:r>
          </w:p>
          <w:p w14:paraId="31314C64" w14:textId="77777777" w:rsidR="002A2001" w:rsidRPr="002A2001" w:rsidRDefault="002A2001" w:rsidP="002A2001">
            <w:pPr>
              <w:pStyle w:val="affa"/>
              <w:tabs>
                <w:tab w:val="left" w:pos="1026"/>
              </w:tabs>
              <w:spacing w:before="0" w:beforeAutospacing="0" w:after="0" w:afterAutospacing="0"/>
              <w:ind w:left="33" w:firstLine="460"/>
              <w:jc w:val="both"/>
              <w:rPr>
                <w:rFonts w:asciiTheme="minorHAnsi" w:hAnsiTheme="minorHAnsi"/>
                <w:sz w:val="20"/>
                <w:szCs w:val="20"/>
                <w:lang w:val="uk-UA"/>
              </w:rPr>
            </w:pPr>
            <w:r w:rsidRPr="002A2001">
              <w:rPr>
                <w:rFonts w:asciiTheme="minorHAnsi" w:hAnsiTheme="minorHAnsi"/>
                <w:sz w:val="20"/>
                <w:szCs w:val="20"/>
                <w:lang w:val="uk-UA"/>
              </w:rPr>
              <w:t xml:space="preserve"> 2.1.7. Надавач послуг повинен гарантувати, що його співробітники, субпідрядники та будь-яка особа якій Надавач послуг є підзвітний, адекватно застраховані страховими компаніями визнаних на міжнародному страховому ринку, якщо Замовник не дав письмової згоди навикористання послуг конкретної страхової компанії.</w:t>
            </w:r>
          </w:p>
          <w:p w14:paraId="4B4C6B46" w14:textId="77777777" w:rsidR="002A2001" w:rsidRPr="002A2001" w:rsidRDefault="002A2001" w:rsidP="002A2001">
            <w:pPr>
              <w:pStyle w:val="affa"/>
              <w:tabs>
                <w:tab w:val="left" w:pos="1026"/>
              </w:tabs>
              <w:spacing w:before="0" w:beforeAutospacing="0" w:after="0" w:afterAutospacing="0"/>
              <w:ind w:left="33" w:firstLine="460"/>
              <w:jc w:val="both"/>
              <w:rPr>
                <w:rFonts w:asciiTheme="minorHAnsi" w:hAnsiTheme="minorHAnsi"/>
                <w:color w:val="FF0000"/>
                <w:sz w:val="20"/>
                <w:szCs w:val="20"/>
                <w:lang w:val="uk-UA"/>
              </w:rPr>
            </w:pPr>
            <w:r w:rsidRPr="002A2001">
              <w:rPr>
                <w:rFonts w:asciiTheme="minorHAnsi" w:hAnsiTheme="minorHAnsi"/>
                <w:sz w:val="20"/>
                <w:szCs w:val="20"/>
                <w:lang w:val="uk-UA"/>
              </w:rPr>
              <w:t>2</w:t>
            </w:r>
            <w:r w:rsidRPr="002A2001">
              <w:rPr>
                <w:rFonts w:asciiTheme="minorHAnsi" w:hAnsiTheme="minorHAnsi"/>
                <w:sz w:val="20"/>
                <w:szCs w:val="20"/>
              </w:rPr>
              <w:t>.</w:t>
            </w:r>
            <w:r w:rsidRPr="002A2001">
              <w:rPr>
                <w:rFonts w:asciiTheme="minorHAnsi" w:hAnsiTheme="minorHAnsi"/>
                <w:sz w:val="20"/>
                <w:szCs w:val="20"/>
                <w:lang w:val="uk-UA"/>
              </w:rPr>
              <w:t>1.8. Не розголошувати конфіденційну інформацію Замовника, отриману при виконанні умов даного Договору.</w:t>
            </w:r>
          </w:p>
          <w:p w14:paraId="4DBC3931" w14:textId="77777777" w:rsidR="002A2001" w:rsidRPr="002A2001" w:rsidRDefault="002A2001" w:rsidP="002A2001">
            <w:pPr>
              <w:pStyle w:val="a7"/>
              <w:tabs>
                <w:tab w:val="left" w:pos="1026"/>
                <w:tab w:val="left" w:pos="1134"/>
              </w:tabs>
              <w:ind w:left="33" w:firstLine="460"/>
              <w:jc w:val="both"/>
              <w:rPr>
                <w:rFonts w:asciiTheme="minorHAnsi" w:hAnsiTheme="minorHAnsi"/>
                <w:lang w:val="uk-UA"/>
              </w:rPr>
            </w:pPr>
            <w:r w:rsidRPr="002A2001">
              <w:rPr>
                <w:rFonts w:asciiTheme="minorHAnsi" w:hAnsiTheme="minorHAnsi"/>
                <w:lang w:val="uk-UA"/>
              </w:rPr>
              <w:t>2.1.9. Вчиняти інші дії, необхідні для якісного та належного виконання своїх зобов’язань за цим Договором.</w:t>
            </w:r>
          </w:p>
          <w:p w14:paraId="75E13BC8" w14:textId="31E03E7D" w:rsidR="002A2001" w:rsidRPr="00D6649C" w:rsidRDefault="002A2001" w:rsidP="00D6649C">
            <w:pPr>
              <w:pStyle w:val="a7"/>
              <w:tabs>
                <w:tab w:val="left" w:pos="1026"/>
                <w:tab w:val="left" w:pos="1134"/>
              </w:tabs>
              <w:ind w:left="33" w:firstLine="460"/>
              <w:jc w:val="both"/>
              <w:rPr>
                <w:rFonts w:asciiTheme="minorHAnsi" w:hAnsiTheme="minorHAnsi"/>
                <w:lang w:val="uk-UA"/>
              </w:rPr>
            </w:pPr>
            <w:r w:rsidRPr="002A2001">
              <w:rPr>
                <w:rFonts w:asciiTheme="minorHAnsi" w:hAnsiTheme="minorHAnsi"/>
                <w:lang w:val="uk-UA"/>
              </w:rPr>
              <w:t xml:space="preserve">2.1.10. Виконувати належним чином інші зобов'язання, передбачені цим Договором, Цивільним і Господарським кодексами України, іншими актами законодавства. </w:t>
            </w:r>
          </w:p>
          <w:p w14:paraId="5CBF6ADB" w14:textId="77777777" w:rsidR="002A2001" w:rsidRPr="002A2001" w:rsidRDefault="002A2001" w:rsidP="002A2001">
            <w:pPr>
              <w:pStyle w:val="a7"/>
              <w:tabs>
                <w:tab w:val="left" w:pos="1026"/>
              </w:tabs>
              <w:ind w:left="33" w:firstLine="460"/>
              <w:jc w:val="both"/>
              <w:rPr>
                <w:rFonts w:asciiTheme="minorHAnsi" w:hAnsiTheme="minorHAnsi"/>
                <w:b/>
                <w:lang w:val="uk-UA"/>
              </w:rPr>
            </w:pPr>
            <w:r w:rsidRPr="002A2001">
              <w:rPr>
                <w:rFonts w:asciiTheme="minorHAnsi" w:hAnsiTheme="minorHAnsi"/>
                <w:b/>
                <w:lang w:val="uk-UA"/>
              </w:rPr>
              <w:t>2.2. Надавач послуг  має право:</w:t>
            </w:r>
          </w:p>
          <w:p w14:paraId="36732F7F"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2.2.1. Вимагати від Замовника прийняття своєчасно та якісно наданих Послуг по Актах передачі-приймання наданих послуг та проведення своєчасної оплати за надані Послуги.</w:t>
            </w:r>
          </w:p>
          <w:p w14:paraId="0B9514E7" w14:textId="02CA16E8" w:rsidR="002A2001" w:rsidRPr="002A2001" w:rsidRDefault="002A2001" w:rsidP="002A2001">
            <w:pPr>
              <w:pStyle w:val="aff9"/>
              <w:widowControl/>
              <w:tabs>
                <w:tab w:val="left" w:pos="567"/>
                <w:tab w:val="left" w:pos="1026"/>
              </w:tabs>
              <w:ind w:left="33" w:firstLine="460"/>
              <w:jc w:val="both"/>
              <w:rPr>
                <w:rFonts w:asciiTheme="minorHAnsi" w:hAnsiTheme="minorHAnsi"/>
                <w:lang w:val="uk-UA"/>
              </w:rPr>
            </w:pPr>
            <w:r w:rsidRPr="002A2001">
              <w:rPr>
                <w:rFonts w:asciiTheme="minorHAnsi" w:hAnsiTheme="minorHAnsi"/>
                <w:lang w:val="uk-UA"/>
              </w:rPr>
              <w:t xml:space="preserve">2.2.2. Пропонувати Замовнику вносити зміни до Договору у Додаткових угодах до цього Договору.  </w:t>
            </w:r>
          </w:p>
          <w:p w14:paraId="714F9458" w14:textId="77777777" w:rsidR="002A2001" w:rsidRPr="002A2001" w:rsidRDefault="002A2001" w:rsidP="002A2001">
            <w:pPr>
              <w:pStyle w:val="a7"/>
              <w:tabs>
                <w:tab w:val="left" w:pos="1026"/>
              </w:tabs>
              <w:ind w:left="33" w:firstLine="460"/>
              <w:jc w:val="both"/>
              <w:rPr>
                <w:rFonts w:asciiTheme="minorHAnsi" w:hAnsiTheme="minorHAnsi"/>
                <w:b/>
                <w:noProof/>
                <w:lang w:val="uk-UA"/>
              </w:rPr>
            </w:pPr>
            <w:r w:rsidRPr="002A2001">
              <w:rPr>
                <w:rFonts w:asciiTheme="minorHAnsi" w:hAnsiTheme="minorHAnsi"/>
                <w:b/>
                <w:noProof/>
                <w:lang w:val="uk-UA"/>
              </w:rPr>
              <w:t>2.3. Замовник  зобов’язується:</w:t>
            </w:r>
          </w:p>
          <w:p w14:paraId="14FAD72D"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2.3.1. Своєчасно прийняти якісно надані Послуги згідно з Технічним завданням (Додаток 2) по Актах передачі-приймання наданих послуг в порядку, передбаченому в розділі 5 даного Договору.</w:t>
            </w:r>
          </w:p>
          <w:p w14:paraId="761D9FB4"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2.3.2. Провести оплату за надані Послуги у порядку та строки, передбачені  розділами 3, 4 цього Договору.</w:t>
            </w:r>
          </w:p>
          <w:p w14:paraId="6984ABBB" w14:textId="77777777" w:rsidR="002A2001" w:rsidRPr="002A2001" w:rsidRDefault="002A2001" w:rsidP="002A2001">
            <w:pPr>
              <w:pStyle w:val="a7"/>
              <w:tabs>
                <w:tab w:val="left" w:pos="1026"/>
                <w:tab w:val="left" w:pos="1134"/>
              </w:tabs>
              <w:ind w:left="33" w:firstLine="460"/>
              <w:jc w:val="both"/>
              <w:rPr>
                <w:rFonts w:asciiTheme="minorHAnsi" w:hAnsiTheme="minorHAnsi"/>
                <w:lang w:val="uk-UA"/>
              </w:rPr>
            </w:pPr>
            <w:r w:rsidRPr="002A2001">
              <w:rPr>
                <w:rFonts w:asciiTheme="minorHAnsi" w:hAnsiTheme="minorHAnsi"/>
                <w:lang w:val="uk-UA"/>
              </w:rPr>
              <w:t xml:space="preserve">         2.3.3. Не розголошувати конфіденційну інформацію Надавача послуг, отриману при виконанні умов даного Договору.</w:t>
            </w:r>
          </w:p>
          <w:p w14:paraId="21BD2224" w14:textId="77777777" w:rsidR="002A2001" w:rsidRPr="002A2001" w:rsidRDefault="002A2001" w:rsidP="002A2001">
            <w:pPr>
              <w:pStyle w:val="a7"/>
              <w:tabs>
                <w:tab w:val="left" w:pos="1026"/>
                <w:tab w:val="left" w:pos="1134"/>
              </w:tabs>
              <w:ind w:left="33" w:firstLine="460"/>
              <w:jc w:val="both"/>
              <w:rPr>
                <w:rFonts w:asciiTheme="minorHAnsi" w:hAnsiTheme="minorHAnsi"/>
                <w:lang w:val="uk-UA"/>
              </w:rPr>
            </w:pPr>
            <w:r w:rsidRPr="002A2001">
              <w:rPr>
                <w:rFonts w:asciiTheme="minorHAnsi" w:hAnsiTheme="minorHAnsi"/>
                <w:lang w:val="uk-UA"/>
              </w:rPr>
              <w:t>2.3.4. Вчиняти інші дії, необхідні для якісного та належного виконання своїх зобов’язань за цим Договором.</w:t>
            </w:r>
          </w:p>
          <w:p w14:paraId="6FD3868F" w14:textId="77777777" w:rsidR="002A2001" w:rsidRPr="002A2001" w:rsidRDefault="002A2001" w:rsidP="002A2001">
            <w:pPr>
              <w:pStyle w:val="a7"/>
              <w:tabs>
                <w:tab w:val="left" w:pos="1026"/>
                <w:tab w:val="left" w:pos="1134"/>
              </w:tabs>
              <w:ind w:left="33" w:firstLine="460"/>
              <w:jc w:val="both"/>
              <w:rPr>
                <w:rFonts w:asciiTheme="minorHAnsi" w:hAnsiTheme="minorHAnsi"/>
                <w:lang w:val="uk-UA"/>
              </w:rPr>
            </w:pPr>
            <w:r w:rsidRPr="002A2001">
              <w:rPr>
                <w:rFonts w:asciiTheme="minorHAnsi" w:hAnsiTheme="minorHAnsi"/>
                <w:lang w:val="uk-UA"/>
              </w:rPr>
              <w:t xml:space="preserve">2.3.5. Розглядати належним чином запити щодо змін до Договору (Додаткових угод) подані Надавачем послуг. </w:t>
            </w:r>
          </w:p>
          <w:p w14:paraId="7FCEC53F"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b/>
                <w:lang w:val="uk-UA"/>
              </w:rPr>
              <w:t>2.4. Замовник має право</w:t>
            </w:r>
            <w:r w:rsidRPr="002A2001">
              <w:rPr>
                <w:rFonts w:asciiTheme="minorHAnsi" w:hAnsiTheme="minorHAnsi"/>
                <w:lang w:val="uk-UA"/>
              </w:rPr>
              <w:t>:</w:t>
            </w:r>
          </w:p>
          <w:p w14:paraId="3A71EE62" w14:textId="77777777" w:rsidR="002A2001" w:rsidRPr="002A2001" w:rsidRDefault="002A2001" w:rsidP="002A2001">
            <w:pPr>
              <w:pStyle w:val="a7"/>
              <w:tabs>
                <w:tab w:val="left" w:pos="567"/>
                <w:tab w:val="left" w:pos="1026"/>
              </w:tabs>
              <w:ind w:left="33" w:firstLine="460"/>
              <w:jc w:val="both"/>
              <w:rPr>
                <w:rFonts w:asciiTheme="minorHAnsi" w:hAnsiTheme="minorHAnsi"/>
                <w:lang w:val="uk-UA"/>
              </w:rPr>
            </w:pPr>
            <w:r w:rsidRPr="002A2001">
              <w:rPr>
                <w:rFonts w:asciiTheme="minorHAnsi" w:hAnsiTheme="minorHAnsi"/>
                <w:lang w:val="uk-UA"/>
              </w:rPr>
              <w:t>2.4.1. Вимагати від Надавача послуг своєчасного та якісного надання Послуг, що визначені в Специфікації (Додаток №1 до даного Договору) та Технічному завданні (Додаток №2 до даного Договору).</w:t>
            </w:r>
          </w:p>
          <w:p w14:paraId="3FD3000A"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2.4.2. Здійснювати контроль за ходом надання Послуг, передбачених цим Договором, одержувати від Надавача послуг відомості про хід виконання дій, які стосуються предмета Договору.</w:t>
            </w:r>
          </w:p>
          <w:p w14:paraId="1CB562B1"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lastRenderedPageBreak/>
              <w:t xml:space="preserve">2.4.3. Вимагати надання інформації та письмових звітів про виконання Надавачем послуг договірних зобов’язань у відповідності до умов Договору. </w:t>
            </w:r>
          </w:p>
          <w:p w14:paraId="7597D8B8"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 xml:space="preserve">2.4.4. Надавати Надавачу послуг вказівки щодо надання Послуг. </w:t>
            </w:r>
          </w:p>
          <w:p w14:paraId="14040BE8" w14:textId="3CFFD36B" w:rsidR="002A2001" w:rsidRPr="00260725" w:rsidRDefault="002A2001" w:rsidP="00D6649C">
            <w:pPr>
              <w:tabs>
                <w:tab w:val="left" w:pos="851"/>
                <w:tab w:val="left" w:pos="993"/>
                <w:tab w:val="left" w:pos="1026"/>
                <w:tab w:val="left" w:pos="1134"/>
              </w:tabs>
              <w:suppressAutoHyphens/>
              <w:ind w:left="33" w:firstLine="460"/>
              <w:jc w:val="both"/>
              <w:rPr>
                <w:rFonts w:asciiTheme="minorHAnsi" w:hAnsiTheme="minorHAnsi"/>
                <w:lang w:val="uk-UA"/>
              </w:rPr>
            </w:pPr>
            <w:r w:rsidRPr="00260725">
              <w:rPr>
                <w:rFonts w:asciiTheme="minorHAnsi" w:hAnsiTheme="minorHAnsi"/>
                <w:lang w:val="uk-UA"/>
              </w:rPr>
              <w:t>2.4.5. Вимагати від Надавача послуг належного виконання останнім своїх зобов’язань, передбачених цим Договором.</w:t>
            </w:r>
          </w:p>
          <w:p w14:paraId="7A4983DE" w14:textId="77777777" w:rsidR="002A2001" w:rsidRPr="00260725" w:rsidRDefault="002A2001" w:rsidP="002A2001">
            <w:pPr>
              <w:shd w:val="clear" w:color="auto" w:fill="FFFFFF"/>
              <w:tabs>
                <w:tab w:val="left" w:pos="567"/>
                <w:tab w:val="left" w:pos="1026"/>
                <w:tab w:val="left" w:pos="3544"/>
              </w:tabs>
              <w:ind w:left="33" w:firstLine="460"/>
              <w:rPr>
                <w:rFonts w:asciiTheme="minorHAnsi" w:hAnsiTheme="minorHAnsi"/>
                <w:b/>
                <w:lang w:val="uk-UA"/>
              </w:rPr>
            </w:pPr>
            <w:r w:rsidRPr="00260725">
              <w:rPr>
                <w:rFonts w:asciiTheme="minorHAnsi" w:hAnsiTheme="minorHAnsi"/>
                <w:b/>
                <w:lang w:val="uk-UA"/>
              </w:rPr>
              <w:t>2.5. Зобов’язання Сторін:</w:t>
            </w:r>
          </w:p>
          <w:p w14:paraId="7154CB84" w14:textId="77777777" w:rsidR="002A2001" w:rsidRPr="002A2001" w:rsidRDefault="002A2001" w:rsidP="002A2001">
            <w:pPr>
              <w:pStyle w:val="aff9"/>
              <w:widowControl/>
              <w:tabs>
                <w:tab w:val="left" w:pos="567"/>
                <w:tab w:val="left" w:pos="1026"/>
              </w:tabs>
              <w:ind w:left="33" w:firstLine="460"/>
              <w:jc w:val="both"/>
              <w:rPr>
                <w:rFonts w:asciiTheme="minorHAnsi" w:hAnsiTheme="minorHAnsi"/>
                <w:lang w:val="uk-UA"/>
              </w:rPr>
            </w:pPr>
            <w:r w:rsidRPr="002A2001">
              <w:rPr>
                <w:rFonts w:asciiTheme="minorHAnsi" w:hAnsiTheme="minorHAnsi"/>
                <w:lang w:val="uk-UA"/>
              </w:rPr>
              <w:t>2.5.1. Сприяти одна одній у виконанні зобов’язань, передбачених цим Договором.</w:t>
            </w:r>
          </w:p>
          <w:p w14:paraId="5D106822" w14:textId="77777777" w:rsidR="002A2001" w:rsidRPr="002A2001" w:rsidRDefault="002A2001" w:rsidP="002A2001">
            <w:pPr>
              <w:pStyle w:val="a7"/>
              <w:tabs>
                <w:tab w:val="left" w:pos="567"/>
                <w:tab w:val="left" w:pos="1026"/>
              </w:tabs>
              <w:ind w:left="33" w:firstLine="460"/>
              <w:jc w:val="both"/>
              <w:rPr>
                <w:rFonts w:asciiTheme="minorHAnsi" w:hAnsiTheme="minorHAnsi"/>
                <w:lang w:val="uk-UA"/>
              </w:rPr>
            </w:pPr>
            <w:r w:rsidRPr="002A2001">
              <w:rPr>
                <w:rFonts w:asciiTheme="minorHAnsi" w:hAnsiTheme="minorHAnsi"/>
                <w:lang w:val="uk-UA"/>
              </w:rPr>
              <w:t>2.5.2. Своєчасно та в повному обсязі виконувати свої зобов'язання, передбачені цим Договором.</w:t>
            </w:r>
          </w:p>
          <w:p w14:paraId="5977D0D1" w14:textId="77777777" w:rsidR="002A2001" w:rsidRPr="002A2001" w:rsidRDefault="002A2001" w:rsidP="002A2001">
            <w:pPr>
              <w:pStyle w:val="a7"/>
              <w:tabs>
                <w:tab w:val="left" w:pos="567"/>
                <w:tab w:val="left" w:pos="1026"/>
              </w:tabs>
              <w:ind w:left="33" w:firstLine="460"/>
              <w:jc w:val="both"/>
              <w:rPr>
                <w:rFonts w:asciiTheme="minorHAnsi" w:hAnsiTheme="minorHAnsi"/>
                <w:lang w:val="uk-UA"/>
              </w:rPr>
            </w:pPr>
            <w:r w:rsidRPr="002A2001">
              <w:rPr>
                <w:rFonts w:asciiTheme="minorHAnsi" w:hAnsiTheme="minorHAnsi"/>
                <w:lang w:val="uk-UA"/>
              </w:rPr>
              <w:t>2.5.3. За невиконання чи неналежне виконання зобов'язань за цим Договором нести відповідальність, передбачену цим Договором та чинним законодавством.</w:t>
            </w:r>
          </w:p>
          <w:p w14:paraId="6492D46A" w14:textId="77777777" w:rsidR="002A2001" w:rsidRPr="002A2001" w:rsidRDefault="002A2001" w:rsidP="002A2001">
            <w:pPr>
              <w:pStyle w:val="a7"/>
              <w:tabs>
                <w:tab w:val="left" w:pos="284"/>
                <w:tab w:val="left" w:pos="1026"/>
              </w:tabs>
              <w:ind w:left="33" w:firstLine="460"/>
              <w:jc w:val="center"/>
              <w:rPr>
                <w:rFonts w:asciiTheme="minorHAnsi" w:hAnsiTheme="minorHAnsi"/>
                <w:b/>
                <w:noProof/>
              </w:rPr>
            </w:pPr>
          </w:p>
        </w:tc>
      </w:tr>
      <w:tr w:rsidR="002A2001" w:rsidRPr="0098589F" w14:paraId="1678293D" w14:textId="77777777" w:rsidTr="002A2001">
        <w:tc>
          <w:tcPr>
            <w:tcW w:w="4644" w:type="dxa"/>
          </w:tcPr>
          <w:p w14:paraId="4563C3CB" w14:textId="77777777" w:rsidR="002A2001" w:rsidRPr="002A2001" w:rsidRDefault="002A2001" w:rsidP="002A2001">
            <w:pPr>
              <w:tabs>
                <w:tab w:val="left" w:pos="1026"/>
              </w:tabs>
              <w:ind w:left="33" w:firstLine="568"/>
              <w:jc w:val="center"/>
              <w:rPr>
                <w:rFonts w:asciiTheme="minorHAnsi" w:hAnsiTheme="minorHAnsi" w:cstheme="minorHAnsi"/>
                <w:b/>
                <w:spacing w:val="-3"/>
                <w:lang w:val="en-GB"/>
              </w:rPr>
            </w:pPr>
            <w:r w:rsidRPr="002A2001">
              <w:rPr>
                <w:rFonts w:asciiTheme="minorHAnsi" w:hAnsiTheme="minorHAnsi" w:cstheme="minorHAnsi"/>
                <w:b/>
                <w:spacing w:val="-3"/>
                <w:lang w:val="en-GB"/>
              </w:rPr>
              <w:lastRenderedPageBreak/>
              <w:t>3. CONTRACT VALUE</w:t>
            </w:r>
          </w:p>
          <w:p w14:paraId="1F5B194A" w14:textId="77777777" w:rsidR="002A2001" w:rsidRPr="002A2001" w:rsidRDefault="002A2001" w:rsidP="002A2001">
            <w:pPr>
              <w:tabs>
                <w:tab w:val="left" w:pos="1026"/>
              </w:tabs>
              <w:ind w:left="33" w:firstLine="568"/>
              <w:jc w:val="both"/>
              <w:rPr>
                <w:rFonts w:asciiTheme="minorHAnsi" w:hAnsiTheme="minorHAnsi" w:cstheme="minorHAnsi"/>
                <w:spacing w:val="-3"/>
                <w:lang w:val="en-GB"/>
              </w:rPr>
            </w:pPr>
          </w:p>
          <w:p w14:paraId="04E5FDDC" w14:textId="77777777" w:rsidR="002A2001" w:rsidRPr="002A2001" w:rsidRDefault="002A2001" w:rsidP="00A548F4">
            <w:pPr>
              <w:pStyle w:val="a5"/>
              <w:widowControl/>
              <w:numPr>
                <w:ilvl w:val="1"/>
                <w:numId w:val="22"/>
              </w:numPr>
              <w:tabs>
                <w:tab w:val="left" w:pos="885"/>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The total value of the Contract (</w:t>
            </w:r>
            <w:r w:rsidRPr="002A2001">
              <w:rPr>
                <w:rFonts w:asciiTheme="minorHAnsi" w:hAnsiTheme="minorHAnsi" w:cstheme="minorHAnsi"/>
                <w:spacing w:val="-3"/>
                <w:sz w:val="20"/>
                <w:szCs w:val="20"/>
              </w:rPr>
              <w:t xml:space="preserve">cost </w:t>
            </w:r>
            <w:r w:rsidRPr="002A2001">
              <w:rPr>
                <w:rFonts w:asciiTheme="minorHAnsi" w:hAnsiTheme="minorHAnsi" w:cstheme="minorHAnsi"/>
                <w:spacing w:val="-3"/>
                <w:sz w:val="20"/>
                <w:szCs w:val="20"/>
                <w:lang w:val="en-GB"/>
              </w:rPr>
              <w:t xml:space="preserve">of the Services) is ____________ (_____________________) </w:t>
            </w:r>
            <w:r w:rsidRPr="002A2001">
              <w:rPr>
                <w:rFonts w:asciiTheme="minorHAnsi" w:hAnsiTheme="minorHAnsi" w:cstheme="minorHAnsi"/>
                <w:spacing w:val="-3"/>
                <w:sz w:val="20"/>
                <w:szCs w:val="20"/>
              </w:rPr>
              <w:t xml:space="preserve">UAH </w:t>
            </w:r>
            <w:r w:rsidRPr="002A2001">
              <w:rPr>
                <w:rFonts w:asciiTheme="minorHAnsi" w:hAnsiTheme="minorHAnsi" w:cstheme="minorHAnsi"/>
                <w:spacing w:val="-3"/>
                <w:sz w:val="20"/>
                <w:szCs w:val="20"/>
                <w:lang w:val="en-GB"/>
              </w:rPr>
              <w:t>excluding VAT</w:t>
            </w:r>
            <w:r w:rsidRPr="002A2001">
              <w:rPr>
                <w:rFonts w:asciiTheme="minorHAnsi" w:hAnsiTheme="minorHAnsi" w:cstheme="minorHAnsi"/>
                <w:spacing w:val="-3"/>
                <w:sz w:val="20"/>
                <w:szCs w:val="20"/>
              </w:rPr>
              <w:t xml:space="preserve"> </w:t>
            </w:r>
            <w:r w:rsidRPr="002A2001">
              <w:rPr>
                <w:rFonts w:asciiTheme="minorHAnsi" w:hAnsiTheme="minorHAnsi" w:cstheme="minorHAnsi"/>
                <w:spacing w:val="-3"/>
                <w:sz w:val="20"/>
                <w:szCs w:val="20"/>
                <w:lang w:val="en-GB"/>
              </w:rPr>
              <w:t xml:space="preserve">(in accordance with paragraph 197.11 Article 197 TCU). </w:t>
            </w:r>
          </w:p>
          <w:p w14:paraId="06488976" w14:textId="77777777" w:rsidR="002A2001" w:rsidRPr="002A2001" w:rsidRDefault="002A2001" w:rsidP="00A548F4">
            <w:pPr>
              <w:pStyle w:val="a5"/>
              <w:widowControl/>
              <w:numPr>
                <w:ilvl w:val="1"/>
                <w:numId w:val="22"/>
              </w:numPr>
              <w:tabs>
                <w:tab w:val="left" w:pos="885"/>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The cost of the Services under this Contract is determined by the Parties according to the Specifications (Annex 1 to the Contract) based on the results of the tender</w:t>
            </w:r>
            <w:proofErr w:type="spellStart"/>
            <w:r w:rsidRPr="002A2001">
              <w:rPr>
                <w:rFonts w:asciiTheme="minorHAnsi" w:hAnsiTheme="minorHAnsi" w:cstheme="minorHAnsi"/>
                <w:spacing w:val="-3"/>
                <w:sz w:val="20"/>
                <w:szCs w:val="20"/>
              </w:rPr>
              <w:t>i</w:t>
            </w:r>
            <w:r w:rsidRPr="002A2001">
              <w:rPr>
                <w:rFonts w:asciiTheme="minorHAnsi" w:hAnsiTheme="minorHAnsi" w:cstheme="minorHAnsi"/>
                <w:spacing w:val="-3"/>
                <w:sz w:val="20"/>
                <w:szCs w:val="20"/>
                <w:lang w:val="en-GB"/>
              </w:rPr>
              <w:t>ng</w:t>
            </w:r>
            <w:proofErr w:type="spellEnd"/>
            <w:r w:rsidRPr="002A2001">
              <w:rPr>
                <w:rFonts w:asciiTheme="minorHAnsi" w:hAnsiTheme="minorHAnsi" w:cstheme="minorHAnsi"/>
                <w:spacing w:val="-3"/>
                <w:sz w:val="20"/>
                <w:szCs w:val="20"/>
                <w:lang w:val="en-GB"/>
              </w:rPr>
              <w:t xml:space="preserve"> process/request for proposal for the procurement of Services.</w:t>
            </w:r>
          </w:p>
          <w:p w14:paraId="27CE319C" w14:textId="77777777" w:rsidR="002A2001" w:rsidRPr="002A2001" w:rsidRDefault="002A2001" w:rsidP="00A548F4">
            <w:pPr>
              <w:pStyle w:val="a5"/>
              <w:widowControl/>
              <w:numPr>
                <w:ilvl w:val="1"/>
                <w:numId w:val="22"/>
              </w:numPr>
              <w:tabs>
                <w:tab w:val="left" w:pos="885"/>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 xml:space="preserve">The </w:t>
            </w:r>
            <w:r w:rsidRPr="002A2001">
              <w:rPr>
                <w:rFonts w:asciiTheme="minorHAnsi" w:hAnsiTheme="minorHAnsi" w:cstheme="minorHAnsi"/>
                <w:spacing w:val="-3"/>
                <w:sz w:val="20"/>
                <w:szCs w:val="20"/>
              </w:rPr>
              <w:t xml:space="preserve">cost </w:t>
            </w:r>
            <w:r w:rsidRPr="002A2001">
              <w:rPr>
                <w:rFonts w:asciiTheme="minorHAnsi" w:hAnsiTheme="minorHAnsi" w:cstheme="minorHAnsi"/>
                <w:spacing w:val="-3"/>
                <w:sz w:val="20"/>
                <w:szCs w:val="20"/>
                <w:lang w:val="en-GB"/>
              </w:rPr>
              <w:t xml:space="preserve">of the Services, agreed by the Parties in the Specification (Annex 1 to the Contract) is fixed and is not subject to any adjustment for the duration of this Contract, including the currency fluctuations or the actual costs incurred by the Service Provider in the performance of the Contract. </w:t>
            </w:r>
          </w:p>
          <w:p w14:paraId="601413FD" w14:textId="6243CF4C" w:rsidR="002A2001" w:rsidRPr="002A2001" w:rsidRDefault="002A2001" w:rsidP="00A548F4">
            <w:pPr>
              <w:pStyle w:val="a5"/>
              <w:widowControl/>
              <w:numPr>
                <w:ilvl w:val="1"/>
                <w:numId w:val="22"/>
              </w:numPr>
              <w:tabs>
                <w:tab w:val="left" w:pos="885"/>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 xml:space="preserve">The Client pursuant to registration of the project (program) </w:t>
            </w:r>
            <w:r w:rsidR="00C52048" w:rsidRPr="00450BF3">
              <w:rPr>
                <w:rFonts w:ascii="Arial" w:hAnsi="Arial" w:cs="Arial"/>
                <w:spacing w:val="-3"/>
                <w:sz w:val="20"/>
                <w:szCs w:val="20"/>
                <w:lang w:val="en-GB"/>
              </w:rPr>
              <w:t>№</w:t>
            </w:r>
            <w:r w:rsidR="00C52048" w:rsidRPr="00C52048">
              <w:rPr>
                <w:rFonts w:asciiTheme="minorHAnsi" w:hAnsiTheme="minorHAnsi" w:cstheme="minorHAnsi"/>
                <w:spacing w:val="-3"/>
                <w:sz w:val="20"/>
                <w:szCs w:val="20"/>
                <w:lang w:val="en-GB"/>
              </w:rPr>
              <w:t>3450-1 dated 23.03.2018</w:t>
            </w:r>
            <w:r w:rsidR="00C52048" w:rsidRPr="00450BF3">
              <w:rPr>
                <w:rFonts w:ascii="Arial" w:hAnsi="Arial" w:cs="Arial"/>
                <w:spacing w:val="-3"/>
                <w:sz w:val="20"/>
                <w:szCs w:val="20"/>
                <w:lang w:val="en-GB"/>
              </w:rPr>
              <w:t xml:space="preserve"> </w:t>
            </w:r>
            <w:r w:rsidRPr="002A2001">
              <w:rPr>
                <w:rFonts w:asciiTheme="minorHAnsi" w:hAnsiTheme="minorHAnsi" w:cstheme="minorHAnsi"/>
                <w:spacing w:val="-3"/>
                <w:sz w:val="20"/>
                <w:szCs w:val="20"/>
                <w:lang w:val="en-GB"/>
              </w:rPr>
              <w:t xml:space="preserve">issued by the Ministry of Economic Development and Trade of Ukraine is exempted from all taxes, duties and charges on the territory of Ukraine, and therefore the price of Services is determined excluding VAT. In cases where the Service Provider has to pay VAT, the Client will provide him with the relevant documentation from the Ministry of Economic Development and Trade of Ukraine to obtain VAT reimbursement. </w:t>
            </w:r>
          </w:p>
        </w:tc>
        <w:tc>
          <w:tcPr>
            <w:tcW w:w="4648" w:type="dxa"/>
          </w:tcPr>
          <w:p w14:paraId="7D4FAC18" w14:textId="77777777" w:rsidR="002A2001" w:rsidRPr="002A2001" w:rsidRDefault="002A2001" w:rsidP="002A2001">
            <w:pPr>
              <w:pStyle w:val="a7"/>
              <w:tabs>
                <w:tab w:val="left" w:pos="1026"/>
              </w:tabs>
              <w:ind w:left="33" w:firstLine="460"/>
              <w:jc w:val="center"/>
              <w:rPr>
                <w:rFonts w:asciiTheme="minorHAnsi" w:hAnsiTheme="minorHAnsi"/>
                <w:b/>
                <w:lang w:val="uk-UA"/>
              </w:rPr>
            </w:pPr>
            <w:r w:rsidRPr="002A2001">
              <w:rPr>
                <w:rFonts w:asciiTheme="minorHAnsi" w:hAnsiTheme="minorHAnsi"/>
                <w:b/>
                <w:lang w:val="uk-UA"/>
              </w:rPr>
              <w:t>3. ВАРТІСТЬ ДОГОВОРУ</w:t>
            </w:r>
          </w:p>
          <w:p w14:paraId="748A1717" w14:textId="77777777" w:rsidR="002A2001" w:rsidRPr="002A2001" w:rsidRDefault="002A2001" w:rsidP="002A2001">
            <w:pPr>
              <w:pStyle w:val="a7"/>
              <w:tabs>
                <w:tab w:val="left" w:pos="1026"/>
              </w:tabs>
              <w:ind w:left="33" w:firstLine="460"/>
              <w:jc w:val="both"/>
              <w:rPr>
                <w:rFonts w:asciiTheme="minorHAnsi" w:hAnsiTheme="minorHAnsi"/>
                <w:lang w:val="uk-UA"/>
              </w:rPr>
            </w:pPr>
          </w:p>
          <w:p w14:paraId="70A4CFA7" w14:textId="77777777" w:rsidR="002A2001" w:rsidRPr="002A2001" w:rsidRDefault="002A2001" w:rsidP="00A548F4">
            <w:pPr>
              <w:pStyle w:val="a7"/>
              <w:numPr>
                <w:ilvl w:val="1"/>
                <w:numId w:val="21"/>
              </w:numPr>
              <w:tabs>
                <w:tab w:val="left" w:pos="1026"/>
              </w:tabs>
              <w:ind w:left="33" w:firstLine="460"/>
              <w:jc w:val="both"/>
              <w:rPr>
                <w:rFonts w:asciiTheme="minorHAnsi" w:hAnsiTheme="minorHAnsi"/>
                <w:lang w:val="uk-UA"/>
              </w:rPr>
            </w:pPr>
            <w:r w:rsidRPr="002A2001">
              <w:rPr>
                <w:rFonts w:asciiTheme="minorHAnsi" w:hAnsiTheme="minorHAnsi"/>
                <w:lang w:val="uk-UA"/>
              </w:rPr>
              <w:t>Загальна сума Договору (вартість Послуг) складає ____________ (_____________________) гривень без ПДВ</w:t>
            </w:r>
            <w:r w:rsidRPr="002A2001">
              <w:rPr>
                <w:rFonts w:asciiTheme="minorHAnsi" w:hAnsiTheme="minorHAnsi" w:cs="Arial"/>
                <w:color w:val="333333"/>
                <w:lang w:val="uk-UA"/>
              </w:rPr>
              <w:t xml:space="preserve"> (згідно з п. 197.11 ст. 197 ПКУ)</w:t>
            </w:r>
            <w:r w:rsidRPr="002A2001">
              <w:rPr>
                <w:rFonts w:asciiTheme="minorHAnsi" w:hAnsiTheme="minorHAnsi"/>
                <w:lang w:val="uk-UA"/>
              </w:rPr>
              <w:t xml:space="preserve">. </w:t>
            </w:r>
          </w:p>
          <w:p w14:paraId="7DBF3512" w14:textId="77777777" w:rsidR="002A2001" w:rsidRPr="002A2001" w:rsidRDefault="002A2001" w:rsidP="00A548F4">
            <w:pPr>
              <w:pStyle w:val="a7"/>
              <w:numPr>
                <w:ilvl w:val="1"/>
                <w:numId w:val="21"/>
              </w:numPr>
              <w:tabs>
                <w:tab w:val="left" w:pos="1026"/>
              </w:tabs>
              <w:ind w:left="33" w:firstLine="460"/>
              <w:jc w:val="both"/>
              <w:rPr>
                <w:rFonts w:asciiTheme="minorHAnsi" w:hAnsiTheme="minorHAnsi"/>
                <w:lang w:val="uk-UA"/>
              </w:rPr>
            </w:pPr>
            <w:r w:rsidRPr="002A2001">
              <w:rPr>
                <w:rFonts w:asciiTheme="minorHAnsi" w:hAnsiTheme="minorHAnsi"/>
                <w:lang w:val="uk-UA"/>
              </w:rPr>
              <w:t>Вартість Послуг за цим Договором визначається Сторонами згідно Специфікації (Додаток №1 до Договору) за результатами тендерного процесу/ запиту пропозиції на закупівлю Послуг.</w:t>
            </w:r>
          </w:p>
          <w:p w14:paraId="2B63FA09" w14:textId="77777777" w:rsidR="002A2001" w:rsidRPr="002A2001" w:rsidRDefault="002A2001" w:rsidP="00A548F4">
            <w:pPr>
              <w:pStyle w:val="a7"/>
              <w:numPr>
                <w:ilvl w:val="1"/>
                <w:numId w:val="21"/>
              </w:numPr>
              <w:tabs>
                <w:tab w:val="left" w:pos="1026"/>
              </w:tabs>
              <w:ind w:left="33" w:firstLine="460"/>
              <w:jc w:val="both"/>
              <w:rPr>
                <w:rFonts w:asciiTheme="minorHAnsi" w:hAnsiTheme="minorHAnsi"/>
                <w:lang w:val="uk-UA"/>
              </w:rPr>
            </w:pPr>
            <w:r w:rsidRPr="002A2001">
              <w:rPr>
                <w:rFonts w:asciiTheme="minorHAnsi" w:hAnsiTheme="minorHAnsi"/>
                <w:lang w:val="uk-UA"/>
              </w:rPr>
              <w:t>Вартість Послуг, що узгоджена Сторонами в Специфікації (Додаток №1 до Договору), є фіксованою та не підлягає зміні впродовж дії даного Договору, в тому числі, у зв’язку з коливаннями валютного курсу чи реальними витратами, які понесе Надавач послуг у зв’язку з виконанням цього Договору.</w:t>
            </w:r>
          </w:p>
          <w:p w14:paraId="357C06E8" w14:textId="5B0E41B8" w:rsidR="002A2001" w:rsidRPr="002A2001" w:rsidRDefault="002A2001" w:rsidP="00A548F4">
            <w:pPr>
              <w:pStyle w:val="a7"/>
              <w:numPr>
                <w:ilvl w:val="1"/>
                <w:numId w:val="21"/>
              </w:numPr>
              <w:tabs>
                <w:tab w:val="left" w:pos="1026"/>
              </w:tabs>
              <w:ind w:left="33" w:firstLine="460"/>
              <w:jc w:val="both"/>
              <w:rPr>
                <w:rFonts w:asciiTheme="minorHAnsi" w:hAnsiTheme="minorHAnsi"/>
                <w:lang w:val="uk-UA"/>
              </w:rPr>
            </w:pPr>
            <w:r w:rsidRPr="002A2001">
              <w:rPr>
                <w:rFonts w:asciiTheme="minorHAnsi" w:hAnsiTheme="minorHAnsi"/>
                <w:lang w:val="uk-UA"/>
              </w:rPr>
              <w:t>Замовник  згідно із Реєстрацій</w:t>
            </w:r>
            <w:r w:rsidR="00C52048">
              <w:rPr>
                <w:rFonts w:asciiTheme="minorHAnsi" w:hAnsiTheme="minorHAnsi"/>
                <w:lang w:val="uk-UA"/>
              </w:rPr>
              <w:t xml:space="preserve">ною карткою проекту (програми) </w:t>
            </w:r>
            <w:r w:rsidR="00C52048" w:rsidRPr="00C52048">
              <w:rPr>
                <w:rFonts w:asciiTheme="minorHAnsi" w:hAnsiTheme="minorHAnsi"/>
                <w:lang w:val="uk-UA"/>
              </w:rPr>
              <w:t>№3450-1, виданою 23.03.2018</w:t>
            </w:r>
            <w:r w:rsidRPr="002A2001">
              <w:rPr>
                <w:rFonts w:asciiTheme="minorHAnsi" w:hAnsiTheme="minorHAnsi"/>
                <w:lang w:val="uk-UA"/>
              </w:rPr>
              <w:t xml:space="preserve"> року Міністерством економічного розвитку і торгівлі України, звільняється від усіх податків, митних зборів та стягнень на території України, а тому Ціна Послуг визначається без ПДВ. У випадку, якщо Надавач послуг  є платником ПДВ, Замовник  зобов’язаний надати Надавачу послуг відповідний документ від Міністерства економічного розвитку і торгівлі України для відшкодування Надавачем послуг суми ПДВ.</w:t>
            </w:r>
          </w:p>
          <w:p w14:paraId="7221D1BD" w14:textId="77777777" w:rsidR="002A2001" w:rsidRPr="002A2001" w:rsidRDefault="002A2001" w:rsidP="002A2001">
            <w:pPr>
              <w:pStyle w:val="a7"/>
              <w:tabs>
                <w:tab w:val="left" w:pos="284"/>
                <w:tab w:val="left" w:pos="1026"/>
              </w:tabs>
              <w:ind w:left="33" w:firstLine="460"/>
              <w:jc w:val="center"/>
              <w:rPr>
                <w:rFonts w:asciiTheme="minorHAnsi" w:hAnsiTheme="minorHAnsi"/>
                <w:b/>
                <w:noProof/>
                <w:lang w:val="uk-UA"/>
              </w:rPr>
            </w:pPr>
          </w:p>
        </w:tc>
      </w:tr>
      <w:tr w:rsidR="002A2001" w:rsidRPr="0098589F" w14:paraId="7294004A" w14:textId="77777777" w:rsidTr="002A2001">
        <w:tc>
          <w:tcPr>
            <w:tcW w:w="4644" w:type="dxa"/>
          </w:tcPr>
          <w:p w14:paraId="1AD2BA17" w14:textId="77777777" w:rsidR="002A2001" w:rsidRPr="002A2001" w:rsidRDefault="002A2001" w:rsidP="002A2001">
            <w:pPr>
              <w:tabs>
                <w:tab w:val="left" w:pos="1026"/>
              </w:tabs>
              <w:ind w:left="33" w:firstLine="568"/>
              <w:jc w:val="center"/>
              <w:rPr>
                <w:rFonts w:asciiTheme="minorHAnsi" w:hAnsiTheme="minorHAnsi" w:cstheme="minorHAnsi"/>
                <w:b/>
                <w:spacing w:val="-3"/>
                <w:lang w:val="en-GB"/>
              </w:rPr>
            </w:pPr>
            <w:r w:rsidRPr="002A2001">
              <w:rPr>
                <w:rFonts w:asciiTheme="minorHAnsi" w:hAnsiTheme="minorHAnsi" w:cstheme="minorHAnsi"/>
                <w:b/>
                <w:spacing w:val="-3"/>
                <w:lang w:val="en-GB"/>
              </w:rPr>
              <w:t>4. PAYMENT</w:t>
            </w:r>
          </w:p>
          <w:p w14:paraId="2139CF49" w14:textId="77777777" w:rsidR="002A2001" w:rsidRPr="002A2001" w:rsidRDefault="002A2001" w:rsidP="002A2001">
            <w:pPr>
              <w:tabs>
                <w:tab w:val="left" w:pos="1026"/>
              </w:tabs>
              <w:ind w:left="33" w:firstLine="568"/>
              <w:jc w:val="center"/>
              <w:rPr>
                <w:rFonts w:asciiTheme="minorHAnsi" w:hAnsiTheme="minorHAnsi" w:cstheme="minorHAnsi"/>
                <w:b/>
                <w:spacing w:val="-3"/>
                <w:lang w:val="en-GB"/>
              </w:rPr>
            </w:pPr>
          </w:p>
          <w:p w14:paraId="71316916" w14:textId="72CF970E" w:rsidR="002A2001" w:rsidRDefault="002A2001" w:rsidP="00A548F4">
            <w:pPr>
              <w:pStyle w:val="af6"/>
              <w:numPr>
                <w:ilvl w:val="1"/>
                <w:numId w:val="24"/>
              </w:numPr>
              <w:tabs>
                <w:tab w:val="left" w:pos="1026"/>
              </w:tabs>
              <w:spacing w:after="0"/>
              <w:ind w:left="33" w:firstLine="568"/>
              <w:jc w:val="both"/>
              <w:rPr>
                <w:rFonts w:asciiTheme="minorHAnsi" w:hAnsiTheme="minorHAnsi"/>
              </w:rPr>
            </w:pPr>
            <w:proofErr w:type="gramStart"/>
            <w:r w:rsidRPr="002A2001">
              <w:rPr>
                <w:rFonts w:asciiTheme="minorHAnsi" w:hAnsiTheme="minorHAnsi" w:cstheme="minorHAnsi"/>
                <w:spacing w:val="-3"/>
                <w:lang w:val="en-GB"/>
              </w:rPr>
              <w:t>Payment for the provided Services is carried out by the Client</w:t>
            </w:r>
            <w:proofErr w:type="gramEnd"/>
            <w:r w:rsidRPr="002A2001">
              <w:rPr>
                <w:rFonts w:asciiTheme="minorHAnsi" w:hAnsiTheme="minorHAnsi" w:cstheme="minorHAnsi"/>
                <w:spacing w:val="-3"/>
                <w:lang w:val="en-GB"/>
              </w:rPr>
              <w:t xml:space="preserve"> in the national currency of Ukraine </w:t>
            </w:r>
            <w:r w:rsidRPr="002A2001">
              <w:rPr>
                <w:rFonts w:asciiTheme="minorHAnsi" w:hAnsiTheme="minorHAnsi"/>
              </w:rPr>
              <w:t>by bank transfer from the Client ’s bank account to the Service Provider's bank account.</w:t>
            </w:r>
          </w:p>
          <w:p w14:paraId="20E2F617" w14:textId="77777777" w:rsidR="00A25ADC" w:rsidRPr="00A25ADC" w:rsidRDefault="00A25ADC" w:rsidP="00A25ADC">
            <w:pPr>
              <w:pStyle w:val="af6"/>
              <w:tabs>
                <w:tab w:val="left" w:pos="1026"/>
              </w:tabs>
              <w:spacing w:after="0"/>
              <w:ind w:left="360"/>
              <w:jc w:val="both"/>
              <w:rPr>
                <w:rFonts w:asciiTheme="minorHAnsi" w:hAnsiTheme="minorHAnsi"/>
              </w:rPr>
            </w:pPr>
          </w:p>
          <w:p w14:paraId="09DAFC78" w14:textId="7D434A15" w:rsidR="002A2001" w:rsidRPr="00A25ADC" w:rsidRDefault="002A2001" w:rsidP="00A548F4">
            <w:pPr>
              <w:pStyle w:val="af6"/>
              <w:numPr>
                <w:ilvl w:val="1"/>
                <w:numId w:val="24"/>
              </w:numPr>
              <w:tabs>
                <w:tab w:val="left" w:pos="1026"/>
              </w:tabs>
              <w:spacing w:after="0"/>
              <w:ind w:left="33" w:firstLine="568"/>
              <w:jc w:val="both"/>
              <w:rPr>
                <w:rFonts w:asciiTheme="minorHAnsi" w:hAnsiTheme="minorHAnsi"/>
              </w:rPr>
            </w:pPr>
            <w:proofErr w:type="gramStart"/>
            <w:r w:rsidRPr="002A2001">
              <w:rPr>
                <w:rFonts w:asciiTheme="minorHAnsi" w:hAnsiTheme="minorHAnsi" w:cstheme="minorHAnsi"/>
                <w:spacing w:val="-3"/>
                <w:lang w:val="en-GB"/>
              </w:rPr>
              <w:t>The terms of payment for the provided Services are indicated by the Parties in the Specification</w:t>
            </w:r>
            <w:proofErr w:type="gramEnd"/>
            <w:r w:rsidRPr="002A2001">
              <w:rPr>
                <w:rFonts w:asciiTheme="minorHAnsi" w:hAnsiTheme="minorHAnsi" w:cstheme="minorHAnsi"/>
                <w:spacing w:val="-3"/>
                <w:lang w:val="en-GB"/>
              </w:rPr>
              <w:t xml:space="preserve"> </w:t>
            </w:r>
            <w:r w:rsidRPr="002A2001">
              <w:rPr>
                <w:rFonts w:asciiTheme="minorHAnsi" w:hAnsiTheme="minorHAnsi" w:cstheme="minorHAnsi"/>
                <w:spacing w:val="-3"/>
                <w:lang w:val="en-GB"/>
              </w:rPr>
              <w:lastRenderedPageBreak/>
              <w:t>(Annex 1 to the Contract).</w:t>
            </w:r>
          </w:p>
          <w:p w14:paraId="311449AF" w14:textId="77777777" w:rsidR="002A2001" w:rsidRPr="002A2001" w:rsidRDefault="002A2001" w:rsidP="00A548F4">
            <w:pPr>
              <w:pStyle w:val="af6"/>
              <w:numPr>
                <w:ilvl w:val="1"/>
                <w:numId w:val="24"/>
              </w:numPr>
              <w:tabs>
                <w:tab w:val="left" w:pos="1026"/>
              </w:tabs>
              <w:spacing w:after="0"/>
              <w:ind w:left="33" w:firstLine="568"/>
              <w:jc w:val="both"/>
              <w:rPr>
                <w:rFonts w:asciiTheme="minorHAnsi" w:hAnsiTheme="minorHAnsi"/>
              </w:rPr>
            </w:pPr>
            <w:r w:rsidRPr="002A2001">
              <w:rPr>
                <w:rFonts w:asciiTheme="minorHAnsi" w:hAnsiTheme="minorHAnsi" w:cstheme="minorHAnsi"/>
                <w:spacing w:val="-3"/>
                <w:lang w:val="en-GB"/>
              </w:rPr>
              <w:t xml:space="preserve">Payment for the provided Services is done by the Client based on the invoice, signed and sealed by the Service Provider, and sent to the </w:t>
            </w:r>
            <w:proofErr w:type="gramStart"/>
            <w:r w:rsidRPr="002A2001">
              <w:rPr>
                <w:rFonts w:asciiTheme="minorHAnsi" w:hAnsiTheme="minorHAnsi" w:cstheme="minorHAnsi"/>
                <w:spacing w:val="-3"/>
                <w:lang w:val="en-GB"/>
              </w:rPr>
              <w:t>Client  by</w:t>
            </w:r>
            <w:proofErr w:type="gramEnd"/>
            <w:r w:rsidRPr="002A2001">
              <w:rPr>
                <w:rFonts w:asciiTheme="minorHAnsi" w:hAnsiTheme="minorHAnsi" w:cstheme="minorHAnsi"/>
                <w:spacing w:val="-3"/>
                <w:lang w:val="en-GB"/>
              </w:rPr>
              <w:t xml:space="preserve"> e-mail, and one original invoice with two copies, sent by courier.</w:t>
            </w:r>
          </w:p>
          <w:p w14:paraId="725B79FD" w14:textId="77777777" w:rsidR="002A2001" w:rsidRPr="002A2001" w:rsidRDefault="002A2001" w:rsidP="002A2001">
            <w:pPr>
              <w:pStyle w:val="af6"/>
              <w:tabs>
                <w:tab w:val="left" w:pos="1026"/>
              </w:tabs>
              <w:ind w:left="33" w:firstLine="568"/>
              <w:rPr>
                <w:rFonts w:asciiTheme="minorHAnsi" w:hAnsiTheme="minorHAnsi" w:cstheme="minorHAnsi"/>
                <w:spacing w:val="-3"/>
                <w:lang w:val="en-GB"/>
              </w:rPr>
            </w:pPr>
          </w:p>
          <w:p w14:paraId="3A63E0B0" w14:textId="77777777" w:rsidR="002A2001" w:rsidRPr="002A2001" w:rsidRDefault="002A2001" w:rsidP="00A548F4">
            <w:pPr>
              <w:pStyle w:val="af6"/>
              <w:numPr>
                <w:ilvl w:val="1"/>
                <w:numId w:val="24"/>
              </w:numPr>
              <w:tabs>
                <w:tab w:val="left" w:pos="1026"/>
              </w:tabs>
              <w:spacing w:after="0"/>
              <w:ind w:left="33" w:firstLine="568"/>
              <w:jc w:val="both"/>
              <w:rPr>
                <w:rFonts w:asciiTheme="minorHAnsi" w:hAnsiTheme="minorHAnsi"/>
              </w:rPr>
            </w:pPr>
            <w:r w:rsidRPr="002A2001">
              <w:rPr>
                <w:rFonts w:asciiTheme="minorHAnsi" w:hAnsiTheme="minorHAnsi" w:cstheme="minorHAnsi"/>
                <w:spacing w:val="-3"/>
                <w:lang w:val="en-GB"/>
              </w:rPr>
              <w:t>Payment documents issued under this Contract have to comply with the current legislation of Ukraine meeting all requirements generally related to the content and form of such documents, with the obligatory indication of date and number of this Contract, and number and date of the invoice as the basis of payment.</w:t>
            </w:r>
          </w:p>
          <w:p w14:paraId="24AF8A7E" w14:textId="77777777" w:rsidR="002A2001" w:rsidRPr="002A2001" w:rsidRDefault="002A2001" w:rsidP="002A2001">
            <w:pPr>
              <w:pStyle w:val="af6"/>
              <w:tabs>
                <w:tab w:val="left" w:pos="1026"/>
              </w:tabs>
              <w:ind w:left="33" w:firstLine="568"/>
              <w:rPr>
                <w:rFonts w:asciiTheme="minorHAnsi" w:hAnsiTheme="minorHAnsi" w:cstheme="minorHAnsi"/>
                <w:spacing w:val="-3"/>
              </w:rPr>
            </w:pPr>
          </w:p>
          <w:p w14:paraId="7D60D358" w14:textId="77777777" w:rsidR="002A2001" w:rsidRPr="002A2001" w:rsidRDefault="002A2001" w:rsidP="00A548F4">
            <w:pPr>
              <w:pStyle w:val="af6"/>
              <w:numPr>
                <w:ilvl w:val="1"/>
                <w:numId w:val="24"/>
              </w:numPr>
              <w:tabs>
                <w:tab w:val="left" w:pos="1026"/>
              </w:tabs>
              <w:spacing w:after="0"/>
              <w:ind w:left="33" w:firstLine="568"/>
              <w:jc w:val="both"/>
              <w:rPr>
                <w:rFonts w:asciiTheme="minorHAnsi" w:hAnsiTheme="minorHAnsi"/>
              </w:rPr>
            </w:pPr>
            <w:r w:rsidRPr="002A2001">
              <w:rPr>
                <w:rFonts w:asciiTheme="minorHAnsi" w:hAnsiTheme="minorHAnsi" w:cstheme="minorHAnsi"/>
                <w:spacing w:val="-3"/>
                <w:lang w:val="en-GB"/>
              </w:rPr>
              <w:t>The date of payment for the provided Services is considered the date of receipt of the transfer to the Service Provider’s account.</w:t>
            </w:r>
          </w:p>
          <w:p w14:paraId="36C72BC2" w14:textId="2D9E5BC5" w:rsidR="002A2001" w:rsidRDefault="002A2001" w:rsidP="00A548F4">
            <w:pPr>
              <w:pStyle w:val="af6"/>
              <w:numPr>
                <w:ilvl w:val="1"/>
                <w:numId w:val="24"/>
              </w:numPr>
              <w:tabs>
                <w:tab w:val="left" w:pos="1026"/>
              </w:tabs>
              <w:spacing w:after="0"/>
              <w:ind w:left="33" w:firstLine="568"/>
              <w:jc w:val="both"/>
              <w:rPr>
                <w:rFonts w:asciiTheme="minorHAnsi" w:hAnsiTheme="minorHAnsi"/>
              </w:rPr>
            </w:pPr>
            <w:r w:rsidRPr="002A2001">
              <w:rPr>
                <w:rFonts w:asciiTheme="minorHAnsi" w:hAnsiTheme="minorHAnsi" w:cstheme="minorHAnsi"/>
                <w:spacing w:val="-3"/>
                <w:lang w:val="en-GB"/>
              </w:rPr>
              <w:t>Any Party may at any time have the right to initiate a reconciliation of mutual settlements under this Contract by signing the Acts of mutual reconciliation and the other Party has no right to evade verification of mutual settlements and signing of the Acts of mutual reconciliation.</w:t>
            </w:r>
          </w:p>
          <w:p w14:paraId="2F33565B" w14:textId="77777777" w:rsidR="00A25ADC" w:rsidRPr="00681E35" w:rsidRDefault="00A25ADC" w:rsidP="00A25ADC">
            <w:pPr>
              <w:pStyle w:val="af6"/>
              <w:tabs>
                <w:tab w:val="left" w:pos="1026"/>
              </w:tabs>
              <w:spacing w:after="0"/>
              <w:ind w:left="360"/>
              <w:jc w:val="both"/>
              <w:rPr>
                <w:rFonts w:asciiTheme="minorHAnsi" w:hAnsiTheme="minorHAnsi"/>
                <w:lang w:val="uk-UA"/>
              </w:rPr>
            </w:pPr>
          </w:p>
          <w:p w14:paraId="11E68F37" w14:textId="77777777" w:rsidR="002A2001" w:rsidRPr="002A2001" w:rsidRDefault="002A2001" w:rsidP="00A548F4">
            <w:pPr>
              <w:pStyle w:val="af6"/>
              <w:numPr>
                <w:ilvl w:val="1"/>
                <w:numId w:val="24"/>
              </w:numPr>
              <w:tabs>
                <w:tab w:val="left" w:pos="1026"/>
              </w:tabs>
              <w:spacing w:after="0"/>
              <w:ind w:left="33" w:firstLine="568"/>
              <w:jc w:val="both"/>
              <w:rPr>
                <w:rFonts w:asciiTheme="minorHAnsi" w:hAnsiTheme="minorHAnsi"/>
              </w:rPr>
            </w:pPr>
            <w:r w:rsidRPr="002A2001">
              <w:rPr>
                <w:rFonts w:asciiTheme="minorHAnsi" w:hAnsiTheme="minorHAnsi" w:cstheme="minorHAnsi"/>
                <w:spacing w:val="-3"/>
                <w:lang w:val="en-GB"/>
              </w:rPr>
              <w:t>Expenses for the remuneration of employees or third parties involved by the Service Provider to provide Services, the costs of communication services and other costs associated with the performance of duties under this Contract are included in the cost of services and are not separately reimbursed by the Client to the Service Provider.</w:t>
            </w:r>
          </w:p>
        </w:tc>
        <w:tc>
          <w:tcPr>
            <w:tcW w:w="4648" w:type="dxa"/>
          </w:tcPr>
          <w:p w14:paraId="5510ED5F" w14:textId="77777777" w:rsidR="002A2001" w:rsidRPr="002A2001" w:rsidRDefault="002A2001" w:rsidP="002A2001">
            <w:pPr>
              <w:pStyle w:val="a7"/>
              <w:tabs>
                <w:tab w:val="left" w:pos="1026"/>
              </w:tabs>
              <w:ind w:left="33" w:firstLine="460"/>
              <w:jc w:val="center"/>
              <w:rPr>
                <w:rFonts w:asciiTheme="minorHAnsi" w:hAnsiTheme="minorHAnsi"/>
                <w:b/>
                <w:lang w:val="uk-UA"/>
              </w:rPr>
            </w:pPr>
            <w:r w:rsidRPr="002A2001">
              <w:rPr>
                <w:rFonts w:asciiTheme="minorHAnsi" w:hAnsiTheme="minorHAnsi"/>
                <w:b/>
                <w:lang w:val="uk-UA"/>
              </w:rPr>
              <w:lastRenderedPageBreak/>
              <w:t>4. ПОРЯДОК РОЗРАХУНКІВ</w:t>
            </w:r>
          </w:p>
          <w:p w14:paraId="056F3ECA" w14:textId="77777777" w:rsidR="002A2001" w:rsidRPr="002A2001" w:rsidRDefault="002A2001" w:rsidP="002A2001">
            <w:pPr>
              <w:pStyle w:val="a7"/>
              <w:tabs>
                <w:tab w:val="left" w:pos="1026"/>
              </w:tabs>
              <w:ind w:left="33" w:firstLine="460"/>
              <w:jc w:val="center"/>
              <w:rPr>
                <w:rFonts w:asciiTheme="minorHAnsi" w:hAnsiTheme="minorHAnsi"/>
                <w:b/>
                <w:lang w:val="uk-UA"/>
              </w:rPr>
            </w:pPr>
          </w:p>
          <w:p w14:paraId="17C886BB" w14:textId="77777777" w:rsidR="002A2001" w:rsidRPr="00260725" w:rsidRDefault="002A2001" w:rsidP="00A548F4">
            <w:pPr>
              <w:pStyle w:val="a5"/>
              <w:widowControl/>
              <w:numPr>
                <w:ilvl w:val="1"/>
                <w:numId w:val="23"/>
              </w:numPr>
              <w:tabs>
                <w:tab w:val="left" w:pos="1026"/>
              </w:tabs>
              <w:overflowPunct/>
              <w:adjustRightInd/>
              <w:spacing w:line="240" w:lineRule="auto"/>
              <w:ind w:left="33" w:firstLine="460"/>
              <w:jc w:val="both"/>
              <w:rPr>
                <w:rFonts w:asciiTheme="minorHAnsi" w:hAnsiTheme="minorHAnsi" w:cstheme="minorHAnsi"/>
                <w:spacing w:val="-3"/>
                <w:sz w:val="20"/>
                <w:szCs w:val="20"/>
                <w:lang w:val="uk-UA"/>
              </w:rPr>
            </w:pPr>
            <w:r w:rsidRPr="00260725">
              <w:rPr>
                <w:rFonts w:asciiTheme="minorHAnsi" w:hAnsiTheme="minorHAnsi" w:cstheme="minorHAnsi"/>
                <w:spacing w:val="-3"/>
                <w:sz w:val="20"/>
                <w:szCs w:val="20"/>
                <w:lang w:val="uk-UA"/>
              </w:rPr>
              <w:t>Оплата за надані Послуги здійснюється Замовником в національній валюті України у безготівковій формі шляхом пе</w:t>
            </w:r>
            <w:r w:rsidRPr="002A2001">
              <w:rPr>
                <w:rFonts w:asciiTheme="minorHAnsi" w:hAnsiTheme="minorHAnsi" w:cstheme="minorHAnsi"/>
                <w:spacing w:val="-3"/>
                <w:sz w:val="20"/>
                <w:szCs w:val="20"/>
                <w:lang w:val="en-GB"/>
              </w:rPr>
              <w:t>p</w:t>
            </w:r>
            <w:r w:rsidRPr="00260725">
              <w:rPr>
                <w:rFonts w:asciiTheme="minorHAnsi" w:hAnsiTheme="minorHAnsi" w:cstheme="minorHAnsi"/>
                <w:spacing w:val="-3"/>
                <w:sz w:val="20"/>
                <w:szCs w:val="20"/>
                <w:lang w:val="uk-UA"/>
              </w:rPr>
              <w:t>е</w:t>
            </w:r>
            <w:r w:rsidRPr="002A2001">
              <w:rPr>
                <w:rFonts w:asciiTheme="minorHAnsi" w:hAnsiTheme="minorHAnsi" w:cstheme="minorHAnsi"/>
                <w:spacing w:val="-3"/>
                <w:sz w:val="20"/>
                <w:szCs w:val="20"/>
                <w:lang w:val="en-GB"/>
              </w:rPr>
              <w:t>p</w:t>
            </w:r>
            <w:r w:rsidRPr="00260725">
              <w:rPr>
                <w:rFonts w:asciiTheme="minorHAnsi" w:hAnsiTheme="minorHAnsi" w:cstheme="minorHAnsi"/>
                <w:spacing w:val="-3"/>
                <w:sz w:val="20"/>
                <w:szCs w:val="20"/>
                <w:lang w:val="uk-UA"/>
              </w:rPr>
              <w:t xml:space="preserve">ахування коштів з банківського рахунку Замовника на банківський </w:t>
            </w:r>
            <w:r w:rsidRPr="002A2001">
              <w:rPr>
                <w:rFonts w:asciiTheme="minorHAnsi" w:hAnsiTheme="minorHAnsi" w:cstheme="minorHAnsi"/>
                <w:spacing w:val="-3"/>
                <w:sz w:val="20"/>
                <w:szCs w:val="20"/>
                <w:lang w:val="en-GB"/>
              </w:rPr>
              <w:t>p</w:t>
            </w:r>
            <w:r w:rsidRPr="00260725">
              <w:rPr>
                <w:rFonts w:asciiTheme="minorHAnsi" w:hAnsiTheme="minorHAnsi" w:cstheme="minorHAnsi"/>
                <w:spacing w:val="-3"/>
                <w:sz w:val="20"/>
                <w:szCs w:val="20"/>
                <w:lang w:val="uk-UA"/>
              </w:rPr>
              <w:t>ахунок Надавача послуг.</w:t>
            </w:r>
          </w:p>
          <w:p w14:paraId="34EE0221" w14:textId="77777777" w:rsidR="002A2001" w:rsidRPr="002A2001" w:rsidRDefault="002A2001" w:rsidP="00A548F4">
            <w:pPr>
              <w:pStyle w:val="a5"/>
              <w:widowControl/>
              <w:numPr>
                <w:ilvl w:val="1"/>
                <w:numId w:val="23"/>
              </w:numPr>
              <w:tabs>
                <w:tab w:val="left" w:pos="1026"/>
              </w:tabs>
              <w:overflowPunct/>
              <w:adjustRightInd/>
              <w:spacing w:line="240" w:lineRule="auto"/>
              <w:ind w:left="33" w:firstLine="460"/>
              <w:jc w:val="both"/>
              <w:rPr>
                <w:rFonts w:asciiTheme="minorHAnsi" w:hAnsiTheme="minorHAnsi" w:cstheme="minorHAnsi"/>
                <w:spacing w:val="-3"/>
                <w:sz w:val="20"/>
                <w:szCs w:val="20"/>
                <w:lang w:val="ru-RU"/>
              </w:rPr>
            </w:pPr>
            <w:r w:rsidRPr="002A2001">
              <w:rPr>
                <w:rFonts w:asciiTheme="minorHAnsi" w:hAnsiTheme="minorHAnsi" w:cstheme="minorHAnsi"/>
                <w:spacing w:val="-3"/>
                <w:sz w:val="20"/>
                <w:szCs w:val="20"/>
                <w:lang w:val="ru-RU"/>
              </w:rPr>
              <w:t xml:space="preserve">Строки </w:t>
            </w:r>
            <w:proofErr w:type="spellStart"/>
            <w:r w:rsidRPr="002A2001">
              <w:rPr>
                <w:rFonts w:asciiTheme="minorHAnsi" w:hAnsiTheme="minorHAnsi" w:cstheme="minorHAnsi"/>
                <w:spacing w:val="-3"/>
                <w:sz w:val="20"/>
                <w:szCs w:val="20"/>
                <w:lang w:val="ru-RU"/>
              </w:rPr>
              <w:t>проведення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розрахунку</w:t>
            </w:r>
            <w:proofErr w:type="spellEnd"/>
            <w:r w:rsidRPr="002A2001">
              <w:rPr>
                <w:rFonts w:asciiTheme="minorHAnsi" w:hAnsiTheme="minorHAnsi" w:cstheme="minorHAnsi"/>
                <w:spacing w:val="-3"/>
                <w:sz w:val="20"/>
                <w:szCs w:val="20"/>
                <w:lang w:val="ru-RU"/>
              </w:rPr>
              <w:t xml:space="preserve"> за </w:t>
            </w:r>
            <w:proofErr w:type="spellStart"/>
            <w:r w:rsidRPr="002A2001">
              <w:rPr>
                <w:rFonts w:asciiTheme="minorHAnsi" w:hAnsiTheme="minorHAnsi" w:cstheme="minorHAnsi"/>
                <w:spacing w:val="-3"/>
                <w:sz w:val="20"/>
                <w:szCs w:val="20"/>
                <w:lang w:val="ru-RU"/>
              </w:rPr>
              <w:t>надані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узгоджуються</w:t>
            </w:r>
            <w:proofErr w:type="spellEnd"/>
            <w:r w:rsidRPr="002A2001">
              <w:rPr>
                <w:rFonts w:asciiTheme="minorHAnsi" w:hAnsiTheme="minorHAnsi" w:cstheme="minorHAnsi"/>
                <w:spacing w:val="-3"/>
                <w:sz w:val="20"/>
                <w:szCs w:val="20"/>
                <w:lang w:val="ru-RU"/>
              </w:rPr>
              <w:t xml:space="preserve"> Сторонами у </w:t>
            </w:r>
            <w:proofErr w:type="spellStart"/>
            <w:r w:rsidRPr="002A2001">
              <w:rPr>
                <w:rFonts w:asciiTheme="minorHAnsi" w:hAnsiTheme="minorHAnsi" w:cstheme="minorHAnsi"/>
                <w:spacing w:val="-3"/>
                <w:sz w:val="20"/>
                <w:szCs w:val="20"/>
                <w:lang w:val="ru-RU"/>
              </w:rPr>
              <w:t>Специфікації</w:t>
            </w:r>
            <w:proofErr w:type="spellEnd"/>
            <w:r w:rsidRPr="002A2001">
              <w:rPr>
                <w:rFonts w:asciiTheme="minorHAnsi" w:hAnsiTheme="minorHAnsi" w:cstheme="minorHAnsi"/>
                <w:spacing w:val="-3"/>
                <w:sz w:val="20"/>
                <w:szCs w:val="20"/>
                <w:lang w:val="ru-RU"/>
              </w:rPr>
              <w:t xml:space="preserve"> </w:t>
            </w:r>
            <w:r w:rsidRPr="002A2001">
              <w:rPr>
                <w:rFonts w:asciiTheme="minorHAnsi" w:hAnsiTheme="minorHAnsi" w:cstheme="minorHAnsi"/>
                <w:spacing w:val="-3"/>
                <w:sz w:val="20"/>
                <w:szCs w:val="20"/>
                <w:lang w:val="ru-RU"/>
              </w:rPr>
              <w:lastRenderedPageBreak/>
              <w:t>(</w:t>
            </w:r>
            <w:proofErr w:type="spellStart"/>
            <w:r w:rsidRPr="002A2001">
              <w:rPr>
                <w:rFonts w:asciiTheme="minorHAnsi" w:hAnsiTheme="minorHAnsi" w:cstheme="minorHAnsi"/>
                <w:spacing w:val="-3"/>
                <w:sz w:val="20"/>
                <w:szCs w:val="20"/>
                <w:lang w:val="ru-RU"/>
              </w:rPr>
              <w:t>Додаток</w:t>
            </w:r>
            <w:proofErr w:type="spellEnd"/>
            <w:r w:rsidRPr="002A2001">
              <w:rPr>
                <w:rFonts w:asciiTheme="minorHAnsi" w:hAnsiTheme="minorHAnsi" w:cstheme="minorHAnsi"/>
                <w:spacing w:val="-3"/>
                <w:sz w:val="20"/>
                <w:szCs w:val="20"/>
                <w:lang w:val="ru-RU"/>
              </w:rPr>
              <w:t xml:space="preserve"> №1 до Договору).</w:t>
            </w:r>
          </w:p>
          <w:p w14:paraId="29D47B31" w14:textId="77777777" w:rsidR="002A2001" w:rsidRPr="002A2001" w:rsidRDefault="002A2001" w:rsidP="00A548F4">
            <w:pPr>
              <w:pStyle w:val="a5"/>
              <w:widowControl/>
              <w:numPr>
                <w:ilvl w:val="1"/>
                <w:numId w:val="23"/>
              </w:numPr>
              <w:tabs>
                <w:tab w:val="left" w:pos="1026"/>
              </w:tabs>
              <w:overflowPunct/>
              <w:adjustRightInd/>
              <w:spacing w:line="240" w:lineRule="auto"/>
              <w:ind w:left="33" w:firstLine="460"/>
              <w:jc w:val="both"/>
              <w:rPr>
                <w:rFonts w:asciiTheme="minorHAnsi" w:hAnsiTheme="minorHAnsi" w:cstheme="minorHAnsi"/>
                <w:spacing w:val="-3"/>
                <w:sz w:val="20"/>
                <w:szCs w:val="20"/>
                <w:lang w:val="ru-RU"/>
              </w:rPr>
            </w:pPr>
            <w:r w:rsidRPr="002A2001">
              <w:rPr>
                <w:rFonts w:asciiTheme="minorHAnsi" w:hAnsiTheme="minorHAnsi" w:cstheme="minorHAnsi"/>
                <w:spacing w:val="-3"/>
                <w:sz w:val="20"/>
                <w:szCs w:val="20"/>
                <w:lang w:val="ru-RU"/>
              </w:rPr>
              <w:t xml:space="preserve">Оплата </w:t>
            </w:r>
            <w:proofErr w:type="spellStart"/>
            <w:r w:rsidRPr="002A2001">
              <w:rPr>
                <w:rFonts w:asciiTheme="minorHAnsi" w:hAnsiTheme="minorHAnsi" w:cstheme="minorHAnsi"/>
                <w:spacing w:val="-3"/>
                <w:sz w:val="20"/>
                <w:szCs w:val="20"/>
                <w:lang w:val="ru-RU"/>
              </w:rPr>
              <w:t>вартості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здіснюється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Замовником</w:t>
            </w:r>
            <w:proofErr w:type="spellEnd"/>
            <w:r w:rsidRPr="002A2001">
              <w:rPr>
                <w:rFonts w:asciiTheme="minorHAnsi" w:hAnsiTheme="minorHAnsi" w:cstheme="minorHAnsi"/>
                <w:spacing w:val="-3"/>
                <w:sz w:val="20"/>
                <w:szCs w:val="20"/>
                <w:lang w:val="ru-RU"/>
              </w:rPr>
              <w:t xml:space="preserve"> на </w:t>
            </w:r>
            <w:proofErr w:type="spellStart"/>
            <w:r w:rsidRPr="002A2001">
              <w:rPr>
                <w:rFonts w:asciiTheme="minorHAnsi" w:hAnsiTheme="minorHAnsi" w:cstheme="minorHAnsi"/>
                <w:spacing w:val="-3"/>
                <w:sz w:val="20"/>
                <w:szCs w:val="20"/>
                <w:lang w:val="ru-RU"/>
              </w:rPr>
              <w:t>підставі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рахунку-фактури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підписаного</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Надавачем</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w:t>
            </w:r>
            <w:proofErr w:type="spellEnd"/>
            <w:r w:rsidRPr="002A2001">
              <w:rPr>
                <w:rFonts w:asciiTheme="minorHAnsi" w:hAnsiTheme="minorHAnsi" w:cstheme="minorHAnsi"/>
                <w:spacing w:val="-3"/>
                <w:sz w:val="20"/>
                <w:szCs w:val="20"/>
                <w:lang w:val="ru-RU"/>
              </w:rPr>
              <w:t xml:space="preserve"> та </w:t>
            </w:r>
            <w:proofErr w:type="spellStart"/>
            <w:r w:rsidRPr="002A2001">
              <w:rPr>
                <w:rFonts w:asciiTheme="minorHAnsi" w:hAnsiTheme="minorHAnsi" w:cstheme="minorHAnsi"/>
                <w:spacing w:val="-3"/>
                <w:sz w:val="20"/>
                <w:szCs w:val="20"/>
                <w:lang w:val="ru-RU"/>
              </w:rPr>
              <w:t>скріпленого</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печаткою</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Надавача</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який</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направляється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Замовнику</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електронною</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поштою</w:t>
            </w:r>
            <w:proofErr w:type="spellEnd"/>
            <w:r w:rsidRPr="002A2001">
              <w:rPr>
                <w:rFonts w:asciiTheme="minorHAnsi" w:hAnsiTheme="minorHAnsi" w:cstheme="minorHAnsi"/>
                <w:spacing w:val="-3"/>
                <w:sz w:val="20"/>
                <w:szCs w:val="20"/>
                <w:lang w:val="ru-RU"/>
              </w:rPr>
              <w:t xml:space="preserve">, а один </w:t>
            </w:r>
            <w:proofErr w:type="spellStart"/>
            <w:r w:rsidRPr="002A2001">
              <w:rPr>
                <w:rFonts w:asciiTheme="minorHAnsi" w:hAnsiTheme="minorHAnsi" w:cstheme="minorHAnsi"/>
                <w:spacing w:val="-3"/>
                <w:sz w:val="20"/>
                <w:szCs w:val="20"/>
                <w:lang w:val="ru-RU"/>
              </w:rPr>
              <w:t>оригінал</w:t>
            </w:r>
            <w:proofErr w:type="spellEnd"/>
            <w:r w:rsidRPr="002A2001">
              <w:rPr>
                <w:rFonts w:asciiTheme="minorHAnsi" w:hAnsiTheme="minorHAnsi" w:cstheme="minorHAnsi"/>
                <w:spacing w:val="-3"/>
                <w:sz w:val="20"/>
                <w:szCs w:val="20"/>
                <w:lang w:val="ru-RU"/>
              </w:rPr>
              <w:t xml:space="preserve"> та </w:t>
            </w:r>
            <w:proofErr w:type="spellStart"/>
            <w:r w:rsidRPr="002A2001">
              <w:rPr>
                <w:rFonts w:asciiTheme="minorHAnsi" w:hAnsiTheme="minorHAnsi" w:cstheme="minorHAnsi"/>
                <w:spacing w:val="-3"/>
                <w:sz w:val="20"/>
                <w:szCs w:val="20"/>
                <w:lang w:val="ru-RU"/>
              </w:rPr>
              <w:t>дві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копії</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рахунку-фактури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направляється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кур’єром</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або</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поштою</w:t>
            </w:r>
            <w:proofErr w:type="spellEnd"/>
            <w:r w:rsidRPr="002A2001">
              <w:rPr>
                <w:rFonts w:asciiTheme="minorHAnsi" w:hAnsiTheme="minorHAnsi" w:cstheme="minorHAnsi"/>
                <w:spacing w:val="-3"/>
                <w:sz w:val="20"/>
                <w:szCs w:val="20"/>
                <w:lang w:val="ru-RU"/>
              </w:rPr>
              <w:t xml:space="preserve">. </w:t>
            </w:r>
          </w:p>
          <w:p w14:paraId="5786D10E" w14:textId="77777777" w:rsidR="002A2001" w:rsidRPr="002A2001" w:rsidRDefault="002A2001" w:rsidP="00A548F4">
            <w:pPr>
              <w:pStyle w:val="a5"/>
              <w:widowControl/>
              <w:numPr>
                <w:ilvl w:val="1"/>
                <w:numId w:val="23"/>
              </w:numPr>
              <w:tabs>
                <w:tab w:val="left" w:pos="1026"/>
              </w:tabs>
              <w:overflowPunct/>
              <w:adjustRightInd/>
              <w:spacing w:line="240" w:lineRule="auto"/>
              <w:ind w:left="33" w:firstLine="460"/>
              <w:jc w:val="both"/>
              <w:rPr>
                <w:rFonts w:asciiTheme="minorHAnsi" w:hAnsiTheme="minorHAnsi" w:cstheme="minorHAnsi"/>
                <w:spacing w:val="-3"/>
                <w:sz w:val="20"/>
                <w:szCs w:val="20"/>
                <w:lang w:val="ru-RU"/>
              </w:rPr>
            </w:pPr>
            <w:proofErr w:type="spellStart"/>
            <w:r w:rsidRPr="002A2001">
              <w:rPr>
                <w:rFonts w:asciiTheme="minorHAnsi" w:hAnsiTheme="minorHAnsi" w:cstheme="minorHAnsi"/>
                <w:spacing w:val="-3"/>
                <w:sz w:val="20"/>
                <w:szCs w:val="20"/>
                <w:lang w:val="ru-RU"/>
              </w:rPr>
              <w:t>Платіжні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документи</w:t>
            </w:r>
            <w:proofErr w:type="spellEnd"/>
            <w:r w:rsidRPr="002A2001">
              <w:rPr>
                <w:rFonts w:asciiTheme="minorHAnsi" w:hAnsiTheme="minorHAnsi" w:cstheme="minorHAnsi"/>
                <w:spacing w:val="-3"/>
                <w:sz w:val="20"/>
                <w:szCs w:val="20"/>
                <w:lang w:val="ru-RU"/>
              </w:rPr>
              <w:t xml:space="preserve"> за </w:t>
            </w:r>
            <w:proofErr w:type="spellStart"/>
            <w:r w:rsidRPr="002A2001">
              <w:rPr>
                <w:rFonts w:asciiTheme="minorHAnsi" w:hAnsiTheme="minorHAnsi" w:cstheme="minorHAnsi"/>
                <w:spacing w:val="-3"/>
                <w:sz w:val="20"/>
                <w:szCs w:val="20"/>
                <w:lang w:val="ru-RU"/>
              </w:rPr>
              <w:t>цим</w:t>
            </w:r>
            <w:proofErr w:type="spellEnd"/>
            <w:r w:rsidRPr="002A2001">
              <w:rPr>
                <w:rFonts w:asciiTheme="minorHAnsi" w:hAnsiTheme="minorHAnsi" w:cstheme="minorHAnsi"/>
                <w:spacing w:val="-3"/>
                <w:sz w:val="20"/>
                <w:szCs w:val="20"/>
                <w:lang w:val="ru-RU"/>
              </w:rPr>
              <w:t xml:space="preserve"> Договором </w:t>
            </w:r>
            <w:proofErr w:type="spellStart"/>
            <w:r w:rsidRPr="002A2001">
              <w:rPr>
                <w:rFonts w:asciiTheme="minorHAnsi" w:hAnsiTheme="minorHAnsi" w:cstheme="minorHAnsi"/>
                <w:spacing w:val="-3"/>
                <w:sz w:val="20"/>
                <w:szCs w:val="20"/>
                <w:lang w:val="ru-RU"/>
              </w:rPr>
              <w:t>оформляються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відповідно</w:t>
            </w:r>
            <w:proofErr w:type="spellEnd"/>
            <w:r w:rsidRPr="002A2001">
              <w:rPr>
                <w:rFonts w:asciiTheme="minorHAnsi" w:hAnsiTheme="minorHAnsi" w:cstheme="minorHAnsi"/>
                <w:spacing w:val="-3"/>
                <w:sz w:val="20"/>
                <w:szCs w:val="20"/>
                <w:lang w:val="ru-RU"/>
              </w:rPr>
              <w:t xml:space="preserve"> до чинного </w:t>
            </w:r>
            <w:proofErr w:type="spellStart"/>
            <w:r w:rsidRPr="002A2001">
              <w:rPr>
                <w:rFonts w:asciiTheme="minorHAnsi" w:hAnsiTheme="minorHAnsi" w:cstheme="minorHAnsi"/>
                <w:spacing w:val="-3"/>
                <w:sz w:val="20"/>
                <w:szCs w:val="20"/>
                <w:lang w:val="ru-RU"/>
              </w:rPr>
              <w:t>законодавства</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України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із</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дотриманням</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усіх</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вимог</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що</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звичайно</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ставляться</w:t>
            </w:r>
            <w:proofErr w:type="spellEnd"/>
            <w:r w:rsidRPr="002A2001">
              <w:rPr>
                <w:rFonts w:asciiTheme="minorHAnsi" w:hAnsiTheme="minorHAnsi" w:cstheme="minorHAnsi"/>
                <w:spacing w:val="-3"/>
                <w:sz w:val="20"/>
                <w:szCs w:val="20"/>
                <w:lang w:val="ru-RU"/>
              </w:rPr>
              <w:t xml:space="preserve"> до </w:t>
            </w:r>
            <w:proofErr w:type="spellStart"/>
            <w:r w:rsidRPr="002A2001">
              <w:rPr>
                <w:rFonts w:asciiTheme="minorHAnsi" w:hAnsiTheme="minorHAnsi" w:cstheme="minorHAnsi"/>
                <w:spacing w:val="-3"/>
                <w:sz w:val="20"/>
                <w:szCs w:val="20"/>
                <w:lang w:val="ru-RU"/>
              </w:rPr>
              <w:t>змісту</w:t>
            </w:r>
            <w:proofErr w:type="spellEnd"/>
            <w:r w:rsidRPr="002A2001">
              <w:rPr>
                <w:rFonts w:asciiTheme="minorHAnsi" w:hAnsiTheme="minorHAnsi" w:cstheme="minorHAnsi"/>
                <w:spacing w:val="-3"/>
                <w:sz w:val="20"/>
                <w:szCs w:val="20"/>
                <w:lang w:val="ru-RU"/>
              </w:rPr>
              <w:t xml:space="preserve"> і </w:t>
            </w:r>
            <w:proofErr w:type="spellStart"/>
            <w:r w:rsidRPr="002A2001">
              <w:rPr>
                <w:rFonts w:asciiTheme="minorHAnsi" w:hAnsiTheme="minorHAnsi" w:cstheme="minorHAnsi"/>
                <w:spacing w:val="-3"/>
                <w:sz w:val="20"/>
                <w:szCs w:val="20"/>
                <w:lang w:val="ru-RU"/>
              </w:rPr>
              <w:t>форми</w:t>
            </w:r>
            <w:proofErr w:type="spellEnd"/>
            <w:r w:rsidRPr="002A2001">
              <w:rPr>
                <w:rFonts w:asciiTheme="minorHAnsi" w:hAnsiTheme="minorHAnsi" w:cstheme="minorHAnsi"/>
                <w:spacing w:val="-3"/>
                <w:sz w:val="20"/>
                <w:szCs w:val="20"/>
                <w:lang w:val="ru-RU"/>
              </w:rPr>
              <w:t xml:space="preserve"> таких </w:t>
            </w:r>
            <w:proofErr w:type="spellStart"/>
            <w:r w:rsidRPr="002A2001">
              <w:rPr>
                <w:rFonts w:asciiTheme="minorHAnsi" w:hAnsiTheme="minorHAnsi" w:cstheme="minorHAnsi"/>
                <w:spacing w:val="-3"/>
                <w:sz w:val="20"/>
                <w:szCs w:val="20"/>
                <w:lang w:val="ru-RU"/>
              </w:rPr>
              <w:t>документів</w:t>
            </w:r>
            <w:proofErr w:type="spellEnd"/>
            <w:r w:rsidRPr="002A2001">
              <w:rPr>
                <w:rFonts w:asciiTheme="minorHAnsi" w:hAnsiTheme="minorHAnsi" w:cstheme="minorHAnsi"/>
                <w:spacing w:val="-3"/>
                <w:sz w:val="20"/>
                <w:szCs w:val="20"/>
                <w:lang w:val="ru-RU"/>
              </w:rPr>
              <w:t xml:space="preserve">, з </w:t>
            </w:r>
            <w:proofErr w:type="spellStart"/>
            <w:r w:rsidRPr="002A2001">
              <w:rPr>
                <w:rFonts w:asciiTheme="minorHAnsi" w:hAnsiTheme="minorHAnsi" w:cstheme="minorHAnsi"/>
                <w:spacing w:val="-3"/>
                <w:sz w:val="20"/>
                <w:szCs w:val="20"/>
                <w:lang w:val="ru-RU"/>
              </w:rPr>
              <w:t>обов'язковим</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зазначенням</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дати</w:t>
            </w:r>
            <w:proofErr w:type="spellEnd"/>
            <w:r w:rsidRPr="002A2001">
              <w:rPr>
                <w:rFonts w:asciiTheme="minorHAnsi" w:hAnsiTheme="minorHAnsi" w:cstheme="minorHAnsi"/>
                <w:spacing w:val="-3"/>
                <w:sz w:val="20"/>
                <w:szCs w:val="20"/>
                <w:lang w:val="ru-RU"/>
              </w:rPr>
              <w:t xml:space="preserve"> і номера </w:t>
            </w:r>
            <w:proofErr w:type="spellStart"/>
            <w:r w:rsidRPr="002A2001">
              <w:rPr>
                <w:rFonts w:asciiTheme="minorHAnsi" w:hAnsiTheme="minorHAnsi" w:cstheme="minorHAnsi"/>
                <w:spacing w:val="-3"/>
                <w:sz w:val="20"/>
                <w:szCs w:val="20"/>
                <w:lang w:val="ru-RU"/>
              </w:rPr>
              <w:t>даного</w:t>
            </w:r>
            <w:proofErr w:type="spellEnd"/>
            <w:r w:rsidRPr="002A2001">
              <w:rPr>
                <w:rFonts w:asciiTheme="minorHAnsi" w:hAnsiTheme="minorHAnsi" w:cstheme="minorHAnsi"/>
                <w:spacing w:val="-3"/>
                <w:sz w:val="20"/>
                <w:szCs w:val="20"/>
                <w:lang w:val="ru-RU"/>
              </w:rPr>
              <w:t xml:space="preserve"> Договору, а </w:t>
            </w:r>
            <w:proofErr w:type="spellStart"/>
            <w:r w:rsidRPr="002A2001">
              <w:rPr>
                <w:rFonts w:asciiTheme="minorHAnsi" w:hAnsiTheme="minorHAnsi" w:cstheme="minorHAnsi"/>
                <w:spacing w:val="-3"/>
                <w:sz w:val="20"/>
                <w:szCs w:val="20"/>
                <w:lang w:val="ru-RU"/>
              </w:rPr>
              <w:t>також</w:t>
            </w:r>
            <w:proofErr w:type="spellEnd"/>
            <w:r w:rsidRPr="002A2001">
              <w:rPr>
                <w:rFonts w:asciiTheme="minorHAnsi" w:hAnsiTheme="minorHAnsi" w:cstheme="minorHAnsi"/>
                <w:spacing w:val="-3"/>
                <w:sz w:val="20"/>
                <w:szCs w:val="20"/>
                <w:lang w:val="ru-RU"/>
              </w:rPr>
              <w:t xml:space="preserve"> номера та </w:t>
            </w:r>
            <w:proofErr w:type="spellStart"/>
            <w:r w:rsidRPr="002A2001">
              <w:rPr>
                <w:rFonts w:asciiTheme="minorHAnsi" w:hAnsiTheme="minorHAnsi" w:cstheme="minorHAnsi"/>
                <w:spacing w:val="-3"/>
                <w:sz w:val="20"/>
                <w:szCs w:val="20"/>
                <w:lang w:val="ru-RU"/>
              </w:rPr>
              <w:t>дати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рахунку-фактури</w:t>
            </w:r>
            <w:proofErr w:type="spellEnd"/>
            <w:r w:rsidRPr="002A2001">
              <w:rPr>
                <w:rFonts w:asciiTheme="minorHAnsi" w:hAnsiTheme="minorHAnsi" w:cstheme="minorHAnsi"/>
                <w:spacing w:val="-3"/>
                <w:sz w:val="20"/>
                <w:szCs w:val="20"/>
                <w:lang w:val="ru-RU"/>
              </w:rPr>
              <w:t xml:space="preserve"> за </w:t>
            </w:r>
            <w:proofErr w:type="spellStart"/>
            <w:r w:rsidRPr="002A2001">
              <w:rPr>
                <w:rFonts w:asciiTheme="minorHAnsi" w:hAnsiTheme="minorHAnsi" w:cstheme="minorHAnsi"/>
                <w:spacing w:val="-3"/>
                <w:sz w:val="20"/>
                <w:szCs w:val="20"/>
                <w:lang w:val="ru-RU"/>
              </w:rPr>
              <w:t>яким</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здійснюється</w:t>
            </w:r>
            <w:proofErr w:type="spellEnd"/>
            <w:r w:rsidRPr="002A2001">
              <w:rPr>
                <w:rFonts w:asciiTheme="minorHAnsi" w:hAnsiTheme="minorHAnsi" w:cstheme="minorHAnsi"/>
                <w:spacing w:val="-3"/>
                <w:sz w:val="20"/>
                <w:szCs w:val="20"/>
                <w:lang w:val="ru-RU"/>
              </w:rPr>
              <w:t xml:space="preserve"> оплата </w:t>
            </w:r>
            <w:proofErr w:type="spellStart"/>
            <w:r w:rsidRPr="002A2001">
              <w:rPr>
                <w:rFonts w:asciiTheme="minorHAnsi" w:hAnsiTheme="minorHAnsi" w:cstheme="minorHAnsi"/>
                <w:spacing w:val="-3"/>
                <w:sz w:val="20"/>
                <w:szCs w:val="20"/>
                <w:lang w:val="ru-RU"/>
              </w:rPr>
              <w:t>грошових</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коштів</w:t>
            </w:r>
            <w:proofErr w:type="spellEnd"/>
            <w:r w:rsidRPr="002A2001">
              <w:rPr>
                <w:rFonts w:asciiTheme="minorHAnsi" w:hAnsiTheme="minorHAnsi" w:cstheme="minorHAnsi"/>
                <w:spacing w:val="-3"/>
                <w:sz w:val="20"/>
                <w:szCs w:val="20"/>
                <w:lang w:val="ru-RU"/>
              </w:rPr>
              <w:t xml:space="preserve"> як </w:t>
            </w:r>
            <w:proofErr w:type="spellStart"/>
            <w:r w:rsidRPr="002A2001">
              <w:rPr>
                <w:rFonts w:asciiTheme="minorHAnsi" w:hAnsiTheme="minorHAnsi" w:cstheme="minorHAnsi"/>
                <w:spacing w:val="-3"/>
                <w:sz w:val="20"/>
                <w:szCs w:val="20"/>
                <w:lang w:val="ru-RU"/>
              </w:rPr>
              <w:t>підстави</w:t>
            </w:r>
            <w:proofErr w:type="spellEnd"/>
            <w:r w:rsidRPr="002A2001">
              <w:rPr>
                <w:rFonts w:asciiTheme="minorHAnsi" w:hAnsiTheme="minorHAnsi" w:cstheme="minorHAnsi"/>
                <w:spacing w:val="-3"/>
                <w:sz w:val="20"/>
                <w:szCs w:val="20"/>
                <w:lang w:val="ru-RU"/>
              </w:rPr>
              <w:t xml:space="preserve"> платежу.</w:t>
            </w:r>
          </w:p>
          <w:p w14:paraId="6A0EE026" w14:textId="77777777" w:rsidR="002A2001" w:rsidRPr="002A2001" w:rsidRDefault="002A2001" w:rsidP="00A548F4">
            <w:pPr>
              <w:pStyle w:val="a5"/>
              <w:widowControl/>
              <w:numPr>
                <w:ilvl w:val="1"/>
                <w:numId w:val="23"/>
              </w:numPr>
              <w:tabs>
                <w:tab w:val="left" w:pos="1026"/>
              </w:tabs>
              <w:overflowPunct/>
              <w:adjustRightInd/>
              <w:spacing w:line="240" w:lineRule="auto"/>
              <w:ind w:left="33" w:firstLine="460"/>
              <w:jc w:val="both"/>
              <w:rPr>
                <w:rFonts w:asciiTheme="minorHAnsi" w:hAnsiTheme="minorHAnsi" w:cstheme="minorHAnsi"/>
                <w:spacing w:val="-3"/>
                <w:sz w:val="20"/>
                <w:szCs w:val="20"/>
                <w:lang w:val="ru-RU"/>
              </w:rPr>
            </w:pPr>
            <w:r w:rsidRPr="002A2001">
              <w:rPr>
                <w:rFonts w:asciiTheme="minorHAnsi" w:hAnsiTheme="minorHAnsi" w:cstheme="minorHAnsi"/>
                <w:spacing w:val="-3"/>
                <w:sz w:val="20"/>
                <w:szCs w:val="20"/>
                <w:lang w:val="ru-RU"/>
              </w:rPr>
              <w:t xml:space="preserve">Датою оплати за </w:t>
            </w:r>
            <w:proofErr w:type="spellStart"/>
            <w:r w:rsidRPr="002A2001">
              <w:rPr>
                <w:rFonts w:asciiTheme="minorHAnsi" w:hAnsiTheme="minorHAnsi" w:cstheme="minorHAnsi"/>
                <w:spacing w:val="-3"/>
                <w:sz w:val="20"/>
                <w:szCs w:val="20"/>
                <w:lang w:val="ru-RU"/>
              </w:rPr>
              <w:t>надані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Послуги</w:t>
            </w:r>
            <w:proofErr w:type="spellEnd"/>
            <w:r w:rsidRPr="002A2001">
              <w:rPr>
                <w:rFonts w:asciiTheme="minorHAnsi" w:hAnsiTheme="minorHAnsi" w:cstheme="minorHAnsi"/>
                <w:spacing w:val="-3"/>
                <w:sz w:val="20"/>
                <w:szCs w:val="20"/>
                <w:lang w:val="ru-RU"/>
              </w:rPr>
              <w:t xml:space="preserve"> є дата </w:t>
            </w:r>
            <w:proofErr w:type="spellStart"/>
            <w:r w:rsidRPr="002A2001">
              <w:rPr>
                <w:rFonts w:asciiTheme="minorHAnsi" w:hAnsiTheme="minorHAnsi" w:cstheme="minorHAnsi"/>
                <w:spacing w:val="-3"/>
                <w:sz w:val="20"/>
                <w:szCs w:val="20"/>
                <w:lang w:val="ru-RU"/>
              </w:rPr>
              <w:t>надходження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грошових</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коштів</w:t>
            </w:r>
            <w:proofErr w:type="spellEnd"/>
            <w:r w:rsidRPr="002A2001">
              <w:rPr>
                <w:rFonts w:asciiTheme="minorHAnsi" w:hAnsiTheme="minorHAnsi" w:cstheme="minorHAnsi"/>
                <w:spacing w:val="-3"/>
                <w:sz w:val="20"/>
                <w:szCs w:val="20"/>
                <w:lang w:val="ru-RU"/>
              </w:rPr>
              <w:t xml:space="preserve"> на </w:t>
            </w:r>
            <w:proofErr w:type="spellStart"/>
            <w:r w:rsidRPr="002A2001">
              <w:rPr>
                <w:rFonts w:asciiTheme="minorHAnsi" w:hAnsiTheme="minorHAnsi" w:cstheme="minorHAnsi"/>
                <w:spacing w:val="-3"/>
                <w:sz w:val="20"/>
                <w:szCs w:val="20"/>
                <w:lang w:val="ru-RU"/>
              </w:rPr>
              <w:t>банківський</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рахунок</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Надавача</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w:t>
            </w:r>
            <w:proofErr w:type="spellEnd"/>
            <w:r w:rsidRPr="002A2001">
              <w:rPr>
                <w:rFonts w:asciiTheme="minorHAnsi" w:hAnsiTheme="minorHAnsi" w:cstheme="minorHAnsi"/>
                <w:spacing w:val="-3"/>
                <w:sz w:val="20"/>
                <w:szCs w:val="20"/>
                <w:lang w:val="ru-RU"/>
              </w:rPr>
              <w:t>.</w:t>
            </w:r>
          </w:p>
          <w:p w14:paraId="57B9F861" w14:textId="77777777" w:rsidR="002A2001" w:rsidRPr="002A2001" w:rsidRDefault="002A2001" w:rsidP="00A548F4">
            <w:pPr>
              <w:pStyle w:val="a5"/>
              <w:widowControl/>
              <w:numPr>
                <w:ilvl w:val="1"/>
                <w:numId w:val="23"/>
              </w:numPr>
              <w:tabs>
                <w:tab w:val="left" w:pos="1026"/>
              </w:tabs>
              <w:overflowPunct/>
              <w:adjustRightInd/>
              <w:spacing w:line="240" w:lineRule="auto"/>
              <w:ind w:left="33" w:firstLine="460"/>
              <w:jc w:val="both"/>
              <w:rPr>
                <w:rFonts w:asciiTheme="minorHAnsi" w:hAnsiTheme="minorHAnsi" w:cstheme="minorHAnsi"/>
                <w:spacing w:val="-3"/>
                <w:sz w:val="20"/>
                <w:szCs w:val="20"/>
                <w:lang w:val="ru-RU"/>
              </w:rPr>
            </w:pPr>
            <w:r w:rsidRPr="002A2001">
              <w:rPr>
                <w:rFonts w:asciiTheme="minorHAnsi" w:hAnsiTheme="minorHAnsi" w:cstheme="minorHAnsi"/>
                <w:spacing w:val="-3"/>
                <w:sz w:val="20"/>
                <w:szCs w:val="20"/>
                <w:lang w:val="ru-RU"/>
              </w:rPr>
              <w:t>Будь-яка Сторона в будь-</w:t>
            </w:r>
            <w:proofErr w:type="spellStart"/>
            <w:r w:rsidRPr="002A2001">
              <w:rPr>
                <w:rFonts w:asciiTheme="minorHAnsi" w:hAnsiTheme="minorHAnsi" w:cstheme="minorHAnsi"/>
                <w:spacing w:val="-3"/>
                <w:sz w:val="20"/>
                <w:szCs w:val="20"/>
                <w:lang w:val="ru-RU"/>
              </w:rPr>
              <w:t>який</w:t>
            </w:r>
            <w:proofErr w:type="spellEnd"/>
            <w:r w:rsidRPr="002A2001">
              <w:rPr>
                <w:rFonts w:asciiTheme="minorHAnsi" w:hAnsiTheme="minorHAnsi" w:cstheme="minorHAnsi"/>
                <w:spacing w:val="-3"/>
                <w:sz w:val="20"/>
                <w:szCs w:val="20"/>
                <w:lang w:val="ru-RU"/>
              </w:rPr>
              <w:t xml:space="preserve"> час </w:t>
            </w:r>
            <w:proofErr w:type="spellStart"/>
            <w:r w:rsidRPr="002A2001">
              <w:rPr>
                <w:rFonts w:asciiTheme="minorHAnsi" w:hAnsiTheme="minorHAnsi" w:cstheme="minorHAnsi"/>
                <w:spacing w:val="-3"/>
                <w:sz w:val="20"/>
                <w:szCs w:val="20"/>
                <w:lang w:val="ru-RU"/>
              </w:rPr>
              <w:t>вправі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ініціювати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проведення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звірки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взаємних</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розрахунків</w:t>
            </w:r>
            <w:proofErr w:type="spellEnd"/>
            <w:r w:rsidRPr="002A2001">
              <w:rPr>
                <w:rFonts w:asciiTheme="minorHAnsi" w:hAnsiTheme="minorHAnsi" w:cstheme="minorHAnsi"/>
                <w:spacing w:val="-3"/>
                <w:sz w:val="20"/>
                <w:szCs w:val="20"/>
                <w:lang w:val="ru-RU"/>
              </w:rPr>
              <w:t xml:space="preserve"> за </w:t>
            </w:r>
            <w:proofErr w:type="spellStart"/>
            <w:r w:rsidRPr="002A2001">
              <w:rPr>
                <w:rFonts w:asciiTheme="minorHAnsi" w:hAnsiTheme="minorHAnsi" w:cstheme="minorHAnsi"/>
                <w:spacing w:val="-3"/>
                <w:sz w:val="20"/>
                <w:szCs w:val="20"/>
                <w:lang w:val="ru-RU"/>
              </w:rPr>
              <w:t>даним</w:t>
            </w:r>
            <w:proofErr w:type="spellEnd"/>
            <w:r w:rsidRPr="002A2001">
              <w:rPr>
                <w:rFonts w:asciiTheme="minorHAnsi" w:hAnsiTheme="minorHAnsi" w:cstheme="minorHAnsi"/>
                <w:spacing w:val="-3"/>
                <w:sz w:val="20"/>
                <w:szCs w:val="20"/>
                <w:lang w:val="ru-RU"/>
              </w:rPr>
              <w:t xml:space="preserve"> Договором шляхом </w:t>
            </w:r>
            <w:proofErr w:type="spellStart"/>
            <w:r w:rsidRPr="002A2001">
              <w:rPr>
                <w:rFonts w:asciiTheme="minorHAnsi" w:hAnsiTheme="minorHAnsi" w:cstheme="minorHAnsi"/>
                <w:spacing w:val="-3"/>
                <w:sz w:val="20"/>
                <w:szCs w:val="20"/>
                <w:lang w:val="ru-RU"/>
              </w:rPr>
              <w:t>підписання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Актів</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звірки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взаєморозрахунків</w:t>
            </w:r>
            <w:proofErr w:type="spellEnd"/>
            <w:r w:rsidRPr="002A2001">
              <w:rPr>
                <w:rFonts w:asciiTheme="minorHAnsi" w:hAnsiTheme="minorHAnsi" w:cstheme="minorHAnsi"/>
                <w:spacing w:val="-3"/>
                <w:sz w:val="20"/>
                <w:szCs w:val="20"/>
                <w:lang w:val="ru-RU"/>
              </w:rPr>
              <w:t xml:space="preserve">, а </w:t>
            </w:r>
            <w:proofErr w:type="spellStart"/>
            <w:r w:rsidRPr="002A2001">
              <w:rPr>
                <w:rFonts w:asciiTheme="minorHAnsi" w:hAnsiTheme="minorHAnsi" w:cstheme="minorHAnsi"/>
                <w:spacing w:val="-3"/>
                <w:sz w:val="20"/>
                <w:szCs w:val="20"/>
                <w:lang w:val="ru-RU"/>
              </w:rPr>
              <w:t>інша</w:t>
            </w:r>
            <w:proofErr w:type="spellEnd"/>
            <w:r w:rsidRPr="002A2001">
              <w:rPr>
                <w:rFonts w:asciiTheme="minorHAnsi" w:hAnsiTheme="minorHAnsi" w:cstheme="minorHAnsi"/>
                <w:spacing w:val="-3"/>
                <w:sz w:val="20"/>
                <w:szCs w:val="20"/>
                <w:lang w:val="ru-RU"/>
              </w:rPr>
              <w:t xml:space="preserve"> Сторона не </w:t>
            </w:r>
            <w:proofErr w:type="spellStart"/>
            <w:r w:rsidRPr="002A2001">
              <w:rPr>
                <w:rFonts w:asciiTheme="minorHAnsi" w:hAnsiTheme="minorHAnsi" w:cstheme="minorHAnsi"/>
                <w:spacing w:val="-3"/>
                <w:sz w:val="20"/>
                <w:szCs w:val="20"/>
                <w:lang w:val="ru-RU"/>
              </w:rPr>
              <w:t>вправі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ухилятися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від</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проведення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звірки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взаємних</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розрахунків</w:t>
            </w:r>
            <w:proofErr w:type="spellEnd"/>
            <w:r w:rsidRPr="002A2001">
              <w:rPr>
                <w:rFonts w:asciiTheme="minorHAnsi" w:hAnsiTheme="minorHAnsi" w:cstheme="minorHAnsi"/>
                <w:spacing w:val="-3"/>
                <w:sz w:val="20"/>
                <w:szCs w:val="20"/>
                <w:lang w:val="ru-RU"/>
              </w:rPr>
              <w:t xml:space="preserve"> та </w:t>
            </w:r>
            <w:proofErr w:type="spellStart"/>
            <w:r w:rsidRPr="002A2001">
              <w:rPr>
                <w:rFonts w:asciiTheme="minorHAnsi" w:hAnsiTheme="minorHAnsi" w:cstheme="minorHAnsi"/>
                <w:spacing w:val="-3"/>
                <w:sz w:val="20"/>
                <w:szCs w:val="20"/>
                <w:lang w:val="ru-RU"/>
              </w:rPr>
              <w:t>підписання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Актів</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звірки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взаєморозрахунків</w:t>
            </w:r>
            <w:proofErr w:type="spellEnd"/>
            <w:r w:rsidRPr="002A2001">
              <w:rPr>
                <w:rFonts w:asciiTheme="minorHAnsi" w:hAnsiTheme="minorHAnsi" w:cstheme="minorHAnsi"/>
                <w:spacing w:val="-3"/>
                <w:sz w:val="20"/>
                <w:szCs w:val="20"/>
                <w:lang w:val="ru-RU"/>
              </w:rPr>
              <w:t>.</w:t>
            </w:r>
          </w:p>
          <w:p w14:paraId="147A94A1" w14:textId="77777777" w:rsidR="002A2001" w:rsidRPr="002A2001" w:rsidRDefault="002A2001" w:rsidP="00A548F4">
            <w:pPr>
              <w:pStyle w:val="a5"/>
              <w:widowControl/>
              <w:numPr>
                <w:ilvl w:val="1"/>
                <w:numId w:val="23"/>
              </w:numPr>
              <w:tabs>
                <w:tab w:val="left" w:pos="1026"/>
              </w:tabs>
              <w:overflowPunct/>
              <w:adjustRightInd/>
              <w:spacing w:line="240" w:lineRule="auto"/>
              <w:ind w:left="33" w:firstLine="460"/>
              <w:jc w:val="both"/>
              <w:rPr>
                <w:rFonts w:asciiTheme="minorHAnsi" w:hAnsiTheme="minorHAnsi" w:cstheme="minorHAnsi"/>
                <w:spacing w:val="-3"/>
                <w:sz w:val="20"/>
                <w:szCs w:val="20"/>
                <w:lang w:val="ru-RU"/>
              </w:rPr>
            </w:pPr>
            <w:proofErr w:type="spellStart"/>
            <w:r w:rsidRPr="002A2001">
              <w:rPr>
                <w:rFonts w:asciiTheme="minorHAnsi" w:hAnsiTheme="minorHAnsi" w:cstheme="minorHAnsi"/>
                <w:spacing w:val="-3"/>
                <w:sz w:val="20"/>
                <w:szCs w:val="20"/>
                <w:lang w:val="ru-RU"/>
              </w:rPr>
              <w:t>Витрати</w:t>
            </w:r>
            <w:proofErr w:type="spellEnd"/>
            <w:r w:rsidRPr="002A2001">
              <w:rPr>
                <w:rFonts w:asciiTheme="minorHAnsi" w:hAnsiTheme="minorHAnsi" w:cstheme="minorHAnsi"/>
                <w:spacing w:val="-3"/>
                <w:sz w:val="20"/>
                <w:szCs w:val="20"/>
                <w:lang w:val="ru-RU"/>
              </w:rPr>
              <w:t xml:space="preserve"> на </w:t>
            </w:r>
            <w:proofErr w:type="spellStart"/>
            <w:r w:rsidRPr="002A2001">
              <w:rPr>
                <w:rFonts w:asciiTheme="minorHAnsi" w:hAnsiTheme="minorHAnsi" w:cstheme="minorHAnsi"/>
                <w:spacing w:val="-3"/>
                <w:sz w:val="20"/>
                <w:szCs w:val="20"/>
                <w:lang w:val="ru-RU"/>
              </w:rPr>
              <w:t>виплату</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винагороди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працівниками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або</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третім</w:t>
            </w:r>
            <w:proofErr w:type="spellEnd"/>
            <w:r w:rsidRPr="002A2001">
              <w:rPr>
                <w:rFonts w:asciiTheme="minorHAnsi" w:hAnsiTheme="minorHAnsi" w:cstheme="minorHAnsi"/>
                <w:spacing w:val="-3"/>
                <w:sz w:val="20"/>
                <w:szCs w:val="20"/>
                <w:lang w:val="ru-RU"/>
              </w:rPr>
              <w:t xml:space="preserve"> особам, </w:t>
            </w:r>
            <w:proofErr w:type="spellStart"/>
            <w:r w:rsidRPr="002A2001">
              <w:rPr>
                <w:rFonts w:asciiTheme="minorHAnsi" w:hAnsiTheme="minorHAnsi" w:cstheme="minorHAnsi"/>
                <w:spacing w:val="-3"/>
                <w:sz w:val="20"/>
                <w:szCs w:val="20"/>
                <w:lang w:val="ru-RU"/>
              </w:rPr>
              <w:t>які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залучаються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Надавачем</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w:t>
            </w:r>
            <w:proofErr w:type="spellEnd"/>
            <w:r w:rsidRPr="002A2001">
              <w:rPr>
                <w:rFonts w:asciiTheme="minorHAnsi" w:hAnsiTheme="minorHAnsi" w:cstheme="minorHAnsi"/>
                <w:spacing w:val="-3"/>
                <w:sz w:val="20"/>
                <w:szCs w:val="20"/>
                <w:lang w:val="ru-RU"/>
              </w:rPr>
              <w:t xml:space="preserve"> для </w:t>
            </w:r>
            <w:proofErr w:type="spellStart"/>
            <w:r w:rsidRPr="002A2001">
              <w:rPr>
                <w:rFonts w:asciiTheme="minorHAnsi" w:hAnsiTheme="minorHAnsi" w:cstheme="minorHAnsi"/>
                <w:spacing w:val="-3"/>
                <w:sz w:val="20"/>
                <w:szCs w:val="20"/>
                <w:lang w:val="ru-RU"/>
              </w:rPr>
              <w:t>надання</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витрати</w:t>
            </w:r>
            <w:proofErr w:type="spellEnd"/>
            <w:r w:rsidRPr="002A2001">
              <w:rPr>
                <w:rFonts w:asciiTheme="minorHAnsi" w:hAnsiTheme="minorHAnsi" w:cstheme="minorHAnsi"/>
                <w:spacing w:val="-3"/>
                <w:sz w:val="20"/>
                <w:szCs w:val="20"/>
                <w:lang w:val="ru-RU"/>
              </w:rPr>
              <w:t xml:space="preserve"> на оплату </w:t>
            </w:r>
            <w:proofErr w:type="spellStart"/>
            <w:r w:rsidRPr="002A2001">
              <w:rPr>
                <w:rFonts w:asciiTheme="minorHAnsi" w:hAnsiTheme="minorHAnsi" w:cstheme="minorHAnsi"/>
                <w:spacing w:val="-3"/>
                <w:sz w:val="20"/>
                <w:szCs w:val="20"/>
                <w:lang w:val="ru-RU"/>
              </w:rPr>
              <w:t>послуг</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зв'язку</w:t>
            </w:r>
            <w:proofErr w:type="spellEnd"/>
            <w:r w:rsidRPr="002A2001">
              <w:rPr>
                <w:rFonts w:asciiTheme="minorHAnsi" w:hAnsiTheme="minorHAnsi" w:cstheme="minorHAnsi"/>
                <w:spacing w:val="-3"/>
                <w:sz w:val="20"/>
                <w:szCs w:val="20"/>
                <w:lang w:val="ru-RU"/>
              </w:rPr>
              <w:t xml:space="preserve"> та </w:t>
            </w:r>
            <w:proofErr w:type="spellStart"/>
            <w:r w:rsidRPr="002A2001">
              <w:rPr>
                <w:rFonts w:asciiTheme="minorHAnsi" w:hAnsiTheme="minorHAnsi" w:cstheme="minorHAnsi"/>
                <w:spacing w:val="-3"/>
                <w:sz w:val="20"/>
                <w:szCs w:val="20"/>
                <w:lang w:val="ru-RU"/>
              </w:rPr>
              <w:t>інші</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витрати</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пов'язані</w:t>
            </w:r>
            <w:proofErr w:type="spellEnd"/>
            <w:r w:rsidRPr="002A2001">
              <w:rPr>
                <w:rFonts w:asciiTheme="minorHAnsi" w:hAnsiTheme="minorHAnsi" w:cstheme="minorHAnsi"/>
                <w:spacing w:val="-3"/>
                <w:sz w:val="20"/>
                <w:szCs w:val="20"/>
                <w:lang w:val="ru-RU"/>
              </w:rPr>
              <w:t xml:space="preserve"> з </w:t>
            </w:r>
            <w:proofErr w:type="spellStart"/>
            <w:r w:rsidRPr="002A2001">
              <w:rPr>
                <w:rFonts w:asciiTheme="minorHAnsi" w:hAnsiTheme="minorHAnsi" w:cstheme="minorHAnsi"/>
                <w:spacing w:val="-3"/>
                <w:sz w:val="20"/>
                <w:szCs w:val="20"/>
                <w:lang w:val="ru-RU"/>
              </w:rPr>
              <w:t>виконанням</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обов'язків</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передбачених</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цим</w:t>
            </w:r>
            <w:proofErr w:type="spellEnd"/>
            <w:r w:rsidRPr="002A2001">
              <w:rPr>
                <w:rFonts w:asciiTheme="minorHAnsi" w:hAnsiTheme="minorHAnsi" w:cstheme="minorHAnsi"/>
                <w:spacing w:val="-3"/>
                <w:sz w:val="20"/>
                <w:szCs w:val="20"/>
                <w:lang w:val="ru-RU"/>
              </w:rPr>
              <w:t xml:space="preserve"> Договором, </w:t>
            </w:r>
            <w:proofErr w:type="spellStart"/>
            <w:r w:rsidRPr="002A2001">
              <w:rPr>
                <w:rFonts w:asciiTheme="minorHAnsi" w:hAnsiTheme="minorHAnsi" w:cstheme="minorHAnsi"/>
                <w:spacing w:val="-3"/>
                <w:sz w:val="20"/>
                <w:szCs w:val="20"/>
                <w:lang w:val="ru-RU"/>
              </w:rPr>
              <w:t>включаються</w:t>
            </w:r>
            <w:proofErr w:type="spellEnd"/>
            <w:r w:rsidRPr="002A2001">
              <w:rPr>
                <w:rFonts w:asciiTheme="minorHAnsi" w:hAnsiTheme="minorHAnsi" w:cstheme="minorHAnsi"/>
                <w:spacing w:val="-3"/>
                <w:sz w:val="20"/>
                <w:szCs w:val="20"/>
                <w:lang w:val="ru-RU"/>
              </w:rPr>
              <w:t xml:space="preserve"> у </w:t>
            </w:r>
            <w:proofErr w:type="spellStart"/>
            <w:r w:rsidRPr="002A2001">
              <w:rPr>
                <w:rFonts w:asciiTheme="minorHAnsi" w:hAnsiTheme="minorHAnsi" w:cstheme="minorHAnsi"/>
                <w:spacing w:val="-3"/>
                <w:sz w:val="20"/>
                <w:szCs w:val="20"/>
                <w:lang w:val="ru-RU"/>
              </w:rPr>
              <w:t>вартість</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w:t>
            </w:r>
            <w:proofErr w:type="spellEnd"/>
            <w:r w:rsidRPr="002A2001">
              <w:rPr>
                <w:rFonts w:asciiTheme="minorHAnsi" w:hAnsiTheme="minorHAnsi" w:cstheme="minorHAnsi"/>
                <w:spacing w:val="-3"/>
                <w:sz w:val="20"/>
                <w:szCs w:val="20"/>
                <w:lang w:val="ru-RU"/>
              </w:rPr>
              <w:t xml:space="preserve"> і </w:t>
            </w:r>
            <w:proofErr w:type="spellStart"/>
            <w:r w:rsidRPr="002A2001">
              <w:rPr>
                <w:rFonts w:asciiTheme="minorHAnsi" w:hAnsiTheme="minorHAnsi" w:cstheme="minorHAnsi"/>
                <w:spacing w:val="-3"/>
                <w:sz w:val="20"/>
                <w:szCs w:val="20"/>
                <w:lang w:val="ru-RU"/>
              </w:rPr>
              <w:t>окремо</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Замовником</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Надавачу</w:t>
            </w:r>
            <w:proofErr w:type="spellEnd"/>
            <w:r w:rsidRPr="002A2001">
              <w:rPr>
                <w:rFonts w:asciiTheme="minorHAnsi" w:hAnsiTheme="minorHAnsi" w:cstheme="minorHAnsi"/>
                <w:spacing w:val="-3"/>
                <w:sz w:val="20"/>
                <w:szCs w:val="20"/>
                <w:lang w:val="ru-RU"/>
              </w:rPr>
              <w:t xml:space="preserve"> </w:t>
            </w:r>
            <w:proofErr w:type="spellStart"/>
            <w:r w:rsidRPr="002A2001">
              <w:rPr>
                <w:rFonts w:asciiTheme="minorHAnsi" w:hAnsiTheme="minorHAnsi" w:cstheme="minorHAnsi"/>
                <w:spacing w:val="-3"/>
                <w:sz w:val="20"/>
                <w:szCs w:val="20"/>
                <w:lang w:val="ru-RU"/>
              </w:rPr>
              <w:t>послуг</w:t>
            </w:r>
            <w:proofErr w:type="spellEnd"/>
            <w:r w:rsidRPr="002A2001">
              <w:rPr>
                <w:rFonts w:asciiTheme="minorHAnsi" w:hAnsiTheme="minorHAnsi" w:cstheme="minorHAnsi"/>
                <w:spacing w:val="-3"/>
                <w:sz w:val="20"/>
                <w:szCs w:val="20"/>
                <w:lang w:val="ru-RU"/>
              </w:rPr>
              <w:t xml:space="preserve"> не </w:t>
            </w:r>
            <w:proofErr w:type="spellStart"/>
            <w:r w:rsidRPr="002A2001">
              <w:rPr>
                <w:rFonts w:asciiTheme="minorHAnsi" w:hAnsiTheme="minorHAnsi" w:cstheme="minorHAnsi"/>
                <w:spacing w:val="-3"/>
                <w:sz w:val="20"/>
                <w:szCs w:val="20"/>
                <w:lang w:val="ru-RU"/>
              </w:rPr>
              <w:t>відшкодовуються</w:t>
            </w:r>
            <w:proofErr w:type="spellEnd"/>
            <w:r w:rsidRPr="002A2001">
              <w:rPr>
                <w:rFonts w:asciiTheme="minorHAnsi" w:hAnsiTheme="minorHAnsi" w:cstheme="minorHAnsi"/>
                <w:spacing w:val="-3"/>
                <w:sz w:val="20"/>
                <w:szCs w:val="20"/>
                <w:lang w:val="ru-RU"/>
              </w:rPr>
              <w:t xml:space="preserve">. </w:t>
            </w:r>
          </w:p>
          <w:p w14:paraId="3DA4B3D6" w14:textId="77777777" w:rsidR="002A2001" w:rsidRPr="002A2001" w:rsidRDefault="002A2001" w:rsidP="002A2001">
            <w:pPr>
              <w:pStyle w:val="a7"/>
              <w:tabs>
                <w:tab w:val="left" w:pos="284"/>
                <w:tab w:val="left" w:pos="1026"/>
              </w:tabs>
              <w:ind w:left="33" w:firstLine="460"/>
              <w:jc w:val="center"/>
              <w:rPr>
                <w:rFonts w:asciiTheme="minorHAnsi" w:hAnsiTheme="minorHAnsi"/>
                <w:b/>
                <w:noProof/>
                <w:lang w:val="uk-UA"/>
              </w:rPr>
            </w:pPr>
          </w:p>
        </w:tc>
      </w:tr>
      <w:tr w:rsidR="002A2001" w:rsidRPr="0098589F" w14:paraId="78A73EFF" w14:textId="77777777" w:rsidTr="002A2001">
        <w:tc>
          <w:tcPr>
            <w:tcW w:w="4644" w:type="dxa"/>
          </w:tcPr>
          <w:p w14:paraId="32DC1823" w14:textId="77777777" w:rsidR="002A2001" w:rsidRPr="002A2001" w:rsidRDefault="002A2001" w:rsidP="002A2001">
            <w:pPr>
              <w:tabs>
                <w:tab w:val="left" w:pos="1134"/>
              </w:tabs>
              <w:ind w:left="1134" w:hanging="1134"/>
              <w:jc w:val="center"/>
              <w:rPr>
                <w:rFonts w:asciiTheme="minorHAnsi" w:hAnsiTheme="minorHAnsi" w:cstheme="minorHAnsi"/>
                <w:b/>
                <w:spacing w:val="-3"/>
                <w:lang w:val="en-GB"/>
              </w:rPr>
            </w:pPr>
            <w:r w:rsidRPr="002A2001">
              <w:rPr>
                <w:rFonts w:asciiTheme="minorHAnsi" w:hAnsiTheme="minorHAnsi" w:cstheme="minorHAnsi"/>
                <w:b/>
                <w:spacing w:val="-3"/>
                <w:lang w:val="en-GB"/>
              </w:rPr>
              <w:lastRenderedPageBreak/>
              <w:t>5. IMPLEMENTATION OF THE TASKS</w:t>
            </w:r>
          </w:p>
          <w:p w14:paraId="4096B6EE" w14:textId="77777777" w:rsidR="002A2001" w:rsidRPr="002A2001" w:rsidRDefault="002A2001" w:rsidP="002A2001">
            <w:pPr>
              <w:tabs>
                <w:tab w:val="left" w:pos="1134"/>
              </w:tabs>
              <w:ind w:left="1134" w:hanging="1134"/>
              <w:jc w:val="center"/>
              <w:rPr>
                <w:rFonts w:asciiTheme="minorHAnsi" w:hAnsiTheme="minorHAnsi" w:cstheme="minorHAnsi"/>
                <w:b/>
                <w:spacing w:val="-3"/>
                <w:lang w:val="en-GB"/>
              </w:rPr>
            </w:pPr>
            <w:r w:rsidRPr="002A2001">
              <w:rPr>
                <w:rFonts w:asciiTheme="minorHAnsi" w:hAnsiTheme="minorHAnsi" w:cstheme="minorHAnsi"/>
                <w:b/>
                <w:spacing w:val="-3"/>
                <w:lang w:val="en-GB"/>
              </w:rPr>
              <w:t>AND DELAYS</w:t>
            </w:r>
          </w:p>
          <w:p w14:paraId="70F4957C" w14:textId="77777777" w:rsidR="002A2001" w:rsidRPr="002A2001" w:rsidRDefault="002A2001" w:rsidP="002A2001">
            <w:pPr>
              <w:ind w:left="33" w:firstLine="568"/>
              <w:jc w:val="both"/>
              <w:rPr>
                <w:rFonts w:asciiTheme="minorHAnsi" w:hAnsiTheme="minorHAnsi" w:cstheme="minorHAnsi"/>
                <w:spacing w:val="-3"/>
                <w:lang w:val="en-GB"/>
              </w:rPr>
            </w:pPr>
            <w:r w:rsidRPr="002A2001">
              <w:rPr>
                <w:rFonts w:asciiTheme="minorHAnsi" w:hAnsiTheme="minorHAnsi" w:cstheme="minorHAnsi"/>
                <w:spacing w:val="-3"/>
                <w:lang w:val="en-GB"/>
              </w:rPr>
              <w:t xml:space="preserve">5.1 The start date for implementation is indicated in Specification (Annex 1 to this Contract). </w:t>
            </w:r>
          </w:p>
          <w:p w14:paraId="7217ABC2" w14:textId="77777777" w:rsidR="002A2001" w:rsidRPr="002A2001" w:rsidRDefault="002A2001" w:rsidP="002A2001">
            <w:pPr>
              <w:ind w:left="33" w:firstLine="568"/>
              <w:jc w:val="both"/>
              <w:rPr>
                <w:rFonts w:asciiTheme="minorHAnsi" w:hAnsiTheme="minorHAnsi"/>
                <w:color w:val="FF0000"/>
                <w:sz w:val="22"/>
                <w:szCs w:val="22"/>
              </w:rPr>
            </w:pPr>
            <w:r w:rsidRPr="002A2001">
              <w:rPr>
                <w:rFonts w:asciiTheme="minorHAnsi" w:hAnsiTheme="minorHAnsi" w:cstheme="minorHAnsi"/>
                <w:spacing w:val="-3"/>
                <w:lang w:val="en-GB"/>
              </w:rPr>
              <w:t>5.2 The Service P</w:t>
            </w:r>
            <w:proofErr w:type="spellStart"/>
            <w:r w:rsidRPr="002A2001">
              <w:rPr>
                <w:rFonts w:asciiTheme="minorHAnsi" w:hAnsiTheme="minorHAnsi" w:cstheme="minorHAnsi"/>
                <w:spacing w:val="-3"/>
              </w:rPr>
              <w:t>ro</w:t>
            </w:r>
            <w:r w:rsidRPr="002A2001">
              <w:rPr>
                <w:rFonts w:asciiTheme="minorHAnsi" w:hAnsiTheme="minorHAnsi" w:cstheme="minorHAnsi"/>
                <w:spacing w:val="-3"/>
                <w:lang w:val="en-GB"/>
              </w:rPr>
              <w:t>vider</w:t>
            </w:r>
            <w:proofErr w:type="spellEnd"/>
            <w:r w:rsidRPr="002A2001">
              <w:rPr>
                <w:rFonts w:asciiTheme="minorHAnsi" w:hAnsiTheme="minorHAnsi" w:cstheme="minorHAnsi"/>
                <w:spacing w:val="-3"/>
                <w:lang w:val="en-GB"/>
              </w:rPr>
              <w:t xml:space="preserve"> delivers reports and other products according to the schedule given in Annex 1.</w:t>
            </w:r>
            <w:r w:rsidRPr="002A2001">
              <w:rPr>
                <w:rFonts w:asciiTheme="minorHAnsi" w:hAnsiTheme="minorHAnsi"/>
                <w:color w:val="FF0000"/>
                <w:sz w:val="22"/>
                <w:szCs w:val="22"/>
              </w:rPr>
              <w:t xml:space="preserve"> </w:t>
            </w:r>
          </w:p>
        </w:tc>
        <w:tc>
          <w:tcPr>
            <w:tcW w:w="4648" w:type="dxa"/>
          </w:tcPr>
          <w:p w14:paraId="1125191B" w14:textId="77777777" w:rsidR="002A2001" w:rsidRPr="002A2001" w:rsidRDefault="002A2001" w:rsidP="002A2001">
            <w:pPr>
              <w:tabs>
                <w:tab w:val="left" w:pos="1134"/>
              </w:tabs>
              <w:ind w:left="1134" w:hanging="1134"/>
              <w:jc w:val="center"/>
              <w:rPr>
                <w:rFonts w:asciiTheme="minorHAnsi" w:hAnsiTheme="minorHAnsi" w:cstheme="minorHAnsi"/>
                <w:b/>
                <w:spacing w:val="-3"/>
                <w:lang w:val="ru-RU"/>
              </w:rPr>
            </w:pPr>
            <w:r w:rsidRPr="002A2001">
              <w:rPr>
                <w:rFonts w:asciiTheme="minorHAnsi" w:hAnsiTheme="minorHAnsi" w:cstheme="minorHAnsi"/>
                <w:b/>
                <w:spacing w:val="-3"/>
                <w:lang w:val="ru-RU"/>
              </w:rPr>
              <w:t>5. ВИКОНАННЯ ЗАВДАНЬ І</w:t>
            </w:r>
          </w:p>
          <w:p w14:paraId="5740DC60" w14:textId="77777777" w:rsidR="002A2001" w:rsidRPr="002A2001" w:rsidRDefault="002A2001" w:rsidP="002A2001">
            <w:pPr>
              <w:tabs>
                <w:tab w:val="left" w:pos="1134"/>
              </w:tabs>
              <w:ind w:left="1134" w:hanging="1134"/>
              <w:jc w:val="center"/>
              <w:rPr>
                <w:rFonts w:asciiTheme="minorHAnsi" w:hAnsiTheme="minorHAnsi" w:cstheme="minorHAnsi"/>
                <w:b/>
                <w:spacing w:val="-3"/>
                <w:lang w:val="ru-RU"/>
              </w:rPr>
            </w:pPr>
            <w:r w:rsidRPr="002A2001">
              <w:rPr>
                <w:rFonts w:asciiTheme="minorHAnsi" w:hAnsiTheme="minorHAnsi" w:cstheme="minorHAnsi"/>
                <w:b/>
                <w:spacing w:val="-3"/>
                <w:lang w:val="ru-RU"/>
              </w:rPr>
              <w:t>ЗАТРИМКИ</w:t>
            </w:r>
          </w:p>
          <w:p w14:paraId="6E533839" w14:textId="77777777" w:rsidR="002A2001" w:rsidRPr="002A2001" w:rsidRDefault="002A2001" w:rsidP="002A2001">
            <w:pPr>
              <w:tabs>
                <w:tab w:val="left" w:pos="635"/>
              </w:tabs>
              <w:ind w:firstLine="493"/>
              <w:jc w:val="both"/>
              <w:rPr>
                <w:rFonts w:asciiTheme="minorHAnsi" w:hAnsiTheme="minorHAnsi" w:cstheme="minorHAnsi"/>
                <w:spacing w:val="-3"/>
                <w:lang w:val="ru-RU"/>
              </w:rPr>
            </w:pPr>
            <w:r w:rsidRPr="002A2001">
              <w:rPr>
                <w:rFonts w:asciiTheme="minorHAnsi" w:hAnsiTheme="minorHAnsi" w:cstheme="minorHAnsi"/>
                <w:spacing w:val="-3"/>
                <w:lang w:val="ru-RU"/>
              </w:rPr>
              <w:t xml:space="preserve">5.1 Дата початку </w:t>
            </w:r>
            <w:proofErr w:type="spellStart"/>
            <w:r w:rsidRPr="002A2001">
              <w:rPr>
                <w:rFonts w:asciiTheme="minorHAnsi" w:hAnsiTheme="minorHAnsi" w:cstheme="minorHAnsi"/>
                <w:spacing w:val="-3"/>
                <w:lang w:val="ru-RU"/>
              </w:rPr>
              <w:t>надання</w:t>
            </w:r>
            <w:proofErr w:type="spellEnd"/>
            <w:r w:rsidRPr="002A2001">
              <w:rPr>
                <w:rFonts w:asciiTheme="minorHAnsi" w:hAnsiTheme="minorHAnsi" w:cstheme="minorHAnsi"/>
                <w:spacing w:val="-3"/>
                <w:lang w:val="ru-RU"/>
              </w:rPr>
              <w:t xml:space="preserve"> </w:t>
            </w:r>
            <w:proofErr w:type="spellStart"/>
            <w:r w:rsidRPr="002A2001">
              <w:rPr>
                <w:rFonts w:asciiTheme="minorHAnsi" w:hAnsiTheme="minorHAnsi" w:cstheme="minorHAnsi"/>
                <w:spacing w:val="-3"/>
                <w:lang w:val="ru-RU"/>
              </w:rPr>
              <w:t>послуг</w:t>
            </w:r>
            <w:proofErr w:type="spellEnd"/>
            <w:r w:rsidRPr="002A2001">
              <w:rPr>
                <w:rFonts w:asciiTheme="minorHAnsi" w:hAnsiTheme="minorHAnsi" w:cstheme="minorHAnsi"/>
                <w:spacing w:val="-3"/>
                <w:lang w:val="ru-RU"/>
              </w:rPr>
              <w:t xml:space="preserve"> </w:t>
            </w:r>
            <w:proofErr w:type="spellStart"/>
            <w:r w:rsidRPr="002A2001">
              <w:rPr>
                <w:rFonts w:asciiTheme="minorHAnsi" w:hAnsiTheme="minorHAnsi" w:cstheme="minorHAnsi"/>
                <w:spacing w:val="-3"/>
                <w:lang w:val="ru-RU"/>
              </w:rPr>
              <w:t>вказується</w:t>
            </w:r>
            <w:proofErr w:type="spellEnd"/>
            <w:r w:rsidRPr="002A2001">
              <w:rPr>
                <w:rFonts w:asciiTheme="minorHAnsi" w:hAnsiTheme="minorHAnsi" w:cstheme="minorHAnsi"/>
                <w:spacing w:val="-3"/>
                <w:lang w:val="ru-RU"/>
              </w:rPr>
              <w:t xml:space="preserve"> в </w:t>
            </w:r>
            <w:proofErr w:type="spellStart"/>
            <w:r w:rsidRPr="002A2001">
              <w:rPr>
                <w:rFonts w:asciiTheme="minorHAnsi" w:hAnsiTheme="minorHAnsi" w:cstheme="minorHAnsi"/>
                <w:spacing w:val="-3"/>
                <w:lang w:val="ru-RU"/>
              </w:rPr>
              <w:t>Специфікації</w:t>
            </w:r>
            <w:proofErr w:type="spellEnd"/>
            <w:r w:rsidRPr="002A2001">
              <w:rPr>
                <w:rFonts w:asciiTheme="minorHAnsi" w:hAnsiTheme="minorHAnsi" w:cstheme="minorHAnsi"/>
                <w:spacing w:val="-3"/>
                <w:lang w:val="ru-RU"/>
              </w:rPr>
              <w:t xml:space="preserve"> (</w:t>
            </w:r>
            <w:proofErr w:type="spellStart"/>
            <w:r w:rsidRPr="002A2001">
              <w:rPr>
                <w:rFonts w:asciiTheme="minorHAnsi" w:hAnsiTheme="minorHAnsi" w:cstheme="minorHAnsi"/>
                <w:spacing w:val="-3"/>
                <w:lang w:val="ru-RU"/>
              </w:rPr>
              <w:t>Додаток</w:t>
            </w:r>
            <w:proofErr w:type="spellEnd"/>
            <w:r w:rsidRPr="002A2001">
              <w:rPr>
                <w:rFonts w:asciiTheme="minorHAnsi" w:hAnsiTheme="minorHAnsi" w:cstheme="minorHAnsi"/>
                <w:spacing w:val="-3"/>
                <w:lang w:val="ru-RU"/>
              </w:rPr>
              <w:t xml:space="preserve"> 1 до </w:t>
            </w:r>
            <w:proofErr w:type="spellStart"/>
            <w:r w:rsidRPr="002A2001">
              <w:rPr>
                <w:rFonts w:asciiTheme="minorHAnsi" w:hAnsiTheme="minorHAnsi" w:cstheme="minorHAnsi"/>
                <w:spacing w:val="-3"/>
                <w:lang w:val="ru-RU"/>
              </w:rPr>
              <w:t>цього</w:t>
            </w:r>
            <w:proofErr w:type="spellEnd"/>
            <w:r w:rsidRPr="002A2001">
              <w:rPr>
                <w:rFonts w:asciiTheme="minorHAnsi" w:hAnsiTheme="minorHAnsi" w:cstheme="minorHAnsi"/>
                <w:spacing w:val="-3"/>
                <w:lang w:val="ru-RU"/>
              </w:rPr>
              <w:t xml:space="preserve"> Договору).</w:t>
            </w:r>
          </w:p>
          <w:p w14:paraId="09A0CB63" w14:textId="77777777" w:rsidR="002A2001" w:rsidRPr="002A2001" w:rsidRDefault="002A2001" w:rsidP="002A2001">
            <w:pPr>
              <w:tabs>
                <w:tab w:val="left" w:pos="635"/>
              </w:tabs>
              <w:ind w:firstLine="493"/>
              <w:jc w:val="both"/>
              <w:rPr>
                <w:rFonts w:asciiTheme="minorHAnsi" w:hAnsiTheme="minorHAnsi" w:cstheme="minorHAnsi"/>
                <w:spacing w:val="-3"/>
                <w:lang w:val="ru-RU"/>
              </w:rPr>
            </w:pPr>
            <w:r w:rsidRPr="002A2001">
              <w:rPr>
                <w:rFonts w:asciiTheme="minorHAnsi" w:hAnsiTheme="minorHAnsi" w:cstheme="minorHAnsi"/>
                <w:spacing w:val="-3"/>
                <w:lang w:val="ru-RU"/>
              </w:rPr>
              <w:t xml:space="preserve">5.2 </w:t>
            </w:r>
            <w:proofErr w:type="spellStart"/>
            <w:r w:rsidRPr="002A2001">
              <w:rPr>
                <w:rFonts w:asciiTheme="minorHAnsi" w:hAnsiTheme="minorHAnsi" w:cstheme="minorHAnsi"/>
                <w:spacing w:val="-3"/>
                <w:lang w:val="ru-RU"/>
              </w:rPr>
              <w:t>Надавач</w:t>
            </w:r>
            <w:proofErr w:type="spellEnd"/>
            <w:r w:rsidRPr="002A2001">
              <w:rPr>
                <w:rFonts w:asciiTheme="minorHAnsi" w:hAnsiTheme="minorHAnsi" w:cstheme="minorHAnsi"/>
                <w:spacing w:val="-3"/>
                <w:lang w:val="ru-RU"/>
              </w:rPr>
              <w:t xml:space="preserve"> </w:t>
            </w:r>
            <w:proofErr w:type="spellStart"/>
            <w:r w:rsidRPr="002A2001">
              <w:rPr>
                <w:rFonts w:asciiTheme="minorHAnsi" w:hAnsiTheme="minorHAnsi" w:cstheme="minorHAnsi"/>
                <w:spacing w:val="-3"/>
                <w:lang w:val="ru-RU"/>
              </w:rPr>
              <w:t>послуг</w:t>
            </w:r>
            <w:proofErr w:type="spellEnd"/>
            <w:r w:rsidRPr="002A2001">
              <w:rPr>
                <w:rFonts w:asciiTheme="minorHAnsi" w:hAnsiTheme="minorHAnsi" w:cstheme="minorHAnsi"/>
                <w:spacing w:val="-3"/>
                <w:lang w:val="ru-RU"/>
              </w:rPr>
              <w:t xml:space="preserve"> </w:t>
            </w:r>
            <w:proofErr w:type="spellStart"/>
            <w:r w:rsidRPr="002A2001">
              <w:rPr>
                <w:rFonts w:asciiTheme="minorHAnsi" w:hAnsiTheme="minorHAnsi" w:cstheme="minorHAnsi"/>
                <w:spacing w:val="-3"/>
                <w:lang w:val="ru-RU"/>
              </w:rPr>
              <w:t>надає</w:t>
            </w:r>
            <w:proofErr w:type="spellEnd"/>
            <w:r w:rsidRPr="002A2001">
              <w:rPr>
                <w:rFonts w:asciiTheme="minorHAnsi" w:hAnsiTheme="minorHAnsi" w:cstheme="minorHAnsi"/>
                <w:spacing w:val="-3"/>
                <w:lang w:val="ru-RU"/>
              </w:rPr>
              <w:t xml:space="preserve"> </w:t>
            </w:r>
            <w:proofErr w:type="spellStart"/>
            <w:r w:rsidRPr="002A2001">
              <w:rPr>
                <w:rFonts w:asciiTheme="minorHAnsi" w:hAnsiTheme="minorHAnsi" w:cstheme="minorHAnsi"/>
                <w:spacing w:val="-3"/>
                <w:lang w:val="ru-RU"/>
              </w:rPr>
              <w:t>звіти</w:t>
            </w:r>
            <w:proofErr w:type="spellEnd"/>
            <w:r w:rsidRPr="002A2001">
              <w:rPr>
                <w:rFonts w:asciiTheme="minorHAnsi" w:hAnsiTheme="minorHAnsi" w:cstheme="minorHAnsi"/>
                <w:spacing w:val="-3"/>
                <w:lang w:val="ru-RU"/>
              </w:rPr>
              <w:t xml:space="preserve"> та </w:t>
            </w:r>
            <w:proofErr w:type="spellStart"/>
            <w:r w:rsidRPr="002A2001">
              <w:rPr>
                <w:rFonts w:asciiTheme="minorHAnsi" w:hAnsiTheme="minorHAnsi" w:cstheme="minorHAnsi"/>
                <w:spacing w:val="-3"/>
                <w:lang w:val="ru-RU"/>
              </w:rPr>
              <w:t>інші</w:t>
            </w:r>
            <w:proofErr w:type="spellEnd"/>
            <w:r w:rsidRPr="002A2001">
              <w:rPr>
                <w:rFonts w:asciiTheme="minorHAnsi" w:hAnsiTheme="minorHAnsi" w:cstheme="minorHAnsi"/>
                <w:spacing w:val="-3"/>
                <w:lang w:val="ru-RU"/>
              </w:rPr>
              <w:t xml:space="preserve"> </w:t>
            </w:r>
            <w:proofErr w:type="spellStart"/>
            <w:r w:rsidRPr="002A2001">
              <w:rPr>
                <w:rFonts w:asciiTheme="minorHAnsi" w:hAnsiTheme="minorHAnsi" w:cstheme="minorHAnsi"/>
                <w:spacing w:val="-3"/>
                <w:lang w:val="ru-RU"/>
              </w:rPr>
              <w:t>продукти</w:t>
            </w:r>
            <w:proofErr w:type="spellEnd"/>
            <w:r w:rsidRPr="002A2001">
              <w:rPr>
                <w:rFonts w:asciiTheme="minorHAnsi" w:hAnsiTheme="minorHAnsi" w:cstheme="minorHAnsi"/>
                <w:spacing w:val="-3"/>
                <w:lang w:val="ru-RU"/>
              </w:rPr>
              <w:t xml:space="preserve"> </w:t>
            </w:r>
            <w:proofErr w:type="spellStart"/>
            <w:r w:rsidRPr="002A2001">
              <w:rPr>
                <w:rFonts w:asciiTheme="minorHAnsi" w:hAnsiTheme="minorHAnsi" w:cstheme="minorHAnsi"/>
                <w:spacing w:val="-3"/>
                <w:lang w:val="ru-RU"/>
              </w:rPr>
              <w:t>відповідно</w:t>
            </w:r>
            <w:proofErr w:type="spellEnd"/>
            <w:r w:rsidRPr="002A2001">
              <w:rPr>
                <w:rFonts w:asciiTheme="minorHAnsi" w:hAnsiTheme="minorHAnsi" w:cstheme="minorHAnsi"/>
                <w:spacing w:val="-3"/>
                <w:lang w:val="ru-RU"/>
              </w:rPr>
              <w:t xml:space="preserve"> до </w:t>
            </w:r>
            <w:proofErr w:type="spellStart"/>
            <w:r w:rsidRPr="002A2001">
              <w:rPr>
                <w:rFonts w:asciiTheme="minorHAnsi" w:hAnsiTheme="minorHAnsi" w:cstheme="minorHAnsi"/>
                <w:spacing w:val="-3"/>
                <w:lang w:val="ru-RU"/>
              </w:rPr>
              <w:t>графіку</w:t>
            </w:r>
            <w:proofErr w:type="spellEnd"/>
            <w:r w:rsidRPr="002A2001">
              <w:rPr>
                <w:rFonts w:asciiTheme="minorHAnsi" w:hAnsiTheme="minorHAnsi" w:cstheme="minorHAnsi"/>
                <w:spacing w:val="-3"/>
                <w:lang w:val="ru-RU"/>
              </w:rPr>
              <w:t xml:space="preserve"> </w:t>
            </w:r>
            <w:proofErr w:type="spellStart"/>
            <w:r w:rsidRPr="002A2001">
              <w:rPr>
                <w:rFonts w:asciiTheme="minorHAnsi" w:hAnsiTheme="minorHAnsi" w:cstheme="minorHAnsi"/>
                <w:spacing w:val="-3"/>
                <w:lang w:val="ru-RU"/>
              </w:rPr>
              <w:t>поданого</w:t>
            </w:r>
            <w:proofErr w:type="spellEnd"/>
            <w:r w:rsidRPr="002A2001">
              <w:rPr>
                <w:rFonts w:asciiTheme="minorHAnsi" w:hAnsiTheme="minorHAnsi" w:cstheme="minorHAnsi"/>
                <w:spacing w:val="-3"/>
                <w:lang w:val="ru-RU"/>
              </w:rPr>
              <w:t xml:space="preserve"> в </w:t>
            </w:r>
            <w:proofErr w:type="spellStart"/>
            <w:r w:rsidRPr="002A2001">
              <w:rPr>
                <w:rFonts w:asciiTheme="minorHAnsi" w:hAnsiTheme="minorHAnsi" w:cstheme="minorHAnsi"/>
                <w:spacing w:val="-3"/>
                <w:lang w:val="ru-RU"/>
              </w:rPr>
              <w:t>Додатку</w:t>
            </w:r>
            <w:proofErr w:type="spellEnd"/>
            <w:r w:rsidRPr="002A2001">
              <w:rPr>
                <w:rFonts w:asciiTheme="minorHAnsi" w:hAnsiTheme="minorHAnsi" w:cstheme="minorHAnsi"/>
                <w:spacing w:val="-3"/>
                <w:lang w:val="ru-RU"/>
              </w:rPr>
              <w:t xml:space="preserve"> 1.</w:t>
            </w:r>
          </w:p>
        </w:tc>
      </w:tr>
      <w:tr w:rsidR="002A2001" w:rsidRPr="002A2001" w14:paraId="768050B0" w14:textId="77777777" w:rsidTr="002A2001">
        <w:tc>
          <w:tcPr>
            <w:tcW w:w="4644" w:type="dxa"/>
          </w:tcPr>
          <w:p w14:paraId="4328B905" w14:textId="77777777" w:rsidR="002A2001" w:rsidRPr="002A2001" w:rsidRDefault="002A2001" w:rsidP="002A2001">
            <w:pPr>
              <w:tabs>
                <w:tab w:val="left" w:pos="1026"/>
              </w:tabs>
              <w:ind w:left="33" w:firstLine="568"/>
              <w:jc w:val="center"/>
              <w:rPr>
                <w:rFonts w:asciiTheme="minorHAnsi" w:hAnsiTheme="minorHAnsi" w:cstheme="minorHAnsi"/>
                <w:b/>
                <w:spacing w:val="-3"/>
                <w:lang w:val="en-GB"/>
              </w:rPr>
            </w:pPr>
            <w:r w:rsidRPr="002A2001">
              <w:rPr>
                <w:rFonts w:asciiTheme="minorHAnsi" w:hAnsiTheme="minorHAnsi" w:cstheme="minorHAnsi"/>
                <w:b/>
                <w:spacing w:val="-3"/>
                <w:lang w:val="en-GB"/>
              </w:rPr>
              <w:t>6. ACCEPTANCE OF SERVICES</w:t>
            </w:r>
          </w:p>
          <w:p w14:paraId="0C4EBC60" w14:textId="77777777" w:rsidR="002A2001" w:rsidRPr="002A2001" w:rsidRDefault="002A2001" w:rsidP="002A2001">
            <w:pPr>
              <w:tabs>
                <w:tab w:val="left" w:pos="1026"/>
              </w:tabs>
              <w:ind w:left="33" w:firstLine="568"/>
              <w:rPr>
                <w:rFonts w:asciiTheme="minorHAnsi" w:hAnsiTheme="minorHAnsi" w:cstheme="minorHAnsi"/>
                <w:spacing w:val="-3"/>
                <w:lang w:val="en-GB"/>
              </w:rPr>
            </w:pPr>
          </w:p>
          <w:p w14:paraId="439D7442" w14:textId="77777777" w:rsidR="002A2001" w:rsidRPr="002A2001" w:rsidRDefault="002A2001" w:rsidP="00A548F4">
            <w:pPr>
              <w:pStyle w:val="a5"/>
              <w:widowControl/>
              <w:numPr>
                <w:ilvl w:val="1"/>
                <w:numId w:val="27"/>
              </w:numPr>
              <w:tabs>
                <w:tab w:val="left" w:pos="1026"/>
              </w:tabs>
              <w:overflowPunct/>
              <w:adjustRightInd/>
              <w:spacing w:line="240" w:lineRule="auto"/>
              <w:ind w:left="33"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 xml:space="preserve">The Client shall, within 45 days of receipt of the report, notify the Service Provider of its decision concerning the documents or reports received by it, giving reasons should it reject the reports or documents, or request amendments. If the Client does not give any comments on the documents or reports within the time limit, the Service Provider may request written acceptance of them. The documents or reports shall in any case be deemed to have been approved by the </w:t>
            </w:r>
            <w:proofErr w:type="gramStart"/>
            <w:r w:rsidRPr="002A2001">
              <w:rPr>
                <w:rFonts w:asciiTheme="minorHAnsi" w:hAnsiTheme="minorHAnsi" w:cstheme="minorHAnsi"/>
                <w:spacing w:val="-3"/>
                <w:sz w:val="20"/>
                <w:szCs w:val="20"/>
                <w:lang w:val="en-GB"/>
              </w:rPr>
              <w:t>Client  if</w:t>
            </w:r>
            <w:proofErr w:type="gramEnd"/>
            <w:r w:rsidRPr="002A2001">
              <w:rPr>
                <w:rFonts w:asciiTheme="minorHAnsi" w:hAnsiTheme="minorHAnsi" w:cstheme="minorHAnsi"/>
                <w:spacing w:val="-3"/>
                <w:sz w:val="20"/>
                <w:szCs w:val="20"/>
                <w:lang w:val="en-GB"/>
              </w:rPr>
              <w:t xml:space="preserve">  the Client does not expressly inform the Service Provider of any comments within 45 days of the receipt of the documents or reports.</w:t>
            </w:r>
          </w:p>
          <w:p w14:paraId="0A81E976" w14:textId="77777777" w:rsidR="002A2001" w:rsidRPr="002A2001" w:rsidRDefault="002A2001" w:rsidP="002A2001">
            <w:pPr>
              <w:tabs>
                <w:tab w:val="left" w:pos="1026"/>
              </w:tabs>
              <w:ind w:left="33"/>
              <w:jc w:val="both"/>
              <w:rPr>
                <w:rFonts w:asciiTheme="minorHAnsi" w:hAnsiTheme="minorHAnsi" w:cstheme="minorHAnsi"/>
                <w:spacing w:val="-3"/>
                <w:lang w:val="en-GB"/>
              </w:rPr>
            </w:pPr>
          </w:p>
          <w:p w14:paraId="798357D1" w14:textId="0833806B" w:rsidR="002A2001" w:rsidRPr="002A2001" w:rsidRDefault="002A2001" w:rsidP="00A548F4">
            <w:pPr>
              <w:pStyle w:val="a5"/>
              <w:widowControl/>
              <w:numPr>
                <w:ilvl w:val="1"/>
                <w:numId w:val="27"/>
              </w:numPr>
              <w:tabs>
                <w:tab w:val="left" w:pos="1026"/>
              </w:tabs>
              <w:overflowPunct/>
              <w:adjustRightInd/>
              <w:spacing w:line="240" w:lineRule="auto"/>
              <w:ind w:left="33"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 xml:space="preserve">The acceptance of provided Services is based on the </w:t>
            </w:r>
            <w:r w:rsidRPr="002A2001">
              <w:rPr>
                <w:rFonts w:asciiTheme="minorHAnsi" w:hAnsiTheme="minorHAnsi"/>
                <w:noProof/>
                <w:sz w:val="20"/>
                <w:szCs w:val="20"/>
              </w:rPr>
              <w:t xml:space="preserve">Acceptance Report issued by the </w:t>
            </w:r>
            <w:proofErr w:type="gramStart"/>
            <w:r w:rsidRPr="002A2001">
              <w:rPr>
                <w:rFonts w:asciiTheme="minorHAnsi" w:hAnsiTheme="minorHAnsi"/>
                <w:noProof/>
                <w:sz w:val="20"/>
                <w:szCs w:val="20"/>
              </w:rPr>
              <w:t xml:space="preserve">Client which are based on the handover-takeover process </w:t>
            </w:r>
            <w:r w:rsidRPr="002A2001">
              <w:rPr>
                <w:rFonts w:asciiTheme="minorHAnsi" w:hAnsiTheme="minorHAnsi"/>
                <w:noProof/>
                <w:sz w:val="20"/>
                <w:szCs w:val="20"/>
              </w:rPr>
              <w:lastRenderedPageBreak/>
              <w:t xml:space="preserve">performed by </w:t>
            </w:r>
            <w:r w:rsidRPr="002A2001">
              <w:rPr>
                <w:rFonts w:asciiTheme="minorHAnsi" w:hAnsiTheme="minorHAnsi" w:cstheme="minorHAnsi"/>
                <w:spacing w:val="-3"/>
                <w:sz w:val="20"/>
                <w:szCs w:val="20"/>
                <w:lang w:val="en-GB"/>
              </w:rPr>
              <w:t>the reception committee consisting of representa</w:t>
            </w:r>
            <w:r w:rsidR="00763EF2">
              <w:rPr>
                <w:rFonts w:asciiTheme="minorHAnsi" w:hAnsiTheme="minorHAnsi" w:cstheme="minorHAnsi"/>
                <w:spacing w:val="-3"/>
                <w:sz w:val="20"/>
                <w:szCs w:val="20"/>
                <w:lang w:val="en-GB"/>
              </w:rPr>
              <w:t>tives from the Service Provider</w:t>
            </w:r>
            <w:proofErr w:type="gramEnd"/>
            <w:r w:rsidR="00763EF2">
              <w:rPr>
                <w:rFonts w:asciiTheme="minorHAnsi" w:hAnsiTheme="minorHAnsi" w:cstheme="minorHAnsi"/>
                <w:spacing w:val="-3"/>
                <w:sz w:val="20"/>
                <w:szCs w:val="20"/>
                <w:lang w:val="en-GB"/>
              </w:rPr>
              <w:t xml:space="preserve"> and</w:t>
            </w:r>
            <w:r w:rsidRPr="002A2001">
              <w:rPr>
                <w:rFonts w:asciiTheme="minorHAnsi" w:hAnsiTheme="minorHAnsi" w:cstheme="minorHAnsi"/>
                <w:spacing w:val="-3"/>
                <w:sz w:val="20"/>
                <w:szCs w:val="20"/>
                <w:lang w:val="en-GB"/>
              </w:rPr>
              <w:t xml:space="preserve"> the Client. The results of the inspection of the Services are fixed in the Reception Protocol issued by this committee.</w:t>
            </w:r>
          </w:p>
          <w:p w14:paraId="3ECCE15D" w14:textId="77777777" w:rsidR="002A2001" w:rsidRPr="002A2001" w:rsidRDefault="002A2001" w:rsidP="002A2001">
            <w:pPr>
              <w:pStyle w:val="a5"/>
              <w:tabs>
                <w:tab w:val="left" w:pos="1026"/>
              </w:tabs>
              <w:ind w:left="558"/>
              <w:jc w:val="both"/>
              <w:rPr>
                <w:rFonts w:asciiTheme="minorHAnsi" w:hAnsiTheme="minorHAnsi" w:cstheme="minorHAnsi"/>
                <w:spacing w:val="-3"/>
                <w:sz w:val="20"/>
                <w:szCs w:val="20"/>
                <w:lang w:val="en-GB"/>
              </w:rPr>
            </w:pPr>
          </w:p>
          <w:p w14:paraId="54EE911D" w14:textId="77777777" w:rsidR="002A2001" w:rsidRPr="002A2001" w:rsidRDefault="002A2001" w:rsidP="00A548F4">
            <w:pPr>
              <w:pStyle w:val="a5"/>
              <w:widowControl/>
              <w:numPr>
                <w:ilvl w:val="1"/>
                <w:numId w:val="27"/>
              </w:numPr>
              <w:tabs>
                <w:tab w:val="left" w:pos="1026"/>
              </w:tabs>
              <w:overflowPunct/>
              <w:adjustRightInd/>
              <w:spacing w:line="240" w:lineRule="auto"/>
              <w:ind w:left="33"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 xml:space="preserve">The Service Provider writes the draft Acceptance Report and sends it to the Client in two copies, indicating the performance of its obligations under this Contract. This report shall contain a detailed list and volume of provided Services and their cost. The Client reviews the </w:t>
            </w:r>
            <w:r w:rsidRPr="002A2001">
              <w:rPr>
                <w:rFonts w:asciiTheme="minorHAnsi" w:hAnsiTheme="minorHAnsi"/>
                <w:noProof/>
                <w:sz w:val="20"/>
                <w:szCs w:val="20"/>
              </w:rPr>
              <w:t xml:space="preserve">Acceptance Report </w:t>
            </w:r>
            <w:r w:rsidRPr="002A2001">
              <w:rPr>
                <w:rFonts w:asciiTheme="minorHAnsi" w:hAnsiTheme="minorHAnsi" w:cstheme="minorHAnsi"/>
                <w:spacing w:val="-3"/>
                <w:sz w:val="20"/>
                <w:szCs w:val="20"/>
                <w:lang w:val="en-GB"/>
              </w:rPr>
              <w:t xml:space="preserve">within 10 (ten) working days after their receipt, taking into account the observations of the Reception Committee referred to in paragraph 6.2. In the absence of motivated objections the Client signs the Acceptance Report and returns one signed copy to the Service Provider. </w:t>
            </w:r>
          </w:p>
          <w:p w14:paraId="7E624930" w14:textId="77777777" w:rsidR="002A2001" w:rsidRPr="002A2001" w:rsidRDefault="002A2001" w:rsidP="002A2001">
            <w:pPr>
              <w:pStyle w:val="a5"/>
              <w:tabs>
                <w:tab w:val="left" w:pos="1026"/>
              </w:tabs>
              <w:ind w:left="558"/>
              <w:jc w:val="both"/>
              <w:rPr>
                <w:rFonts w:asciiTheme="minorHAnsi" w:hAnsiTheme="minorHAnsi" w:cstheme="minorHAnsi"/>
                <w:spacing w:val="-3"/>
                <w:sz w:val="20"/>
                <w:szCs w:val="20"/>
                <w:lang w:val="en-GB"/>
              </w:rPr>
            </w:pPr>
          </w:p>
          <w:p w14:paraId="1B9EB91D" w14:textId="77777777" w:rsidR="002A2001" w:rsidRPr="002A2001" w:rsidRDefault="002A2001" w:rsidP="00A548F4">
            <w:pPr>
              <w:pStyle w:val="a5"/>
              <w:widowControl/>
              <w:numPr>
                <w:ilvl w:val="1"/>
                <w:numId w:val="27"/>
              </w:numPr>
              <w:tabs>
                <w:tab w:val="left" w:pos="1026"/>
              </w:tabs>
              <w:overflowPunct/>
              <w:adjustRightInd/>
              <w:spacing w:line="240" w:lineRule="auto"/>
              <w:ind w:left="33" w:firstLine="525"/>
              <w:jc w:val="both"/>
              <w:rPr>
                <w:rFonts w:asciiTheme="minorHAnsi" w:hAnsiTheme="minorHAnsi" w:cstheme="minorHAnsi"/>
                <w:spacing w:val="-3"/>
                <w:sz w:val="20"/>
                <w:szCs w:val="20"/>
                <w:lang w:val="en-GB"/>
              </w:rPr>
            </w:pPr>
            <w:r w:rsidRPr="002A2001">
              <w:rPr>
                <w:rFonts w:asciiTheme="minorHAnsi" w:hAnsiTheme="minorHAnsi"/>
                <w:noProof/>
                <w:sz w:val="20"/>
                <w:szCs w:val="20"/>
              </w:rPr>
              <w:t>Objections to the Acceptance Report have to be issued in writing by the Client within 10 working days.</w:t>
            </w:r>
            <w:r w:rsidRPr="002A2001">
              <w:rPr>
                <w:rFonts w:asciiTheme="minorHAnsi" w:hAnsiTheme="minorHAnsi" w:cstheme="minorHAnsi"/>
                <w:spacing w:val="-3"/>
                <w:sz w:val="20"/>
                <w:szCs w:val="20"/>
                <w:lang w:val="en-GB"/>
              </w:rPr>
              <w:t xml:space="preserve">  </w:t>
            </w:r>
          </w:p>
          <w:p w14:paraId="33305EFC" w14:textId="77777777" w:rsidR="002A2001" w:rsidRPr="002A2001" w:rsidRDefault="002A2001" w:rsidP="002A2001">
            <w:pPr>
              <w:pStyle w:val="a5"/>
              <w:tabs>
                <w:tab w:val="left" w:pos="1026"/>
              </w:tabs>
              <w:ind w:left="558"/>
              <w:jc w:val="both"/>
              <w:rPr>
                <w:rFonts w:asciiTheme="minorHAnsi" w:hAnsiTheme="minorHAnsi" w:cstheme="minorHAnsi"/>
                <w:spacing w:val="-3"/>
                <w:sz w:val="20"/>
                <w:szCs w:val="20"/>
                <w:lang w:val="en-GB"/>
              </w:rPr>
            </w:pPr>
          </w:p>
          <w:p w14:paraId="61B8AE08" w14:textId="77777777" w:rsidR="002A2001" w:rsidRPr="002A2001" w:rsidRDefault="002A2001" w:rsidP="00A548F4">
            <w:pPr>
              <w:pStyle w:val="a5"/>
              <w:widowControl/>
              <w:numPr>
                <w:ilvl w:val="1"/>
                <w:numId w:val="27"/>
              </w:numPr>
              <w:tabs>
                <w:tab w:val="left" w:pos="1026"/>
              </w:tabs>
              <w:overflowPunct/>
              <w:adjustRightInd/>
              <w:spacing w:line="240" w:lineRule="auto"/>
              <w:ind w:left="33"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In the case of motivated objections to the Acceptance Report, the Service Provider eliminates imperfections and issues a new Acceptance Report to which the Client has to react within 10 working days after reception (signature or new objection).</w:t>
            </w:r>
          </w:p>
          <w:p w14:paraId="04F94380" w14:textId="77777777" w:rsidR="002A2001" w:rsidRPr="002A2001" w:rsidRDefault="002A2001" w:rsidP="002A2001">
            <w:pPr>
              <w:tabs>
                <w:tab w:val="left" w:pos="1026"/>
              </w:tabs>
              <w:ind w:left="33" w:firstLine="568"/>
              <w:rPr>
                <w:rFonts w:asciiTheme="minorHAnsi" w:hAnsiTheme="minorHAnsi" w:cstheme="minorHAnsi"/>
                <w:spacing w:val="-3"/>
                <w:lang w:val="en-GB"/>
              </w:rPr>
            </w:pPr>
          </w:p>
          <w:p w14:paraId="699F29C3" w14:textId="77777777" w:rsidR="002A2001" w:rsidRPr="002A2001" w:rsidRDefault="002A2001" w:rsidP="002A2001">
            <w:pPr>
              <w:tabs>
                <w:tab w:val="left" w:pos="1026"/>
              </w:tabs>
              <w:ind w:left="33" w:firstLine="568"/>
              <w:rPr>
                <w:rFonts w:asciiTheme="minorHAnsi" w:hAnsiTheme="minorHAnsi" w:cstheme="minorHAnsi"/>
                <w:spacing w:val="-3"/>
                <w:lang w:val="en-GB"/>
              </w:rPr>
            </w:pPr>
          </w:p>
        </w:tc>
        <w:tc>
          <w:tcPr>
            <w:tcW w:w="4648" w:type="dxa"/>
          </w:tcPr>
          <w:p w14:paraId="1A121ABF" w14:textId="77777777" w:rsidR="002A2001" w:rsidRPr="002A2001" w:rsidRDefault="002A2001" w:rsidP="002A2001">
            <w:pPr>
              <w:pStyle w:val="a7"/>
              <w:tabs>
                <w:tab w:val="left" w:pos="1026"/>
              </w:tabs>
              <w:ind w:left="33" w:firstLine="460"/>
              <w:jc w:val="center"/>
              <w:rPr>
                <w:rFonts w:asciiTheme="minorHAnsi" w:hAnsiTheme="minorHAnsi"/>
                <w:lang w:val="uk-UA"/>
              </w:rPr>
            </w:pPr>
            <w:r w:rsidRPr="002A2001">
              <w:rPr>
                <w:rFonts w:asciiTheme="minorHAnsi" w:eastAsiaTheme="minorEastAsia" w:hAnsiTheme="minorHAnsi" w:cstheme="minorHAnsi"/>
                <w:b/>
                <w:spacing w:val="-3"/>
              </w:rPr>
              <w:lastRenderedPageBreak/>
              <w:t>6. ПОРЯДОК ПЕРЕДАЧІ-ПРИЙМАННЯ ПОСЛУГ</w:t>
            </w:r>
          </w:p>
          <w:p w14:paraId="4398E35C" w14:textId="77777777" w:rsidR="002A2001" w:rsidRPr="002A2001" w:rsidRDefault="002A2001" w:rsidP="002A2001">
            <w:pPr>
              <w:pStyle w:val="a7"/>
              <w:tabs>
                <w:tab w:val="left" w:pos="1026"/>
              </w:tabs>
              <w:ind w:left="68" w:firstLine="425"/>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 xml:space="preserve">6.1. </w:t>
            </w:r>
            <w:r w:rsidRPr="002A2001">
              <w:rPr>
                <w:rFonts w:asciiTheme="minorHAnsi" w:eastAsiaTheme="minorEastAsia" w:hAnsiTheme="minorHAnsi" w:cstheme="minorHAnsi"/>
                <w:spacing w:val="-3"/>
                <w:lang w:val="uk-UA"/>
              </w:rPr>
              <w:t>Замовник</w:t>
            </w:r>
            <w:r w:rsidRPr="002A2001">
              <w:rPr>
                <w:rFonts w:asciiTheme="minorHAnsi" w:eastAsiaTheme="minorEastAsia" w:hAnsiTheme="minorHAnsi" w:cstheme="minorHAnsi"/>
                <w:spacing w:val="-3"/>
              </w:rPr>
              <w:t xml:space="preserve"> зобов'язаний протягом 45 днів з моменту отримання </w:t>
            </w:r>
            <w:r w:rsidRPr="002A2001">
              <w:rPr>
                <w:rFonts w:asciiTheme="minorHAnsi" w:eastAsiaTheme="minorEastAsia" w:hAnsiTheme="minorHAnsi" w:cstheme="minorHAnsi"/>
                <w:spacing w:val="-3"/>
                <w:lang w:val="uk-UA"/>
              </w:rPr>
              <w:t>звіту</w:t>
            </w:r>
            <w:r w:rsidRPr="002A2001">
              <w:rPr>
                <w:rFonts w:asciiTheme="minorHAnsi" w:eastAsiaTheme="minorEastAsia" w:hAnsiTheme="minorHAnsi" w:cstheme="minorHAnsi"/>
                <w:spacing w:val="-3"/>
              </w:rPr>
              <w:t xml:space="preserve"> повідомити Надавача послуг про своє рішення щодо документів або звітів, отриманих ним із зазначенням причин, чому даний звіт чи документ, або запросити внести в нього зміни. Якщо Замовник не дає ніяких коментарів щодо поданих документів або звітів протягом визначених термінів, Надавач послуг може вимагати їх письмове затвердження. Документи або звіти в будь-якому випадку будуть вважатися схваленим Замовником, якщо Клієнт не інформує Виконавця про будь-які коментарі протягом 45 днів з моменту отримання документів або звітів.</w:t>
            </w:r>
          </w:p>
          <w:p w14:paraId="35F3A0E5" w14:textId="02708141" w:rsidR="002A2001" w:rsidRPr="002A2001" w:rsidRDefault="002A2001" w:rsidP="002A2001">
            <w:pPr>
              <w:pStyle w:val="a7"/>
              <w:tabs>
                <w:tab w:val="left" w:pos="1026"/>
              </w:tabs>
              <w:ind w:left="33" w:firstLine="460"/>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 xml:space="preserve">6.2 Приймання наданих Послуг здійснюється на підставі Актів передачі-приймання наданих послуг підписаних Замовником, які оформляються за результатами роботи Приймальної комісії, що </w:t>
            </w:r>
            <w:r w:rsidRPr="002A2001">
              <w:rPr>
                <w:rFonts w:asciiTheme="minorHAnsi" w:eastAsiaTheme="minorEastAsia" w:hAnsiTheme="minorHAnsi" w:cstheme="minorHAnsi"/>
                <w:spacing w:val="-3"/>
              </w:rPr>
              <w:lastRenderedPageBreak/>
              <w:t>складається з числа представників Замовника, Надавача послуг. Pезультати роботи Приймальної комісії оформляються Протоколом прийняття Послуг складеним цією комісією.</w:t>
            </w:r>
          </w:p>
          <w:p w14:paraId="5E703E71" w14:textId="77777777" w:rsidR="002A2001" w:rsidRPr="002A2001" w:rsidRDefault="002A2001" w:rsidP="002A2001">
            <w:pPr>
              <w:pStyle w:val="a7"/>
              <w:tabs>
                <w:tab w:val="left" w:pos="1026"/>
              </w:tabs>
              <w:ind w:left="33" w:firstLine="460"/>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6.3. На підтвердження надання послуг, передбачених цим Договором, Надавач послуг надає Замовникові в двох екземплярах попередній варіант Акту передачі-приймання наданих послуг, що свідчать про виконання своїх зобов'язань за цим Договором. Зазначені акти мають містити детальний перелік та обсяг наданих Послуг, їх вартість. Замовник розглядає отримані від Надавача послуг Акти передачі-приймання наданих послуг упродовж 10 (десяти) робочих днів з моменту їх отримання, враховує результати роботи Приймальної комісії, вказаної в п.6.2. Договору.  За відсутності мотивованих заперечень зобов'язується підписати їх і повернути один підписаний екземпляр такого акту Надавачу послуг.</w:t>
            </w:r>
          </w:p>
          <w:p w14:paraId="1318594F" w14:textId="77777777" w:rsidR="002A2001" w:rsidRPr="002A2001" w:rsidRDefault="002A2001" w:rsidP="002A2001">
            <w:pPr>
              <w:pStyle w:val="a7"/>
              <w:tabs>
                <w:tab w:val="left" w:pos="1026"/>
              </w:tabs>
              <w:ind w:left="33" w:firstLine="460"/>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6.4. Зауваження щодо Акт</w:t>
            </w:r>
            <w:r w:rsidRPr="002A2001">
              <w:rPr>
                <w:rFonts w:asciiTheme="minorHAnsi" w:eastAsiaTheme="minorEastAsia" w:hAnsiTheme="minorHAnsi" w:cstheme="minorHAnsi"/>
                <w:spacing w:val="-3"/>
                <w:lang w:val="uk-UA"/>
              </w:rPr>
              <w:t xml:space="preserve">у </w:t>
            </w:r>
            <w:r w:rsidRPr="002A2001">
              <w:rPr>
                <w:rFonts w:asciiTheme="minorHAnsi" w:eastAsiaTheme="minorEastAsia" w:hAnsiTheme="minorHAnsi" w:cstheme="minorHAnsi"/>
                <w:spacing w:val="-3"/>
              </w:rPr>
              <w:t xml:space="preserve">передачі-приймання наданих послуг </w:t>
            </w:r>
            <w:r w:rsidRPr="002A2001">
              <w:rPr>
                <w:rFonts w:asciiTheme="minorHAnsi" w:eastAsiaTheme="minorEastAsia" w:hAnsiTheme="minorHAnsi" w:cstheme="minorHAnsi"/>
                <w:spacing w:val="-3"/>
                <w:lang w:val="uk-UA"/>
              </w:rPr>
              <w:t xml:space="preserve">надаються Замовником протягом 10 робочих днів в </w:t>
            </w:r>
            <w:r w:rsidRPr="002A2001">
              <w:rPr>
                <w:rFonts w:asciiTheme="minorHAnsi" w:eastAsiaTheme="minorEastAsia" w:hAnsiTheme="minorHAnsi" w:cstheme="minorHAnsi"/>
                <w:spacing w:val="-3"/>
              </w:rPr>
              <w:t xml:space="preserve"> письмовій формі.</w:t>
            </w:r>
          </w:p>
          <w:p w14:paraId="2826E087" w14:textId="77777777" w:rsidR="002A2001" w:rsidRPr="002A2001" w:rsidRDefault="002A2001" w:rsidP="002A2001">
            <w:pPr>
              <w:pStyle w:val="a7"/>
              <w:tabs>
                <w:tab w:val="left" w:pos="1026"/>
              </w:tabs>
              <w:ind w:left="33" w:firstLine="460"/>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 xml:space="preserve">6.5. У разі наявності мотивованих заперечень до Акту передачі-приймання наданих послуг, Надавач послуг усуває відповідні недоліки, </w:t>
            </w:r>
            <w:r w:rsidRPr="002A2001">
              <w:rPr>
                <w:rFonts w:asciiTheme="minorHAnsi" w:eastAsiaTheme="minorEastAsia" w:hAnsiTheme="minorHAnsi" w:cstheme="minorHAnsi"/>
                <w:spacing w:val="-3"/>
                <w:lang w:val="uk-UA"/>
              </w:rPr>
              <w:t xml:space="preserve">оформляє новий </w:t>
            </w:r>
            <w:r w:rsidRPr="002A2001">
              <w:rPr>
                <w:rFonts w:asciiTheme="minorHAnsi" w:eastAsiaTheme="minorEastAsia" w:hAnsiTheme="minorHAnsi" w:cstheme="minorHAnsi"/>
                <w:spacing w:val="-3"/>
              </w:rPr>
              <w:t>Акт передачі-приймання наданих послуг</w:t>
            </w:r>
            <w:r w:rsidRPr="002A2001">
              <w:rPr>
                <w:rFonts w:asciiTheme="minorHAnsi" w:eastAsiaTheme="minorEastAsia" w:hAnsiTheme="minorHAnsi" w:cstheme="minorHAnsi"/>
                <w:spacing w:val="-3"/>
                <w:lang w:val="uk-UA"/>
              </w:rPr>
              <w:t xml:space="preserve"> на який Замовник повинен надати відповідь протягом 10 днів після отримання  (підписати чи надати нові заперечення)</w:t>
            </w:r>
            <w:r w:rsidRPr="002A2001">
              <w:rPr>
                <w:rFonts w:asciiTheme="minorHAnsi" w:eastAsiaTheme="minorEastAsia" w:hAnsiTheme="minorHAnsi" w:cstheme="minorHAnsi"/>
                <w:spacing w:val="-3"/>
              </w:rPr>
              <w:t>.</w:t>
            </w:r>
          </w:p>
        </w:tc>
      </w:tr>
      <w:tr w:rsidR="002A2001" w:rsidRPr="002A2001" w14:paraId="5A5D1A42" w14:textId="77777777" w:rsidTr="002A2001">
        <w:tc>
          <w:tcPr>
            <w:tcW w:w="4644" w:type="dxa"/>
          </w:tcPr>
          <w:p w14:paraId="5BD4265C" w14:textId="2620607A" w:rsidR="002A2001" w:rsidRPr="002A2001" w:rsidRDefault="00013BED" w:rsidP="002A2001">
            <w:pPr>
              <w:tabs>
                <w:tab w:val="left" w:pos="1026"/>
              </w:tabs>
              <w:ind w:left="33" w:firstLine="568"/>
              <w:jc w:val="center"/>
              <w:rPr>
                <w:rFonts w:asciiTheme="minorHAnsi" w:hAnsiTheme="minorHAnsi" w:cstheme="minorHAnsi"/>
                <w:b/>
                <w:spacing w:val="-3"/>
                <w:lang w:val="en-GB"/>
              </w:rPr>
            </w:pPr>
            <w:r>
              <w:rPr>
                <w:rFonts w:asciiTheme="minorHAnsi" w:hAnsiTheme="minorHAnsi" w:cstheme="minorHAnsi"/>
                <w:b/>
                <w:spacing w:val="-3"/>
                <w:lang w:val="en-GB"/>
              </w:rPr>
              <w:lastRenderedPageBreak/>
              <w:t>7</w:t>
            </w:r>
            <w:r w:rsidR="002A2001" w:rsidRPr="002A2001">
              <w:rPr>
                <w:rFonts w:asciiTheme="minorHAnsi" w:hAnsiTheme="minorHAnsi" w:cstheme="minorHAnsi"/>
                <w:b/>
                <w:spacing w:val="-3"/>
                <w:lang w:val="en-GB"/>
              </w:rPr>
              <w:t>. AUDIT AND INSPECTIONS</w:t>
            </w:r>
          </w:p>
          <w:p w14:paraId="74D07A53" w14:textId="77777777" w:rsidR="002A2001" w:rsidRPr="002A2001" w:rsidRDefault="002A2001" w:rsidP="002A2001">
            <w:pPr>
              <w:tabs>
                <w:tab w:val="left" w:pos="1026"/>
              </w:tabs>
              <w:ind w:left="33" w:firstLine="568"/>
              <w:jc w:val="center"/>
              <w:rPr>
                <w:rFonts w:asciiTheme="minorHAnsi" w:hAnsiTheme="minorHAnsi" w:cstheme="minorHAnsi"/>
                <w:spacing w:val="-3"/>
                <w:lang w:val="en-GB"/>
              </w:rPr>
            </w:pPr>
          </w:p>
          <w:p w14:paraId="7CF1B95C" w14:textId="7E77C83B" w:rsidR="002A2001" w:rsidRPr="00013BED" w:rsidRDefault="002A2001" w:rsidP="00A548F4">
            <w:pPr>
              <w:pStyle w:val="a5"/>
              <w:numPr>
                <w:ilvl w:val="1"/>
                <w:numId w:val="19"/>
              </w:numPr>
              <w:tabs>
                <w:tab w:val="left" w:pos="1026"/>
              </w:tabs>
              <w:spacing w:line="240" w:lineRule="auto"/>
              <w:ind w:left="34" w:firstLine="590"/>
              <w:jc w:val="both"/>
              <w:rPr>
                <w:rFonts w:asciiTheme="minorHAnsi" w:hAnsiTheme="minorHAnsi" w:cstheme="minorHAnsi"/>
                <w:spacing w:val="-3"/>
                <w:sz w:val="20"/>
                <w:szCs w:val="20"/>
                <w:lang w:val="en-GB"/>
              </w:rPr>
            </w:pPr>
            <w:r w:rsidRPr="00013BED">
              <w:rPr>
                <w:rFonts w:asciiTheme="minorHAnsi" w:hAnsiTheme="minorHAnsi" w:cstheme="minorHAnsi"/>
                <w:spacing w:val="-3"/>
                <w:sz w:val="20"/>
                <w:szCs w:val="20"/>
                <w:lang w:val="en-GB"/>
              </w:rPr>
              <w:t>Each payment made by the Client under the terms of this Contract is subject to audits performed by internal or external auditors of the Client or authorized agent of the Client. The audit can be done at any time during the duration of this Contract and during 3 (three) years after the achievement, termination or cancellation of the Contract.</w:t>
            </w:r>
          </w:p>
          <w:p w14:paraId="6060FE53" w14:textId="77777777" w:rsidR="002A2001" w:rsidRPr="002A2001" w:rsidRDefault="002A2001" w:rsidP="002A2001">
            <w:pPr>
              <w:pStyle w:val="a5"/>
              <w:tabs>
                <w:tab w:val="left" w:pos="1026"/>
              </w:tabs>
              <w:ind w:left="0" w:firstLine="525"/>
              <w:jc w:val="both"/>
              <w:rPr>
                <w:rFonts w:asciiTheme="minorHAnsi" w:hAnsiTheme="minorHAnsi" w:cstheme="minorHAnsi"/>
                <w:spacing w:val="-3"/>
                <w:sz w:val="20"/>
                <w:szCs w:val="20"/>
                <w:lang w:val="en-GB"/>
              </w:rPr>
            </w:pPr>
          </w:p>
          <w:p w14:paraId="7E41D0CE" w14:textId="77777777" w:rsidR="002A2001" w:rsidRPr="00B9784C" w:rsidRDefault="002A2001" w:rsidP="00B9784C">
            <w:pPr>
              <w:tabs>
                <w:tab w:val="left" w:pos="1026"/>
              </w:tabs>
              <w:jc w:val="both"/>
              <w:rPr>
                <w:rFonts w:asciiTheme="minorHAnsi" w:hAnsiTheme="minorHAnsi" w:cstheme="minorHAnsi"/>
                <w:spacing w:val="-3"/>
                <w:lang w:val="en-GB"/>
              </w:rPr>
            </w:pPr>
          </w:p>
          <w:p w14:paraId="3DF45DCE" w14:textId="77777777" w:rsidR="002A2001" w:rsidRPr="002A2001" w:rsidRDefault="002A2001" w:rsidP="00A548F4">
            <w:pPr>
              <w:pStyle w:val="a5"/>
              <w:numPr>
                <w:ilvl w:val="1"/>
                <w:numId w:val="19"/>
              </w:numPr>
              <w:tabs>
                <w:tab w:val="left" w:pos="1026"/>
              </w:tabs>
              <w:spacing w:line="240" w:lineRule="auto"/>
              <w:ind w:left="34" w:firstLine="590"/>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 xml:space="preserve">The Service Provider acknowledges and agrees that at any time the Client may check any aspect of this Contract. The Client 's right to access any document related to this contract and conduct inspections on the Service Provider’s obligations is not lost after the termination of this Contract for a duration of 3 (three) years. </w:t>
            </w:r>
          </w:p>
          <w:p w14:paraId="62BF821F" w14:textId="77777777" w:rsidR="002A2001" w:rsidRPr="002A2001" w:rsidRDefault="002A2001" w:rsidP="002A2001">
            <w:pPr>
              <w:tabs>
                <w:tab w:val="left" w:pos="1026"/>
              </w:tabs>
              <w:ind w:firstLine="525"/>
              <w:jc w:val="both"/>
              <w:rPr>
                <w:rFonts w:asciiTheme="minorHAnsi" w:hAnsiTheme="minorHAnsi" w:cstheme="minorHAnsi"/>
                <w:spacing w:val="-3"/>
                <w:lang w:val="en-GB"/>
              </w:rPr>
            </w:pPr>
          </w:p>
          <w:p w14:paraId="67EFDABE" w14:textId="77777777" w:rsidR="002A2001" w:rsidRPr="002A2001" w:rsidRDefault="002A2001" w:rsidP="002A2001">
            <w:pPr>
              <w:tabs>
                <w:tab w:val="left" w:pos="1026"/>
              </w:tabs>
              <w:ind w:firstLine="525"/>
              <w:jc w:val="both"/>
              <w:rPr>
                <w:rFonts w:asciiTheme="minorHAnsi" w:hAnsiTheme="minorHAnsi" w:cstheme="minorHAnsi"/>
                <w:spacing w:val="-3"/>
                <w:lang w:val="en-GB"/>
              </w:rPr>
            </w:pPr>
          </w:p>
          <w:p w14:paraId="77A7920C" w14:textId="77777777" w:rsidR="002A2001" w:rsidRPr="002A2001" w:rsidRDefault="002A2001" w:rsidP="002A2001">
            <w:pPr>
              <w:pStyle w:val="a5"/>
              <w:tabs>
                <w:tab w:val="left" w:pos="1026"/>
              </w:tabs>
              <w:ind w:left="0" w:firstLine="525"/>
              <w:jc w:val="both"/>
              <w:rPr>
                <w:rFonts w:asciiTheme="minorHAnsi" w:hAnsiTheme="minorHAnsi" w:cstheme="minorHAnsi"/>
                <w:spacing w:val="-3"/>
                <w:sz w:val="20"/>
                <w:szCs w:val="20"/>
                <w:lang w:val="en-GB"/>
              </w:rPr>
            </w:pPr>
          </w:p>
          <w:p w14:paraId="729ACD31" w14:textId="77777777" w:rsidR="002A2001" w:rsidRPr="002A2001" w:rsidRDefault="002A2001" w:rsidP="00A548F4">
            <w:pPr>
              <w:pStyle w:val="a5"/>
              <w:numPr>
                <w:ilvl w:val="1"/>
                <w:numId w:val="19"/>
              </w:numPr>
              <w:tabs>
                <w:tab w:val="left" w:pos="1026"/>
              </w:tabs>
              <w:spacing w:line="240" w:lineRule="auto"/>
              <w:ind w:left="34" w:firstLine="590"/>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 xml:space="preserve">The Service Provider agrees to fully and timely cooperate in such inspections and audits under this Contract. Such cooperation should include, but would not be limited to the obligation of the Service Provider to provide access to its personnel, technical and bank documents in accordance with the purposes </w:t>
            </w:r>
            <w:r w:rsidRPr="002A2001">
              <w:rPr>
                <w:rFonts w:asciiTheme="minorHAnsi" w:hAnsiTheme="minorHAnsi" w:cstheme="minorHAnsi"/>
                <w:spacing w:val="-3"/>
                <w:sz w:val="20"/>
                <w:szCs w:val="20"/>
                <w:lang w:val="en-GB"/>
              </w:rPr>
              <w:lastRenderedPageBreak/>
              <w:t>of inspections and guarantees the Client the access to its premises. The Service Provider agrees to require from its agents, including but not limited to lawyers, accountants and other advisors a proper cooperation with the Client and its agents during any inspection or audit of payments under this Contract.</w:t>
            </w:r>
          </w:p>
          <w:p w14:paraId="37BED44D" w14:textId="77777777" w:rsidR="002A2001" w:rsidRPr="002A2001" w:rsidRDefault="002A2001" w:rsidP="002A2001">
            <w:pPr>
              <w:tabs>
                <w:tab w:val="left" w:pos="1026"/>
              </w:tabs>
              <w:ind w:left="33" w:firstLine="568"/>
              <w:jc w:val="both"/>
              <w:rPr>
                <w:rFonts w:asciiTheme="minorHAnsi" w:hAnsiTheme="minorHAnsi" w:cstheme="minorHAnsi"/>
                <w:spacing w:val="-3"/>
                <w:lang w:val="en-GB"/>
              </w:rPr>
            </w:pPr>
          </w:p>
          <w:p w14:paraId="2EE35F6C" w14:textId="77777777" w:rsidR="002A2001" w:rsidRPr="002A2001" w:rsidRDefault="002A2001" w:rsidP="002A2001">
            <w:pPr>
              <w:tabs>
                <w:tab w:val="left" w:pos="1026"/>
              </w:tabs>
              <w:ind w:left="33" w:firstLine="568"/>
              <w:jc w:val="both"/>
              <w:rPr>
                <w:rFonts w:asciiTheme="minorHAnsi" w:hAnsiTheme="minorHAnsi" w:cstheme="minorHAnsi"/>
                <w:spacing w:val="-3"/>
                <w:lang w:val="en-GB"/>
              </w:rPr>
            </w:pPr>
          </w:p>
        </w:tc>
        <w:tc>
          <w:tcPr>
            <w:tcW w:w="4648" w:type="dxa"/>
          </w:tcPr>
          <w:p w14:paraId="63D076B8" w14:textId="09F3597E" w:rsidR="002A2001" w:rsidRPr="002A2001" w:rsidRDefault="00013BED" w:rsidP="002A2001">
            <w:pPr>
              <w:pStyle w:val="a7"/>
              <w:tabs>
                <w:tab w:val="left" w:pos="1026"/>
              </w:tabs>
              <w:ind w:left="33" w:firstLine="460"/>
              <w:jc w:val="center"/>
              <w:rPr>
                <w:rFonts w:asciiTheme="minorHAnsi" w:eastAsiaTheme="minorEastAsia" w:hAnsiTheme="minorHAnsi" w:cstheme="minorHAnsi"/>
                <w:b/>
                <w:spacing w:val="-3"/>
                <w:lang w:val="en-GB"/>
              </w:rPr>
            </w:pPr>
            <w:r>
              <w:rPr>
                <w:rFonts w:asciiTheme="minorHAnsi" w:eastAsiaTheme="minorEastAsia" w:hAnsiTheme="minorHAnsi" w:cstheme="minorHAnsi"/>
                <w:b/>
                <w:spacing w:val="-3"/>
                <w:lang w:val="en-GB"/>
              </w:rPr>
              <w:lastRenderedPageBreak/>
              <w:t>7</w:t>
            </w:r>
            <w:r w:rsidR="002A2001" w:rsidRPr="002A2001">
              <w:rPr>
                <w:rFonts w:asciiTheme="minorHAnsi" w:eastAsiaTheme="minorEastAsia" w:hAnsiTheme="minorHAnsi" w:cstheme="minorHAnsi"/>
                <w:b/>
                <w:spacing w:val="-3"/>
                <w:lang w:val="en-GB"/>
              </w:rPr>
              <w:t>. АУДИТ ТА ПЕРЕВІРКИ</w:t>
            </w:r>
          </w:p>
          <w:p w14:paraId="4F674B6E" w14:textId="77777777" w:rsidR="002A2001" w:rsidRPr="002A2001" w:rsidRDefault="002A2001" w:rsidP="002A2001">
            <w:pPr>
              <w:pStyle w:val="a7"/>
              <w:tabs>
                <w:tab w:val="left" w:pos="1026"/>
              </w:tabs>
              <w:ind w:left="33" w:firstLine="460"/>
              <w:jc w:val="center"/>
              <w:rPr>
                <w:rFonts w:asciiTheme="minorHAnsi" w:eastAsiaTheme="minorEastAsia" w:hAnsiTheme="minorHAnsi" w:cstheme="minorHAnsi"/>
                <w:b/>
                <w:spacing w:val="-3"/>
                <w:lang w:val="en-GB"/>
              </w:rPr>
            </w:pPr>
          </w:p>
          <w:p w14:paraId="48C5ABF4" w14:textId="5796A507" w:rsidR="002A2001" w:rsidRPr="002A2001" w:rsidRDefault="002A2001" w:rsidP="00A548F4">
            <w:pPr>
              <w:pStyle w:val="a7"/>
              <w:numPr>
                <w:ilvl w:val="1"/>
                <w:numId w:val="36"/>
              </w:numPr>
              <w:tabs>
                <w:tab w:val="left" w:pos="1026"/>
              </w:tabs>
              <w:ind w:left="68" w:firstLine="559"/>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Кожний платіж, оплачений Замовником згідно умов даного Договору, стає предметом аудиту, який виконується внутрішніми чи зовнішніми аудиторами Замовника або авторизованими агентами Замовника. Аудит може здійснюватися в будь-який час протягом всього терміну дії цього Договору та протягом 3 (трьох) наступних років після припинення (дострокового розірвання) Договору.</w:t>
            </w:r>
          </w:p>
          <w:p w14:paraId="6262862E" w14:textId="77777777" w:rsidR="002A2001" w:rsidRPr="002A2001" w:rsidRDefault="002A2001" w:rsidP="00A548F4">
            <w:pPr>
              <w:pStyle w:val="a7"/>
              <w:numPr>
                <w:ilvl w:val="1"/>
                <w:numId w:val="36"/>
              </w:numPr>
              <w:tabs>
                <w:tab w:val="left" w:pos="1026"/>
              </w:tabs>
              <w:ind w:left="68" w:firstLine="559"/>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 xml:space="preserve">Надавач послуг визнає та погоджується, що у будь-який час Замовник може провести перевірку, яка стосується будь-якого аспекту цього Договору, зобов’язань, які необхідно виконувати відповідно до цього Договору та операцій Надавача послуг загалом. Права Замовника до доступу до будь-яких документів повязаних з виконанням цього Договору,  проведення перевірок та зобов’язання Надавача послуг дозволяти такі перевірки не втрачається після припинення цього Договору </w:t>
            </w:r>
            <w:r w:rsidRPr="002A2001">
              <w:rPr>
                <w:rFonts w:asciiTheme="minorHAnsi" w:eastAsiaTheme="minorEastAsia" w:hAnsiTheme="minorHAnsi" w:cstheme="minorHAnsi"/>
                <w:spacing w:val="-3"/>
                <w:lang w:val="uk-UA"/>
              </w:rPr>
              <w:t>протягом 3-х (трьох) років</w:t>
            </w:r>
            <w:r w:rsidRPr="002A2001">
              <w:rPr>
                <w:rFonts w:asciiTheme="minorHAnsi" w:eastAsiaTheme="minorEastAsia" w:hAnsiTheme="minorHAnsi" w:cstheme="minorHAnsi"/>
                <w:spacing w:val="-3"/>
              </w:rPr>
              <w:t xml:space="preserve">. </w:t>
            </w:r>
          </w:p>
          <w:p w14:paraId="78C28B0B" w14:textId="77777777" w:rsidR="002A2001" w:rsidRPr="002A2001" w:rsidRDefault="002A2001" w:rsidP="00A548F4">
            <w:pPr>
              <w:pStyle w:val="a7"/>
              <w:numPr>
                <w:ilvl w:val="1"/>
                <w:numId w:val="36"/>
              </w:numPr>
              <w:tabs>
                <w:tab w:val="left" w:pos="1026"/>
              </w:tabs>
              <w:ind w:left="68" w:firstLine="559"/>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 xml:space="preserve">Надавач послуг зобов’язується повністю та вчасно співпрацювати під час таких перевірок та аудиту платежів за даним Договором. Така співпраця повинна включати, але не обмежуючись, зобов’язання Надавача послуг давати доступ до своїх працівників, технічної та банківської </w:t>
            </w:r>
            <w:r w:rsidRPr="002A2001">
              <w:rPr>
                <w:rFonts w:asciiTheme="minorHAnsi" w:eastAsiaTheme="minorEastAsia" w:hAnsiTheme="minorHAnsi" w:cstheme="minorHAnsi"/>
                <w:spacing w:val="-3"/>
              </w:rPr>
              <w:lastRenderedPageBreak/>
              <w:t>документації відповідно до цілей перевірки, та гарантувати Замовнику доступ до приміщень Надавача послуг. Надавач послуг зобов’язується вимагати від своїх агентів, включаючи але не обмежуючись, адвокатів, бухгалтерів та інших радників Надавача послуг належної співпраці із Замовником та його агентами під час будь-яких перевірок чи аудитів платежів за даним Договором, які проводить Замовник.</w:t>
            </w:r>
          </w:p>
        </w:tc>
      </w:tr>
      <w:tr w:rsidR="002A2001" w:rsidRPr="0098589F" w14:paraId="626A7058" w14:textId="77777777" w:rsidTr="002A2001">
        <w:tc>
          <w:tcPr>
            <w:tcW w:w="4644" w:type="dxa"/>
          </w:tcPr>
          <w:p w14:paraId="6954E4C0" w14:textId="3062B066" w:rsidR="002A2001" w:rsidRPr="002A2001" w:rsidRDefault="00013BED" w:rsidP="00D6649C">
            <w:pPr>
              <w:tabs>
                <w:tab w:val="left" w:pos="1026"/>
              </w:tabs>
              <w:spacing w:before="120"/>
              <w:jc w:val="center"/>
              <w:rPr>
                <w:rFonts w:asciiTheme="minorHAnsi" w:hAnsiTheme="minorHAnsi" w:cstheme="minorHAnsi"/>
                <w:b/>
                <w:spacing w:val="-3"/>
                <w:lang w:val="en-GB"/>
              </w:rPr>
            </w:pPr>
            <w:r>
              <w:rPr>
                <w:rFonts w:asciiTheme="minorHAnsi" w:hAnsiTheme="minorHAnsi" w:cstheme="minorHAnsi"/>
                <w:b/>
                <w:spacing w:val="-3"/>
                <w:lang w:val="en-GB"/>
              </w:rPr>
              <w:lastRenderedPageBreak/>
              <w:t>8</w:t>
            </w:r>
            <w:r w:rsidR="002A2001" w:rsidRPr="002A2001">
              <w:rPr>
                <w:rFonts w:asciiTheme="minorHAnsi" w:hAnsiTheme="minorHAnsi" w:cstheme="minorHAnsi"/>
                <w:b/>
                <w:spacing w:val="-3"/>
                <w:lang w:val="en-GB"/>
              </w:rPr>
              <w:t>. ANTI-TERRORISM</w:t>
            </w:r>
          </w:p>
          <w:p w14:paraId="78D879E1" w14:textId="655BCAC5" w:rsidR="002A2001" w:rsidRPr="00013BED" w:rsidRDefault="002A2001" w:rsidP="00A548F4">
            <w:pPr>
              <w:pStyle w:val="a5"/>
              <w:numPr>
                <w:ilvl w:val="1"/>
                <w:numId w:val="37"/>
              </w:numPr>
              <w:tabs>
                <w:tab w:val="left" w:pos="885"/>
              </w:tabs>
              <w:spacing w:line="240" w:lineRule="auto"/>
              <w:ind w:left="34" w:firstLine="426"/>
              <w:jc w:val="both"/>
              <w:rPr>
                <w:rFonts w:asciiTheme="minorHAnsi" w:eastAsia="Calibri" w:hAnsiTheme="minorHAnsi"/>
                <w:kern w:val="0"/>
                <w:sz w:val="20"/>
                <w:szCs w:val="20"/>
                <w:lang w:val="uk-UA" w:eastAsia="x-none"/>
              </w:rPr>
            </w:pPr>
            <w:r w:rsidRPr="00013BED">
              <w:rPr>
                <w:rFonts w:asciiTheme="minorHAnsi" w:eastAsia="Calibri" w:hAnsiTheme="minorHAnsi"/>
                <w:kern w:val="0"/>
                <w:sz w:val="20"/>
                <w:szCs w:val="20"/>
                <w:lang w:val="uk-UA" w:eastAsia="x-none"/>
              </w:rPr>
              <w:t xml:space="preserve">The Service Provider agrees to make all reasonable efforts to provide to the Client the information that the funds that he had received from the Client are not used to support individuals and legal entities related to terrorist activities, and persons that subsequently receive any of the funds transferred by the Client to the Service Provider’s account as payment for provided Services do not appear on the list maintained by the Security Council Committee established pursuant to resolution of the Security Council Committee 1267 on 15. 10.1999  (a list can be found on the official website at the following link UN </w:t>
            </w:r>
            <w:hyperlink r:id="rId17" w:history="1">
              <w:r w:rsidRPr="00013BED">
                <w:rPr>
                  <w:rFonts w:asciiTheme="minorHAnsi" w:eastAsia="Calibri" w:hAnsiTheme="minorHAnsi"/>
                  <w:kern w:val="0"/>
                  <w:sz w:val="20"/>
                  <w:szCs w:val="20"/>
                  <w:lang w:val="uk-UA" w:eastAsia="x-none"/>
                </w:rPr>
                <w:t>http://www.un.org</w:t>
              </w:r>
            </w:hyperlink>
            <w:r w:rsidRPr="00013BED">
              <w:rPr>
                <w:rFonts w:asciiTheme="minorHAnsi" w:eastAsia="Calibri" w:hAnsiTheme="minorHAnsi"/>
                <w:kern w:val="0"/>
                <w:sz w:val="20"/>
                <w:szCs w:val="20"/>
                <w:lang w:val="uk-UA" w:eastAsia="x-none"/>
              </w:rPr>
              <w:t>).</w:t>
            </w:r>
          </w:p>
          <w:p w14:paraId="23C8AEAA" w14:textId="77777777" w:rsidR="002A2001" w:rsidRPr="002A2001" w:rsidRDefault="002A2001" w:rsidP="002A2001">
            <w:pPr>
              <w:tabs>
                <w:tab w:val="left" w:pos="1026"/>
              </w:tabs>
              <w:spacing w:before="120"/>
              <w:ind w:left="33" w:firstLine="568"/>
              <w:jc w:val="both"/>
              <w:rPr>
                <w:rFonts w:asciiTheme="minorHAnsi" w:hAnsiTheme="minorHAnsi" w:cstheme="minorHAnsi"/>
                <w:spacing w:val="-3"/>
                <w:lang w:val="en-GB"/>
              </w:rPr>
            </w:pPr>
          </w:p>
        </w:tc>
        <w:tc>
          <w:tcPr>
            <w:tcW w:w="4648" w:type="dxa"/>
          </w:tcPr>
          <w:p w14:paraId="3B3A8653" w14:textId="21A0C999" w:rsidR="002A2001" w:rsidRPr="00D6649C" w:rsidRDefault="00013BED" w:rsidP="00D6649C">
            <w:pPr>
              <w:tabs>
                <w:tab w:val="left" w:pos="1026"/>
              </w:tabs>
              <w:spacing w:before="120"/>
              <w:jc w:val="center"/>
              <w:rPr>
                <w:rFonts w:asciiTheme="minorHAnsi" w:hAnsiTheme="minorHAnsi" w:cstheme="minorHAnsi"/>
                <w:b/>
                <w:spacing w:val="-3"/>
                <w:lang w:val="ru-RU"/>
              </w:rPr>
            </w:pPr>
            <w:r>
              <w:rPr>
                <w:rFonts w:asciiTheme="minorHAnsi" w:hAnsiTheme="minorHAnsi" w:cstheme="minorHAnsi"/>
                <w:b/>
                <w:spacing w:val="-3"/>
                <w:lang w:val="ru-RU"/>
              </w:rPr>
              <w:t>8</w:t>
            </w:r>
            <w:r w:rsidR="002A2001" w:rsidRPr="002A2001">
              <w:rPr>
                <w:rFonts w:asciiTheme="minorHAnsi" w:hAnsiTheme="minorHAnsi" w:cstheme="minorHAnsi"/>
                <w:b/>
                <w:spacing w:val="-3"/>
                <w:lang w:val="ru-RU"/>
              </w:rPr>
              <w:t>. АНТИТЕРОРИЗМ</w:t>
            </w:r>
          </w:p>
          <w:p w14:paraId="4F3FECC0" w14:textId="430691A9" w:rsidR="002A2001" w:rsidRPr="002A2001" w:rsidRDefault="00013BED" w:rsidP="002A2001">
            <w:pPr>
              <w:pStyle w:val="a7"/>
              <w:tabs>
                <w:tab w:val="left" w:pos="1026"/>
              </w:tabs>
              <w:ind w:left="33" w:firstLine="460"/>
              <w:jc w:val="both"/>
              <w:rPr>
                <w:rFonts w:asciiTheme="minorHAnsi" w:hAnsiTheme="minorHAnsi"/>
                <w:lang w:val="uk-UA"/>
              </w:rPr>
            </w:pPr>
            <w:r>
              <w:rPr>
                <w:rFonts w:asciiTheme="minorHAnsi" w:hAnsiTheme="minorHAnsi"/>
                <w:lang w:val="uk-UA"/>
              </w:rPr>
              <w:t>8</w:t>
            </w:r>
            <w:r w:rsidR="002A2001" w:rsidRPr="002A2001">
              <w:rPr>
                <w:rFonts w:asciiTheme="minorHAnsi" w:hAnsiTheme="minorHAnsi"/>
                <w:lang w:val="uk-UA"/>
              </w:rPr>
              <w:t xml:space="preserve">.1. Надавач послуг погоджується вживати всіх можливих заходів щодо надання Замовнику інформації про те, що кошти, які він отримав від Замовника відповідно до умов цього Договору, не використовуються для надання підтримки фізичним та юридичним особам, які пов’язані із терористичною діяльністю, та особи, які в подальшому отримають будь-яку частину коштів, перерахованих Замовником на рахунок Надавача послуг як оплату за надані Послуги, не внесені до списку Комітету Ради Безпеки, який складено відповідно до резолюції Комітету Ради Безпеки 1267 від 15.10.1999 року (зі списком можна ознайомитись на офіційному сайті ООН за наступним посиланням </w:t>
            </w:r>
            <w:hyperlink r:id="rId18" w:history="1">
              <w:r w:rsidR="002A2001" w:rsidRPr="002A2001">
                <w:rPr>
                  <w:rFonts w:asciiTheme="minorHAnsi" w:hAnsiTheme="minorHAnsi"/>
                  <w:lang w:val="uk-UA"/>
                </w:rPr>
                <w:t>http://www.un.org</w:t>
              </w:r>
            </w:hyperlink>
            <w:r w:rsidR="002A2001" w:rsidRPr="002A2001">
              <w:rPr>
                <w:rFonts w:asciiTheme="minorHAnsi" w:hAnsiTheme="minorHAnsi"/>
                <w:lang w:val="uk-UA"/>
              </w:rPr>
              <w:t>).</w:t>
            </w:r>
          </w:p>
        </w:tc>
      </w:tr>
      <w:tr w:rsidR="002A2001" w:rsidRPr="0098589F" w14:paraId="0D2C5F96" w14:textId="77777777" w:rsidTr="002A2001">
        <w:tc>
          <w:tcPr>
            <w:tcW w:w="4644" w:type="dxa"/>
          </w:tcPr>
          <w:p w14:paraId="2864BDB5" w14:textId="3F828ECD" w:rsidR="002A2001" w:rsidRPr="00013BED" w:rsidRDefault="00013BED" w:rsidP="00D6649C">
            <w:pPr>
              <w:tabs>
                <w:tab w:val="left" w:pos="1026"/>
              </w:tabs>
              <w:jc w:val="center"/>
              <w:rPr>
                <w:rFonts w:asciiTheme="minorHAnsi" w:hAnsiTheme="minorHAnsi" w:cstheme="minorHAnsi"/>
                <w:b/>
                <w:spacing w:val="-3"/>
                <w:lang w:val="en-GB"/>
              </w:rPr>
            </w:pPr>
            <w:r>
              <w:rPr>
                <w:rFonts w:asciiTheme="minorHAnsi" w:hAnsiTheme="minorHAnsi" w:cstheme="minorHAnsi"/>
                <w:b/>
                <w:spacing w:val="-3"/>
                <w:lang w:val="en-GB"/>
              </w:rPr>
              <w:t>9</w:t>
            </w:r>
            <w:r w:rsidR="002A2001" w:rsidRPr="00013BED">
              <w:rPr>
                <w:rFonts w:asciiTheme="minorHAnsi" w:hAnsiTheme="minorHAnsi" w:cstheme="minorHAnsi"/>
                <w:b/>
                <w:spacing w:val="-3"/>
              </w:rPr>
              <w:t xml:space="preserve">. </w:t>
            </w:r>
            <w:r w:rsidR="002A2001" w:rsidRPr="00013BED">
              <w:rPr>
                <w:rFonts w:asciiTheme="minorHAnsi" w:hAnsiTheme="minorHAnsi" w:cstheme="minorHAnsi"/>
                <w:b/>
                <w:spacing w:val="-3"/>
                <w:lang w:val="en-GB"/>
              </w:rPr>
              <w:t xml:space="preserve">ENVIRONMENTAL, </w:t>
            </w:r>
            <w:r w:rsidR="002A2001" w:rsidRPr="00D6649C">
              <w:rPr>
                <w:rFonts w:asciiTheme="minorHAnsi" w:eastAsia="Calibri" w:hAnsiTheme="minorHAnsi"/>
                <w:b/>
                <w:lang w:val="uk-UA" w:eastAsia="x-none"/>
              </w:rPr>
              <w:t>SOCIAL AND HEALTH &amp; SAFETY COMPLIANCE</w:t>
            </w:r>
          </w:p>
          <w:p w14:paraId="3BCE8526" w14:textId="63FF254E" w:rsidR="002A2001" w:rsidRPr="007E6E5D" w:rsidRDefault="002A2001" w:rsidP="00A548F4">
            <w:pPr>
              <w:pStyle w:val="a7"/>
              <w:numPr>
                <w:ilvl w:val="1"/>
                <w:numId w:val="38"/>
              </w:numPr>
              <w:tabs>
                <w:tab w:val="left" w:pos="68"/>
              </w:tabs>
              <w:ind w:left="0" w:firstLine="406"/>
              <w:jc w:val="both"/>
              <w:rPr>
                <w:rFonts w:asciiTheme="minorHAnsi" w:hAnsiTheme="minorHAnsi"/>
                <w:lang w:val="uk-UA"/>
              </w:rPr>
            </w:pPr>
            <w:r w:rsidRPr="007E6E5D">
              <w:rPr>
                <w:rFonts w:asciiTheme="minorHAnsi" w:hAnsiTheme="minorHAnsi"/>
                <w:lang w:val="uk-UA"/>
              </w:rPr>
              <w:t xml:space="preserve">The </w:t>
            </w:r>
            <w:r w:rsidR="00013BED" w:rsidRPr="007E6E5D">
              <w:rPr>
                <w:rFonts w:asciiTheme="minorHAnsi" w:hAnsiTheme="minorHAnsi"/>
                <w:lang w:val="uk-UA"/>
              </w:rPr>
              <w:t xml:space="preserve">Client, who acts on </w:t>
            </w:r>
            <w:r w:rsidRPr="007E6E5D">
              <w:rPr>
                <w:rFonts w:asciiTheme="minorHAnsi" w:hAnsiTheme="minorHAnsi"/>
                <w:lang w:val="uk-UA"/>
              </w:rPr>
              <w:t>behalf</w:t>
            </w:r>
            <w:r w:rsidR="00013BED" w:rsidRPr="007E6E5D">
              <w:rPr>
                <w:rFonts w:asciiTheme="minorHAnsi" w:hAnsiTheme="minorHAnsi"/>
                <w:lang w:val="uk-UA"/>
              </w:rPr>
              <w:t xml:space="preserve"> of MENR, at all times carries</w:t>
            </w:r>
            <w:r w:rsidRPr="007E6E5D">
              <w:rPr>
                <w:rFonts w:asciiTheme="minorHAnsi" w:hAnsiTheme="minorHAnsi"/>
                <w:lang w:val="uk-UA"/>
              </w:rPr>
              <w:t xml:space="preserve"> out its business and operations in compliance with all applicable national environmental, occupational health &amp; safety and social laws and regulations and comply with the Fundamental Conventions of the International Labour Organization (ILO).</w:t>
            </w:r>
          </w:p>
          <w:p w14:paraId="7CD6C5B6" w14:textId="12932599" w:rsidR="002A2001" w:rsidRPr="007E6E5D" w:rsidRDefault="002A2001" w:rsidP="00A548F4">
            <w:pPr>
              <w:pStyle w:val="a7"/>
              <w:numPr>
                <w:ilvl w:val="1"/>
                <w:numId w:val="38"/>
              </w:numPr>
              <w:tabs>
                <w:tab w:val="left" w:pos="68"/>
              </w:tabs>
              <w:ind w:left="0" w:firstLine="406"/>
              <w:jc w:val="both"/>
              <w:rPr>
                <w:rFonts w:asciiTheme="minorHAnsi" w:hAnsiTheme="minorHAnsi"/>
                <w:lang w:val="uk-UA"/>
              </w:rPr>
            </w:pPr>
            <w:r w:rsidRPr="007E6E5D">
              <w:rPr>
                <w:rFonts w:asciiTheme="minorHAnsi" w:hAnsiTheme="minorHAnsi"/>
                <w:lang w:val="uk-UA"/>
              </w:rPr>
              <w:t>The Client ensure</w:t>
            </w:r>
            <w:r w:rsidR="00013BED" w:rsidRPr="007E6E5D">
              <w:rPr>
                <w:rFonts w:asciiTheme="minorHAnsi" w:hAnsiTheme="minorHAnsi"/>
                <w:lang w:val="uk-UA"/>
              </w:rPr>
              <w:t>s</w:t>
            </w:r>
            <w:r w:rsidRPr="007E6E5D">
              <w:rPr>
                <w:rFonts w:asciiTheme="minorHAnsi" w:hAnsiTheme="minorHAnsi"/>
                <w:lang w:val="uk-UA"/>
              </w:rPr>
              <w:t xml:space="preserve"> that Project implementation is consistent with the general and relevant World Bank Group sector-specific Environmental Health and Safety Guidelines. </w:t>
            </w:r>
          </w:p>
          <w:p w14:paraId="566BDF30" w14:textId="2D26582A" w:rsidR="002A2001" w:rsidRPr="007E6E5D" w:rsidRDefault="002A2001" w:rsidP="00A548F4">
            <w:pPr>
              <w:pStyle w:val="a7"/>
              <w:numPr>
                <w:ilvl w:val="1"/>
                <w:numId w:val="38"/>
              </w:numPr>
              <w:tabs>
                <w:tab w:val="left" w:pos="68"/>
              </w:tabs>
              <w:ind w:left="0" w:firstLine="406"/>
              <w:jc w:val="both"/>
              <w:rPr>
                <w:rFonts w:asciiTheme="minorHAnsi" w:hAnsiTheme="minorHAnsi"/>
                <w:lang w:val="uk-UA"/>
              </w:rPr>
            </w:pPr>
            <w:r w:rsidRPr="007E6E5D">
              <w:rPr>
                <w:rFonts w:asciiTheme="minorHAnsi" w:hAnsiTheme="minorHAnsi"/>
                <w:lang w:val="uk-UA"/>
              </w:rPr>
              <w:t>The Client ensure</w:t>
            </w:r>
            <w:r w:rsidR="00013BED" w:rsidRPr="007E6E5D">
              <w:rPr>
                <w:rFonts w:asciiTheme="minorHAnsi" w:hAnsiTheme="minorHAnsi"/>
                <w:lang w:val="uk-UA"/>
              </w:rPr>
              <w:t>s</w:t>
            </w:r>
            <w:r w:rsidRPr="007E6E5D">
              <w:rPr>
                <w:rFonts w:asciiTheme="minorHAnsi" w:hAnsiTheme="minorHAnsi"/>
                <w:lang w:val="uk-UA"/>
              </w:rPr>
              <w:t xml:space="preserve"> that occupational and public health and safety provisions are consistent with national requirements and international good practice standards, and put forward to contractors and subcontractors, and to suppliers, in particular those for major supply items. </w:t>
            </w:r>
          </w:p>
          <w:p w14:paraId="035E08E3" w14:textId="2E1E0D3A" w:rsidR="002A2001" w:rsidRPr="007E6E5D" w:rsidRDefault="002A2001" w:rsidP="00A548F4">
            <w:pPr>
              <w:pStyle w:val="a7"/>
              <w:numPr>
                <w:ilvl w:val="1"/>
                <w:numId w:val="38"/>
              </w:numPr>
              <w:tabs>
                <w:tab w:val="left" w:pos="68"/>
              </w:tabs>
              <w:ind w:left="0" w:firstLine="406"/>
              <w:jc w:val="both"/>
              <w:rPr>
                <w:rFonts w:asciiTheme="minorHAnsi" w:hAnsiTheme="minorHAnsi"/>
                <w:lang w:val="uk-UA"/>
              </w:rPr>
            </w:pPr>
            <w:r w:rsidRPr="007E6E5D">
              <w:rPr>
                <w:rFonts w:asciiTheme="minorHAnsi" w:hAnsiTheme="minorHAnsi"/>
                <w:lang w:val="uk-UA"/>
              </w:rPr>
              <w:t>The Client implement</w:t>
            </w:r>
            <w:r w:rsidR="00013BED" w:rsidRPr="007E6E5D">
              <w:rPr>
                <w:rFonts w:asciiTheme="minorHAnsi" w:hAnsiTheme="minorHAnsi"/>
                <w:lang w:val="uk-UA"/>
              </w:rPr>
              <w:t>s</w:t>
            </w:r>
            <w:r w:rsidRPr="007E6E5D">
              <w:rPr>
                <w:rFonts w:asciiTheme="minorHAnsi" w:hAnsiTheme="minorHAnsi"/>
                <w:lang w:val="uk-UA"/>
              </w:rPr>
              <w:t xml:space="preserve"> a grievance mechanism satisfactory to KfW, which is accessible to the general public and in particular to project affected persons, and to the workforce engaged in project implementation.</w:t>
            </w:r>
          </w:p>
          <w:p w14:paraId="498794C7" w14:textId="77777777" w:rsidR="002A2001" w:rsidRPr="002A2001" w:rsidRDefault="002A2001" w:rsidP="002A2001">
            <w:pPr>
              <w:tabs>
                <w:tab w:val="left" w:pos="1026"/>
              </w:tabs>
              <w:ind w:left="33" w:firstLine="568"/>
              <w:jc w:val="both"/>
              <w:rPr>
                <w:rFonts w:asciiTheme="minorHAnsi" w:hAnsiTheme="minorHAnsi" w:cstheme="minorHAnsi"/>
                <w:b/>
                <w:spacing w:val="-3"/>
              </w:rPr>
            </w:pPr>
          </w:p>
        </w:tc>
        <w:tc>
          <w:tcPr>
            <w:tcW w:w="4648" w:type="dxa"/>
          </w:tcPr>
          <w:p w14:paraId="7163657D" w14:textId="25B3A26F" w:rsidR="002A2001" w:rsidRPr="002A2001" w:rsidRDefault="00013BED" w:rsidP="002A2001">
            <w:pPr>
              <w:pStyle w:val="a7"/>
              <w:tabs>
                <w:tab w:val="left" w:pos="1026"/>
              </w:tabs>
              <w:ind w:left="33" w:firstLine="460"/>
              <w:jc w:val="center"/>
              <w:rPr>
                <w:rFonts w:asciiTheme="minorHAnsi" w:hAnsiTheme="minorHAnsi"/>
                <w:b/>
                <w:lang w:val="uk-UA"/>
              </w:rPr>
            </w:pPr>
            <w:r>
              <w:rPr>
                <w:rFonts w:asciiTheme="minorHAnsi" w:hAnsiTheme="minorHAnsi"/>
                <w:b/>
                <w:lang w:val="uk-UA"/>
              </w:rPr>
              <w:t>9</w:t>
            </w:r>
            <w:r w:rsidR="002A2001" w:rsidRPr="002A2001">
              <w:rPr>
                <w:rFonts w:asciiTheme="minorHAnsi" w:hAnsiTheme="minorHAnsi"/>
                <w:b/>
                <w:lang w:val="uk-UA"/>
              </w:rPr>
              <w:t>. ВІДПОВІДНІСТЬ ДО НОРМ ОХОРОНИ НАВКОЛИШНЬОГО СЕРЕДОВИЩА,  СОЦІАЛЬНІЙ БЕЗПЕЦІ ТА БЕЗПЕЦІ ЗДОРОВ’Я</w:t>
            </w:r>
          </w:p>
          <w:p w14:paraId="0D396C64" w14:textId="708606A0" w:rsidR="002A2001" w:rsidRPr="002A2001" w:rsidRDefault="00013BED" w:rsidP="00A548F4">
            <w:pPr>
              <w:pStyle w:val="a7"/>
              <w:numPr>
                <w:ilvl w:val="1"/>
                <w:numId w:val="39"/>
              </w:numPr>
              <w:tabs>
                <w:tab w:val="left" w:pos="68"/>
                <w:tab w:val="left" w:pos="777"/>
              </w:tabs>
              <w:ind w:left="68" w:firstLine="426"/>
              <w:jc w:val="both"/>
              <w:rPr>
                <w:rFonts w:asciiTheme="minorHAnsi" w:hAnsiTheme="minorHAnsi"/>
                <w:lang w:val="uk-UA"/>
              </w:rPr>
            </w:pPr>
            <w:r>
              <w:rPr>
                <w:rFonts w:asciiTheme="minorHAnsi" w:hAnsiTheme="minorHAnsi"/>
                <w:lang w:val="uk-UA"/>
              </w:rPr>
              <w:t>Замовник, який діє від</w:t>
            </w:r>
            <w:r w:rsidR="002A2001" w:rsidRPr="002A2001">
              <w:rPr>
                <w:rFonts w:asciiTheme="minorHAnsi" w:hAnsiTheme="minorHAnsi"/>
                <w:lang w:val="uk-UA"/>
              </w:rPr>
              <w:t xml:space="preserve"> імені</w:t>
            </w:r>
            <w:r>
              <w:rPr>
                <w:rFonts w:asciiTheme="minorHAnsi" w:hAnsiTheme="minorHAnsi"/>
                <w:lang w:val="uk-UA"/>
              </w:rPr>
              <w:t xml:space="preserve"> МЕПР, завжди здійснює</w:t>
            </w:r>
            <w:r w:rsidR="002A2001" w:rsidRPr="002A2001">
              <w:rPr>
                <w:rFonts w:asciiTheme="minorHAnsi" w:hAnsiTheme="minorHAnsi"/>
                <w:lang w:val="uk-UA"/>
              </w:rPr>
              <w:t xml:space="preserve"> свою діяльність та операції відповідно до усіх застосовних національних норм щодо охорони навколишнього середовища, охорони праці та здоров’я, а також відповідають Основним конвенціям Міжнародної організації праці (МОП).</w:t>
            </w:r>
          </w:p>
          <w:p w14:paraId="6EFFF518" w14:textId="48601F8F" w:rsidR="002A2001" w:rsidRPr="002A2001" w:rsidRDefault="0038442A" w:rsidP="00A548F4">
            <w:pPr>
              <w:pStyle w:val="a7"/>
              <w:numPr>
                <w:ilvl w:val="1"/>
                <w:numId w:val="39"/>
              </w:numPr>
              <w:tabs>
                <w:tab w:val="left" w:pos="68"/>
                <w:tab w:val="left" w:pos="777"/>
              </w:tabs>
              <w:ind w:left="68" w:firstLine="426"/>
              <w:jc w:val="both"/>
              <w:rPr>
                <w:rFonts w:asciiTheme="minorHAnsi" w:hAnsiTheme="minorHAnsi"/>
                <w:lang w:val="uk-UA"/>
              </w:rPr>
            </w:pPr>
            <w:r>
              <w:rPr>
                <w:rFonts w:asciiTheme="minorHAnsi" w:hAnsiTheme="minorHAnsi"/>
                <w:lang w:val="uk-UA"/>
              </w:rPr>
              <w:t>Замовник гаранту</w:t>
            </w:r>
            <w:r w:rsidR="00013BED">
              <w:rPr>
                <w:rFonts w:asciiTheme="minorHAnsi" w:hAnsiTheme="minorHAnsi"/>
                <w:lang w:val="uk-UA"/>
              </w:rPr>
              <w:t>є</w:t>
            </w:r>
            <w:r w:rsidR="002A2001" w:rsidRPr="002A2001">
              <w:rPr>
                <w:rFonts w:asciiTheme="minorHAnsi" w:hAnsiTheme="minorHAnsi"/>
                <w:lang w:val="uk-UA"/>
              </w:rPr>
              <w:t>, що реалізація Проекту узгоджується з загальними та відповідними Керівними принципами охорони навколишнього середовища та охорони здоров’я Групи Світового банку.</w:t>
            </w:r>
          </w:p>
          <w:p w14:paraId="6C6A7F78" w14:textId="23B3E9BA" w:rsidR="002A2001" w:rsidRPr="002A2001" w:rsidRDefault="00013BED" w:rsidP="00A548F4">
            <w:pPr>
              <w:pStyle w:val="a7"/>
              <w:numPr>
                <w:ilvl w:val="1"/>
                <w:numId w:val="39"/>
              </w:numPr>
              <w:tabs>
                <w:tab w:val="left" w:pos="68"/>
                <w:tab w:val="left" w:pos="777"/>
              </w:tabs>
              <w:ind w:left="68" w:firstLine="426"/>
              <w:jc w:val="both"/>
              <w:rPr>
                <w:rFonts w:asciiTheme="minorHAnsi" w:hAnsiTheme="minorHAnsi"/>
                <w:lang w:val="uk-UA"/>
              </w:rPr>
            </w:pPr>
            <w:r>
              <w:rPr>
                <w:rFonts w:asciiTheme="minorHAnsi" w:hAnsiTheme="minorHAnsi"/>
                <w:lang w:val="uk-UA"/>
              </w:rPr>
              <w:t>Замовник</w:t>
            </w:r>
            <w:r w:rsidRPr="002A2001">
              <w:rPr>
                <w:rFonts w:asciiTheme="minorHAnsi" w:hAnsiTheme="minorHAnsi"/>
                <w:lang w:val="uk-UA"/>
              </w:rPr>
              <w:t xml:space="preserve"> </w:t>
            </w:r>
            <w:r>
              <w:rPr>
                <w:rFonts w:asciiTheme="minorHAnsi" w:hAnsiTheme="minorHAnsi"/>
                <w:lang w:val="uk-UA"/>
              </w:rPr>
              <w:t>гарантує</w:t>
            </w:r>
            <w:r w:rsidR="002A2001" w:rsidRPr="002A2001">
              <w:rPr>
                <w:rFonts w:asciiTheme="minorHAnsi" w:hAnsiTheme="minorHAnsi"/>
                <w:lang w:val="uk-UA"/>
              </w:rPr>
              <w:t>, що положення про охорону праці та здоров'я, безпеки відповідають національним вимогам та стандартам міжнародної належної практики, а також надаються підрядникам та субпідрядникам, а також постачальникам, зокрема тим, що постачають основні товари.</w:t>
            </w:r>
          </w:p>
          <w:p w14:paraId="4CA91235" w14:textId="36137673" w:rsidR="002A2001" w:rsidRPr="002A2001" w:rsidRDefault="00013BED" w:rsidP="00A548F4">
            <w:pPr>
              <w:pStyle w:val="a7"/>
              <w:numPr>
                <w:ilvl w:val="1"/>
                <w:numId w:val="39"/>
              </w:numPr>
              <w:tabs>
                <w:tab w:val="left" w:pos="68"/>
                <w:tab w:val="left" w:pos="777"/>
              </w:tabs>
              <w:ind w:left="68" w:firstLine="426"/>
              <w:jc w:val="both"/>
              <w:rPr>
                <w:rFonts w:asciiTheme="minorHAnsi" w:hAnsiTheme="minorHAnsi"/>
                <w:lang w:val="uk-UA"/>
              </w:rPr>
            </w:pPr>
            <w:r>
              <w:rPr>
                <w:rFonts w:asciiTheme="minorHAnsi" w:hAnsiTheme="minorHAnsi"/>
                <w:lang w:val="uk-UA"/>
              </w:rPr>
              <w:t>Замовник</w:t>
            </w:r>
            <w:r w:rsidRPr="002A2001">
              <w:rPr>
                <w:rFonts w:asciiTheme="minorHAnsi" w:hAnsiTheme="minorHAnsi"/>
                <w:lang w:val="uk-UA"/>
              </w:rPr>
              <w:t xml:space="preserve"> </w:t>
            </w:r>
            <w:r>
              <w:rPr>
                <w:rFonts w:asciiTheme="minorHAnsi" w:hAnsiTheme="minorHAnsi"/>
                <w:lang w:val="uk-UA"/>
              </w:rPr>
              <w:t>впроваджуює</w:t>
            </w:r>
            <w:r w:rsidR="002A2001" w:rsidRPr="002A2001">
              <w:rPr>
                <w:rFonts w:asciiTheme="minorHAnsi" w:hAnsiTheme="minorHAnsi"/>
                <w:lang w:val="uk-UA"/>
              </w:rPr>
              <w:t xml:space="preserve"> механізм подання скарг, що задовільняє KfW, та який є доступним для широкої громадськості та, зокрема, осіб, на яких впливає проект та працівників, що займаються реалізацією проекту.</w:t>
            </w:r>
          </w:p>
        </w:tc>
      </w:tr>
      <w:tr w:rsidR="002A2001" w:rsidRPr="0098589F" w14:paraId="3744771F" w14:textId="77777777" w:rsidTr="002A2001">
        <w:tc>
          <w:tcPr>
            <w:tcW w:w="4644" w:type="dxa"/>
          </w:tcPr>
          <w:p w14:paraId="7A5BB948" w14:textId="77777777" w:rsidR="002A2001" w:rsidRPr="002A2001" w:rsidRDefault="002A2001" w:rsidP="002A2001">
            <w:pPr>
              <w:tabs>
                <w:tab w:val="left" w:pos="1026"/>
              </w:tabs>
              <w:ind w:left="33" w:firstLine="568"/>
              <w:jc w:val="both"/>
              <w:rPr>
                <w:rFonts w:asciiTheme="minorHAnsi" w:hAnsiTheme="minorHAnsi" w:cstheme="minorHAnsi"/>
                <w:b/>
                <w:spacing w:val="-3"/>
                <w:lang w:val="en-GB"/>
              </w:rPr>
            </w:pPr>
            <w:r w:rsidRPr="002A2001">
              <w:rPr>
                <w:rFonts w:asciiTheme="minorHAnsi" w:hAnsiTheme="minorHAnsi" w:cstheme="minorHAnsi"/>
                <w:b/>
                <w:spacing w:val="-3"/>
                <w:lang w:val="en-GB"/>
              </w:rPr>
              <w:t xml:space="preserve">10. USE OF PARTIES’ PERSONAL DATA </w:t>
            </w:r>
          </w:p>
          <w:p w14:paraId="4B098188" w14:textId="77777777" w:rsidR="002A2001" w:rsidRPr="002A2001" w:rsidRDefault="002A2001" w:rsidP="002A2001">
            <w:pPr>
              <w:tabs>
                <w:tab w:val="left" w:pos="1026"/>
              </w:tabs>
              <w:ind w:left="33" w:firstLine="568"/>
              <w:jc w:val="both"/>
              <w:rPr>
                <w:rFonts w:asciiTheme="minorHAnsi" w:hAnsiTheme="minorHAnsi" w:cstheme="minorHAnsi"/>
                <w:b/>
                <w:spacing w:val="-3"/>
                <w:lang w:val="en-GB"/>
              </w:rPr>
            </w:pPr>
          </w:p>
          <w:p w14:paraId="46BB16D2" w14:textId="77777777" w:rsidR="002A2001" w:rsidRPr="002A2001" w:rsidRDefault="002A2001" w:rsidP="00A548F4">
            <w:pPr>
              <w:pStyle w:val="a5"/>
              <w:widowControl/>
              <w:numPr>
                <w:ilvl w:val="1"/>
                <w:numId w:val="28"/>
              </w:numPr>
              <w:tabs>
                <w:tab w:val="left" w:pos="1027"/>
              </w:tabs>
              <w:overflowPunct/>
              <w:adjustRightInd/>
              <w:spacing w:line="240" w:lineRule="auto"/>
              <w:ind w:left="34"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 xml:space="preserve">The Parties provide one another voluntarily, complete and unconditional consent to process by each Party relevant personal data of the signatories to this Contract. Processing of the Parties’ </w:t>
            </w:r>
            <w:r w:rsidRPr="002A2001">
              <w:rPr>
                <w:rFonts w:asciiTheme="minorHAnsi" w:hAnsiTheme="minorHAnsi" w:cstheme="minorHAnsi"/>
                <w:spacing w:val="-3"/>
                <w:sz w:val="20"/>
                <w:szCs w:val="20"/>
                <w:lang w:val="en-GB"/>
              </w:rPr>
              <w:lastRenderedPageBreak/>
              <w:t>personal data should be solely used to ensure execution of the Contract, to the extent and within the limits set by the Law of Ukraine "On Personal Data Protection".</w:t>
            </w:r>
          </w:p>
        </w:tc>
        <w:tc>
          <w:tcPr>
            <w:tcW w:w="4648" w:type="dxa"/>
          </w:tcPr>
          <w:p w14:paraId="22683D6B" w14:textId="7BCEAD58" w:rsidR="002A2001" w:rsidRPr="002A2001" w:rsidRDefault="002A2001" w:rsidP="002A2001">
            <w:pPr>
              <w:pStyle w:val="a7"/>
              <w:tabs>
                <w:tab w:val="left" w:pos="1026"/>
              </w:tabs>
              <w:ind w:left="33" w:firstLine="460"/>
              <w:jc w:val="center"/>
              <w:rPr>
                <w:rFonts w:asciiTheme="minorHAnsi" w:hAnsiTheme="minorHAnsi"/>
                <w:b/>
                <w:lang w:val="uk-UA"/>
              </w:rPr>
            </w:pPr>
            <w:r w:rsidRPr="002A2001">
              <w:rPr>
                <w:rFonts w:asciiTheme="minorHAnsi" w:hAnsiTheme="minorHAnsi"/>
                <w:b/>
                <w:lang w:val="uk-UA"/>
              </w:rPr>
              <w:lastRenderedPageBreak/>
              <w:t>10. ВИКОРИСТАННЯ ПЕРСОНАЛЬНИХ ДАНИХ СТОРІН</w:t>
            </w:r>
          </w:p>
          <w:p w14:paraId="1408F8FB" w14:textId="77777777" w:rsidR="002A2001" w:rsidRPr="002A2001" w:rsidRDefault="002A2001" w:rsidP="00A548F4">
            <w:pPr>
              <w:pStyle w:val="a7"/>
              <w:numPr>
                <w:ilvl w:val="1"/>
                <w:numId w:val="29"/>
              </w:numPr>
              <w:tabs>
                <w:tab w:val="left" w:pos="1026"/>
              </w:tabs>
              <w:ind w:left="0" w:firstLine="539"/>
              <w:jc w:val="both"/>
              <w:rPr>
                <w:rFonts w:asciiTheme="minorHAnsi" w:hAnsiTheme="minorHAnsi"/>
                <w:lang w:val="uk-UA"/>
              </w:rPr>
            </w:pPr>
            <w:r w:rsidRPr="002A2001">
              <w:rPr>
                <w:rFonts w:asciiTheme="minorHAnsi" w:hAnsiTheme="minorHAnsi"/>
                <w:lang w:val="uk-UA"/>
              </w:rPr>
              <w:t xml:space="preserve"> Сторони надають одне одному добровільну, повну і безумовну згоду на обробку кожною із Сторін відповідних персональних даних фізичних осіб, які зазначені у якості підписантів </w:t>
            </w:r>
            <w:r w:rsidRPr="002A2001">
              <w:rPr>
                <w:rFonts w:asciiTheme="minorHAnsi" w:hAnsiTheme="minorHAnsi"/>
                <w:lang w:val="uk-UA"/>
              </w:rPr>
              <w:lastRenderedPageBreak/>
              <w:t>цього Договору. Обробка отриманих Сторонами персональних даних повинна здійснюватись виключно з метою забезпечення виконання зобов’язань за Договором, в обсязі і в межах, визначених Законом України «Про захист персональних даних».</w:t>
            </w:r>
          </w:p>
        </w:tc>
      </w:tr>
      <w:tr w:rsidR="002A2001" w:rsidRPr="0098589F" w14:paraId="2B4F8AA5" w14:textId="77777777" w:rsidTr="002A2001">
        <w:tc>
          <w:tcPr>
            <w:tcW w:w="4644" w:type="dxa"/>
          </w:tcPr>
          <w:p w14:paraId="589AB41B" w14:textId="77777777" w:rsidR="002A2001" w:rsidRPr="002A2001" w:rsidRDefault="002A2001" w:rsidP="002A2001">
            <w:pPr>
              <w:tabs>
                <w:tab w:val="left" w:pos="1026"/>
              </w:tabs>
              <w:ind w:left="33" w:firstLine="568"/>
              <w:jc w:val="center"/>
              <w:rPr>
                <w:rFonts w:asciiTheme="minorHAnsi" w:hAnsiTheme="minorHAnsi" w:cstheme="minorHAnsi"/>
                <w:b/>
                <w:spacing w:val="-3"/>
                <w:lang w:val="en-GB"/>
              </w:rPr>
            </w:pPr>
            <w:r w:rsidRPr="002A2001">
              <w:rPr>
                <w:rFonts w:asciiTheme="minorHAnsi" w:hAnsiTheme="minorHAnsi" w:cstheme="minorHAnsi"/>
                <w:b/>
                <w:spacing w:val="-3"/>
                <w:lang w:val="en-GB"/>
              </w:rPr>
              <w:lastRenderedPageBreak/>
              <w:t>11. VALIDITY OF THIS CONTRACT.</w:t>
            </w:r>
          </w:p>
          <w:p w14:paraId="41FC5377" w14:textId="77777777" w:rsidR="002A2001" w:rsidRPr="002A2001" w:rsidRDefault="002A2001" w:rsidP="002A2001">
            <w:pPr>
              <w:tabs>
                <w:tab w:val="left" w:pos="1026"/>
              </w:tabs>
              <w:ind w:left="33" w:firstLine="568"/>
              <w:jc w:val="center"/>
              <w:rPr>
                <w:rFonts w:asciiTheme="minorHAnsi" w:hAnsiTheme="minorHAnsi" w:cstheme="minorHAnsi"/>
                <w:b/>
                <w:spacing w:val="-3"/>
                <w:lang w:val="en-GB"/>
              </w:rPr>
            </w:pPr>
            <w:r w:rsidRPr="002A2001">
              <w:rPr>
                <w:rFonts w:asciiTheme="minorHAnsi" w:hAnsiTheme="minorHAnsi" w:cstheme="minorHAnsi"/>
                <w:b/>
                <w:spacing w:val="-3"/>
                <w:lang w:val="en-GB"/>
              </w:rPr>
              <w:t>ORDER OF AMENDING THE CONTRACT</w:t>
            </w:r>
          </w:p>
          <w:p w14:paraId="081AC60A" w14:textId="77777777" w:rsidR="002A2001" w:rsidRPr="002A2001" w:rsidRDefault="002A2001" w:rsidP="002A2001">
            <w:pPr>
              <w:tabs>
                <w:tab w:val="left" w:pos="1026"/>
              </w:tabs>
              <w:ind w:left="33" w:firstLine="568"/>
              <w:jc w:val="both"/>
              <w:rPr>
                <w:rFonts w:asciiTheme="minorHAnsi" w:hAnsiTheme="minorHAnsi" w:cstheme="minorHAnsi"/>
                <w:spacing w:val="-3"/>
                <w:lang w:val="en-GB"/>
              </w:rPr>
            </w:pPr>
          </w:p>
          <w:p w14:paraId="062C1DE4" w14:textId="078F1EC3" w:rsidR="002A2001" w:rsidRPr="002A2001" w:rsidRDefault="002A2001" w:rsidP="00A548F4">
            <w:pPr>
              <w:pStyle w:val="a5"/>
              <w:widowControl/>
              <w:numPr>
                <w:ilvl w:val="1"/>
                <w:numId w:val="30"/>
              </w:numPr>
              <w:tabs>
                <w:tab w:val="left" w:pos="1026"/>
              </w:tabs>
              <w:overflowPunct/>
              <w:adjustRightInd/>
              <w:spacing w:line="240" w:lineRule="auto"/>
              <w:ind w:left="0"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The Contract shall come into force upon signature by the authorized representative of the Parties and sealed by the Parties and is vali</w:t>
            </w:r>
            <w:r w:rsidR="00763EF2">
              <w:rPr>
                <w:rFonts w:asciiTheme="minorHAnsi" w:hAnsiTheme="minorHAnsi" w:cstheme="minorHAnsi"/>
                <w:spacing w:val="-3"/>
                <w:sz w:val="20"/>
                <w:szCs w:val="20"/>
                <w:lang w:val="en-GB"/>
              </w:rPr>
              <w:t>d until "____" ____________ 2019</w:t>
            </w:r>
            <w:r w:rsidRPr="002A2001">
              <w:rPr>
                <w:rFonts w:asciiTheme="minorHAnsi" w:hAnsiTheme="minorHAnsi" w:cstheme="minorHAnsi"/>
                <w:spacing w:val="-3"/>
                <w:sz w:val="20"/>
                <w:szCs w:val="20"/>
                <w:lang w:val="en-GB"/>
              </w:rPr>
              <w:t>, but in any case until the Parties fulfil all their obligations under this Contract.</w:t>
            </w:r>
          </w:p>
          <w:p w14:paraId="65836667" w14:textId="77777777" w:rsidR="002A2001" w:rsidRPr="002A2001" w:rsidRDefault="002A2001" w:rsidP="002A2001">
            <w:pPr>
              <w:pStyle w:val="a5"/>
              <w:tabs>
                <w:tab w:val="left" w:pos="1026"/>
              </w:tabs>
              <w:ind w:left="525"/>
              <w:jc w:val="both"/>
              <w:rPr>
                <w:rFonts w:asciiTheme="minorHAnsi" w:hAnsiTheme="minorHAnsi" w:cstheme="minorHAnsi"/>
                <w:spacing w:val="-3"/>
                <w:sz w:val="20"/>
                <w:szCs w:val="20"/>
                <w:lang w:val="en-GB"/>
              </w:rPr>
            </w:pPr>
          </w:p>
          <w:p w14:paraId="7CFC6E8E" w14:textId="77777777" w:rsidR="002A2001" w:rsidRPr="002A2001" w:rsidRDefault="002A2001" w:rsidP="00A548F4">
            <w:pPr>
              <w:pStyle w:val="a5"/>
              <w:widowControl/>
              <w:numPr>
                <w:ilvl w:val="1"/>
                <w:numId w:val="30"/>
              </w:numPr>
              <w:tabs>
                <w:tab w:val="left" w:pos="1026"/>
              </w:tabs>
              <w:overflowPunct/>
              <w:adjustRightInd/>
              <w:spacing w:line="240" w:lineRule="auto"/>
              <w:ind w:left="0"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This Contract may be terminated in the following cases:</w:t>
            </w:r>
          </w:p>
          <w:p w14:paraId="7B2A486D" w14:textId="77777777" w:rsidR="002A2001" w:rsidRPr="002A2001" w:rsidRDefault="002A2001" w:rsidP="00A548F4">
            <w:pPr>
              <w:pStyle w:val="a5"/>
              <w:widowControl/>
              <w:numPr>
                <w:ilvl w:val="2"/>
                <w:numId w:val="30"/>
              </w:numPr>
              <w:tabs>
                <w:tab w:val="left" w:pos="1026"/>
              </w:tabs>
              <w:overflowPunct/>
              <w:adjustRightInd/>
              <w:spacing w:line="240" w:lineRule="auto"/>
              <w:ind w:left="0"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By mutual consent of the Parties, according to which the Parties sign an agreement for Contract termination.</w:t>
            </w:r>
          </w:p>
          <w:p w14:paraId="20296DC5" w14:textId="77777777" w:rsidR="002A2001" w:rsidRPr="002A2001" w:rsidRDefault="002A2001" w:rsidP="00A548F4">
            <w:pPr>
              <w:pStyle w:val="a5"/>
              <w:widowControl/>
              <w:numPr>
                <w:ilvl w:val="2"/>
                <w:numId w:val="30"/>
              </w:numPr>
              <w:tabs>
                <w:tab w:val="left" w:pos="1026"/>
              </w:tabs>
              <w:overflowPunct/>
              <w:adjustRightInd/>
              <w:spacing w:line="240" w:lineRule="auto"/>
              <w:ind w:left="0"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On the initiative of the Client in cases of missed deadlines. In such cases, the Client may send a written request to the Service Provider calling for immediate correction. The Client may terminate the contract if such corrective action is not initiated within 30 calendar days by issuing a rejection notice. The contract is considered terminated from the moment of the receipt by the Service Provider of the Clients’ rejection notice.  The rejection notice is hand delivered against receipt, or sent by the Client to the Service Provider by registered mail with return receipt. This mail is considered received by the Service Provider on the 5th day after expedition to the Service Provider’s address. This includes the rejection by the Service Provider to accept the notification at the post office or not appearing at the post office to receive mail.</w:t>
            </w:r>
          </w:p>
          <w:p w14:paraId="7064CEE4" w14:textId="77777777" w:rsidR="002A2001" w:rsidRPr="002A2001" w:rsidRDefault="002A2001" w:rsidP="002A2001">
            <w:pPr>
              <w:pStyle w:val="a5"/>
              <w:tabs>
                <w:tab w:val="left" w:pos="1026"/>
              </w:tabs>
              <w:ind w:left="0" w:firstLine="525"/>
              <w:jc w:val="both"/>
              <w:rPr>
                <w:rFonts w:asciiTheme="minorHAnsi" w:hAnsiTheme="minorHAnsi" w:cstheme="minorHAnsi"/>
                <w:spacing w:val="-3"/>
                <w:sz w:val="20"/>
                <w:szCs w:val="20"/>
                <w:lang w:val="en-GB"/>
              </w:rPr>
            </w:pPr>
          </w:p>
          <w:p w14:paraId="66620719" w14:textId="77777777" w:rsidR="002A2001" w:rsidRPr="002A2001" w:rsidRDefault="002A2001" w:rsidP="002A2001">
            <w:pPr>
              <w:pStyle w:val="a5"/>
              <w:tabs>
                <w:tab w:val="left" w:pos="1026"/>
              </w:tabs>
              <w:ind w:left="0" w:firstLine="525"/>
              <w:jc w:val="both"/>
              <w:rPr>
                <w:rFonts w:asciiTheme="minorHAnsi" w:hAnsiTheme="minorHAnsi" w:cstheme="minorHAnsi"/>
                <w:spacing w:val="-3"/>
                <w:sz w:val="20"/>
                <w:szCs w:val="20"/>
                <w:lang w:val="en-GB"/>
              </w:rPr>
            </w:pPr>
          </w:p>
          <w:p w14:paraId="59B7371A" w14:textId="41974903" w:rsidR="002A2001" w:rsidRDefault="002A2001" w:rsidP="002A2001">
            <w:pPr>
              <w:pStyle w:val="a5"/>
              <w:tabs>
                <w:tab w:val="left" w:pos="1026"/>
              </w:tabs>
              <w:ind w:left="0" w:firstLine="525"/>
              <w:jc w:val="both"/>
              <w:rPr>
                <w:rFonts w:asciiTheme="minorHAnsi" w:hAnsiTheme="minorHAnsi" w:cstheme="minorHAnsi"/>
                <w:spacing w:val="-3"/>
                <w:sz w:val="20"/>
                <w:szCs w:val="20"/>
              </w:rPr>
            </w:pPr>
          </w:p>
          <w:p w14:paraId="63D8E08A" w14:textId="77777777" w:rsidR="00787ACB" w:rsidRPr="002A2001" w:rsidRDefault="00787ACB" w:rsidP="00B9784C">
            <w:pPr>
              <w:pStyle w:val="a5"/>
              <w:tabs>
                <w:tab w:val="left" w:pos="1026"/>
              </w:tabs>
              <w:spacing w:line="240" w:lineRule="auto"/>
              <w:ind w:left="0" w:firstLine="527"/>
              <w:jc w:val="both"/>
              <w:rPr>
                <w:rFonts w:asciiTheme="minorHAnsi" w:hAnsiTheme="minorHAnsi" w:cstheme="minorHAnsi"/>
                <w:spacing w:val="-3"/>
                <w:sz w:val="20"/>
                <w:szCs w:val="20"/>
                <w:lang w:eastAsia="de-DE"/>
              </w:rPr>
            </w:pPr>
          </w:p>
          <w:p w14:paraId="64C9C54C" w14:textId="61CC8718" w:rsidR="002A2001" w:rsidRPr="002A2001" w:rsidRDefault="002A2001" w:rsidP="00A548F4">
            <w:pPr>
              <w:pStyle w:val="a5"/>
              <w:widowControl/>
              <w:numPr>
                <w:ilvl w:val="1"/>
                <w:numId w:val="30"/>
              </w:numPr>
              <w:tabs>
                <w:tab w:val="left" w:pos="1026"/>
              </w:tabs>
              <w:overflowPunct/>
              <w:adjustRightInd/>
              <w:spacing w:line="240" w:lineRule="auto"/>
              <w:ind w:left="0"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 xml:space="preserve">Changes to the contract are made in the written form of </w:t>
            </w:r>
            <w:proofErr w:type="gramStart"/>
            <w:r w:rsidRPr="002A2001">
              <w:rPr>
                <w:rFonts w:asciiTheme="minorHAnsi" w:hAnsiTheme="minorHAnsi" w:cstheme="minorHAnsi"/>
                <w:spacing w:val="-3"/>
                <w:sz w:val="20"/>
                <w:szCs w:val="20"/>
                <w:lang w:val="en-GB"/>
              </w:rPr>
              <w:t>addenda which</w:t>
            </w:r>
            <w:proofErr w:type="gramEnd"/>
            <w:r w:rsidRPr="002A2001">
              <w:rPr>
                <w:rFonts w:asciiTheme="minorHAnsi" w:hAnsiTheme="minorHAnsi" w:cstheme="minorHAnsi"/>
                <w:spacing w:val="-3"/>
                <w:sz w:val="20"/>
                <w:szCs w:val="20"/>
                <w:lang w:val="en-GB"/>
              </w:rPr>
              <w:t xml:space="preserve"> become valid upon the signature by the duly authorised representatives of both parties. Contract changes may not alter the subject or nature of the contract nor the conditions under which competitive bidding has taken place to award the initial contract. The modifica</w:t>
            </w:r>
            <w:r w:rsidR="007E6E5D">
              <w:rPr>
                <w:rFonts w:asciiTheme="minorHAnsi" w:hAnsiTheme="minorHAnsi" w:cstheme="minorHAnsi"/>
                <w:spacing w:val="-3"/>
                <w:sz w:val="20"/>
                <w:szCs w:val="20"/>
                <w:lang w:val="en-GB"/>
              </w:rPr>
              <w:t>tion of unit prices is excluded</w:t>
            </w:r>
            <w:r w:rsidRPr="002A2001">
              <w:rPr>
                <w:rFonts w:asciiTheme="minorHAnsi" w:hAnsiTheme="minorHAnsi" w:cstheme="minorHAnsi"/>
                <w:spacing w:val="-3"/>
                <w:sz w:val="20"/>
                <w:szCs w:val="20"/>
                <w:lang w:val="en-GB"/>
              </w:rPr>
              <w:t xml:space="preserve">. Addenda are to be requested by the service provider at the latest 30 calendar days before contract expiry.  Addenda requested by the Client may not alter the scope of service or the contact value.  </w:t>
            </w:r>
          </w:p>
          <w:p w14:paraId="2BA2E12F" w14:textId="77777777" w:rsidR="002A2001" w:rsidRPr="002A2001" w:rsidRDefault="002A2001" w:rsidP="002A2001">
            <w:pPr>
              <w:tabs>
                <w:tab w:val="left" w:pos="1026"/>
              </w:tabs>
              <w:ind w:firstLine="525"/>
              <w:jc w:val="both"/>
              <w:rPr>
                <w:rFonts w:asciiTheme="minorHAnsi" w:hAnsiTheme="minorHAnsi" w:cstheme="minorHAnsi"/>
                <w:spacing w:val="-3"/>
                <w:lang w:val="en-GB"/>
              </w:rPr>
            </w:pPr>
          </w:p>
          <w:p w14:paraId="22A5831F" w14:textId="77777777" w:rsidR="002A2001" w:rsidRPr="002A2001" w:rsidRDefault="002A2001" w:rsidP="002A2001">
            <w:pPr>
              <w:tabs>
                <w:tab w:val="left" w:pos="1026"/>
              </w:tabs>
              <w:ind w:firstLine="525"/>
              <w:jc w:val="both"/>
              <w:rPr>
                <w:rFonts w:asciiTheme="minorHAnsi" w:hAnsiTheme="minorHAnsi" w:cstheme="minorHAnsi"/>
                <w:spacing w:val="-3"/>
                <w:lang w:val="en-GB"/>
              </w:rPr>
            </w:pPr>
          </w:p>
          <w:p w14:paraId="42A3F4D5" w14:textId="77777777" w:rsidR="002A2001" w:rsidRPr="002A2001" w:rsidRDefault="002A2001" w:rsidP="00A548F4">
            <w:pPr>
              <w:pStyle w:val="a5"/>
              <w:widowControl/>
              <w:numPr>
                <w:ilvl w:val="1"/>
                <w:numId w:val="30"/>
              </w:numPr>
              <w:tabs>
                <w:tab w:val="left" w:pos="1026"/>
              </w:tabs>
              <w:overflowPunct/>
              <w:adjustRightInd/>
              <w:spacing w:line="240" w:lineRule="auto"/>
              <w:ind w:left="0" w:firstLine="525"/>
              <w:jc w:val="both"/>
              <w:rPr>
                <w:rFonts w:asciiTheme="minorHAnsi" w:hAnsiTheme="minorHAnsi" w:cstheme="minorHAnsi"/>
                <w:spacing w:val="-3"/>
                <w:sz w:val="20"/>
                <w:szCs w:val="20"/>
                <w:lang w:val="en-GB"/>
              </w:rPr>
            </w:pPr>
            <w:r w:rsidRPr="002A2001">
              <w:rPr>
                <w:rFonts w:asciiTheme="minorHAnsi" w:hAnsiTheme="minorHAnsi" w:cstheme="minorHAnsi"/>
                <w:spacing w:val="-3"/>
                <w:sz w:val="20"/>
                <w:szCs w:val="20"/>
                <w:lang w:val="en-GB"/>
              </w:rPr>
              <w:t>The terms of this Contract shall not apply to liabilities that arose between the Parties prior to the signing of this Contract.</w:t>
            </w:r>
          </w:p>
        </w:tc>
        <w:tc>
          <w:tcPr>
            <w:tcW w:w="4648" w:type="dxa"/>
          </w:tcPr>
          <w:p w14:paraId="26F46E8A" w14:textId="77777777" w:rsidR="002A2001" w:rsidRPr="002A2001" w:rsidRDefault="002A2001" w:rsidP="002A2001">
            <w:pPr>
              <w:pStyle w:val="a7"/>
              <w:tabs>
                <w:tab w:val="left" w:pos="1026"/>
              </w:tabs>
              <w:ind w:left="33" w:firstLine="460"/>
              <w:jc w:val="center"/>
              <w:rPr>
                <w:rFonts w:asciiTheme="minorHAnsi" w:eastAsiaTheme="minorEastAsia" w:hAnsiTheme="minorHAnsi" w:cstheme="minorHAnsi"/>
                <w:b/>
                <w:spacing w:val="-3"/>
              </w:rPr>
            </w:pPr>
            <w:r w:rsidRPr="002A2001">
              <w:rPr>
                <w:rFonts w:asciiTheme="minorHAnsi" w:eastAsiaTheme="minorEastAsia" w:hAnsiTheme="minorHAnsi" w:cstheme="minorHAnsi"/>
                <w:b/>
                <w:spacing w:val="-3"/>
              </w:rPr>
              <w:t>11.  ТЕРМ</w:t>
            </w:r>
            <w:r w:rsidRPr="002A2001">
              <w:rPr>
                <w:rFonts w:asciiTheme="minorHAnsi" w:eastAsiaTheme="minorEastAsia" w:hAnsiTheme="minorHAnsi" w:cstheme="minorHAnsi"/>
                <w:b/>
                <w:spacing w:val="-3"/>
                <w:lang w:val="en-GB"/>
              </w:rPr>
              <w:t>I</w:t>
            </w:r>
            <w:r w:rsidRPr="002A2001">
              <w:rPr>
                <w:rFonts w:asciiTheme="minorHAnsi" w:eastAsiaTheme="minorEastAsia" w:hAnsiTheme="minorHAnsi" w:cstheme="minorHAnsi"/>
                <w:b/>
                <w:spacing w:val="-3"/>
              </w:rPr>
              <w:t>Н Д</w:t>
            </w:r>
            <w:r w:rsidRPr="002A2001">
              <w:rPr>
                <w:rFonts w:asciiTheme="minorHAnsi" w:eastAsiaTheme="minorEastAsia" w:hAnsiTheme="minorHAnsi" w:cstheme="minorHAnsi"/>
                <w:b/>
                <w:spacing w:val="-3"/>
                <w:lang w:val="en-GB"/>
              </w:rPr>
              <w:t>I</w:t>
            </w:r>
            <w:r w:rsidRPr="002A2001">
              <w:rPr>
                <w:rFonts w:asciiTheme="minorHAnsi" w:eastAsiaTheme="minorEastAsia" w:hAnsiTheme="minorHAnsi" w:cstheme="minorHAnsi"/>
                <w:b/>
                <w:spacing w:val="-3"/>
              </w:rPr>
              <w:t xml:space="preserve">Ї ЦЬОГО ДОГОВОРУ. </w:t>
            </w:r>
          </w:p>
          <w:p w14:paraId="0A4171D6" w14:textId="77777777" w:rsidR="002A2001" w:rsidRPr="002A2001" w:rsidRDefault="002A2001" w:rsidP="002A2001">
            <w:pPr>
              <w:pStyle w:val="a7"/>
              <w:tabs>
                <w:tab w:val="left" w:pos="1026"/>
              </w:tabs>
              <w:ind w:left="33" w:firstLine="460"/>
              <w:jc w:val="center"/>
              <w:rPr>
                <w:rFonts w:asciiTheme="minorHAnsi" w:eastAsiaTheme="minorEastAsia" w:hAnsiTheme="minorHAnsi" w:cstheme="minorHAnsi"/>
                <w:b/>
                <w:spacing w:val="-3"/>
              </w:rPr>
            </w:pPr>
            <w:r w:rsidRPr="002A2001">
              <w:rPr>
                <w:rFonts w:asciiTheme="minorHAnsi" w:eastAsiaTheme="minorEastAsia" w:hAnsiTheme="minorHAnsi" w:cstheme="minorHAnsi"/>
                <w:b/>
                <w:spacing w:val="-3"/>
              </w:rPr>
              <w:t>ПОРЯДОК ВНЕСЕННЯ ЗМІН ДО ДОГОВОРУ</w:t>
            </w:r>
          </w:p>
          <w:p w14:paraId="0BB8E015" w14:textId="77777777" w:rsidR="002A2001" w:rsidRPr="002A2001" w:rsidRDefault="002A2001" w:rsidP="002A2001">
            <w:pPr>
              <w:pStyle w:val="a7"/>
              <w:tabs>
                <w:tab w:val="left" w:pos="1026"/>
              </w:tabs>
              <w:ind w:left="33" w:firstLine="460"/>
              <w:jc w:val="center"/>
              <w:rPr>
                <w:rFonts w:asciiTheme="minorHAnsi" w:eastAsiaTheme="minorEastAsia" w:hAnsiTheme="minorHAnsi" w:cstheme="minorHAnsi"/>
                <w:b/>
                <w:spacing w:val="-3"/>
              </w:rPr>
            </w:pPr>
          </w:p>
          <w:p w14:paraId="4E794817" w14:textId="30E5D709" w:rsidR="002A2001" w:rsidRPr="002A2001" w:rsidRDefault="002A2001" w:rsidP="00A548F4">
            <w:pPr>
              <w:pStyle w:val="a7"/>
              <w:numPr>
                <w:ilvl w:val="1"/>
                <w:numId w:val="31"/>
              </w:numPr>
              <w:tabs>
                <w:tab w:val="left" w:pos="1026"/>
              </w:tabs>
              <w:ind w:left="68" w:firstLine="482"/>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Догов</w:t>
            </w:r>
            <w:proofErr w:type="spellStart"/>
            <w:r w:rsidRPr="002A2001">
              <w:rPr>
                <w:rFonts w:asciiTheme="minorHAnsi" w:eastAsiaTheme="minorEastAsia" w:hAnsiTheme="minorHAnsi" w:cstheme="minorHAnsi"/>
                <w:spacing w:val="-3"/>
                <w:lang w:val="en-GB"/>
              </w:rPr>
              <w:t>i</w:t>
            </w:r>
            <w:proofErr w:type="spellEnd"/>
            <w:r w:rsidRPr="002A2001">
              <w:rPr>
                <w:rFonts w:asciiTheme="minorHAnsi" w:eastAsiaTheme="minorEastAsia" w:hAnsiTheme="minorHAnsi" w:cstheme="minorHAnsi"/>
                <w:spacing w:val="-3"/>
              </w:rPr>
              <w:t>р набирає чинност</w:t>
            </w:r>
            <w:proofErr w:type="spellStart"/>
            <w:r w:rsidRPr="002A2001">
              <w:rPr>
                <w:rFonts w:asciiTheme="minorHAnsi" w:eastAsiaTheme="minorEastAsia" w:hAnsiTheme="minorHAnsi" w:cstheme="minorHAnsi"/>
                <w:spacing w:val="-3"/>
                <w:lang w:val="en-GB"/>
              </w:rPr>
              <w:t>i</w:t>
            </w:r>
            <w:proofErr w:type="spellEnd"/>
            <w:r w:rsidRPr="002A2001">
              <w:rPr>
                <w:rFonts w:asciiTheme="minorHAnsi" w:eastAsiaTheme="minorEastAsia" w:hAnsiTheme="minorHAnsi" w:cstheme="minorHAnsi"/>
                <w:spacing w:val="-3"/>
              </w:rPr>
              <w:t xml:space="preserve"> з моменту п</w:t>
            </w:r>
            <w:proofErr w:type="spellStart"/>
            <w:r w:rsidRPr="002A2001">
              <w:rPr>
                <w:rFonts w:asciiTheme="minorHAnsi" w:eastAsiaTheme="minorEastAsia" w:hAnsiTheme="minorHAnsi" w:cstheme="minorHAnsi"/>
                <w:spacing w:val="-3"/>
                <w:lang w:val="en-GB"/>
              </w:rPr>
              <w:t>i</w:t>
            </w:r>
            <w:proofErr w:type="spellEnd"/>
            <w:r w:rsidRPr="002A2001">
              <w:rPr>
                <w:rFonts w:asciiTheme="minorHAnsi" w:eastAsiaTheme="minorEastAsia" w:hAnsiTheme="minorHAnsi" w:cstheme="minorHAnsi"/>
                <w:spacing w:val="-3"/>
              </w:rPr>
              <w:t>дписання його уповноваженими представниками Сторін та скріплення печатками Сторін та д</w:t>
            </w:r>
            <w:proofErr w:type="spellStart"/>
            <w:r w:rsidRPr="002A2001">
              <w:rPr>
                <w:rFonts w:asciiTheme="minorHAnsi" w:eastAsiaTheme="minorEastAsia" w:hAnsiTheme="minorHAnsi" w:cstheme="minorHAnsi"/>
                <w:spacing w:val="-3"/>
                <w:lang w:val="en-GB"/>
              </w:rPr>
              <w:t>i</w:t>
            </w:r>
            <w:proofErr w:type="spellEnd"/>
            <w:r w:rsidR="00763EF2">
              <w:rPr>
                <w:rFonts w:asciiTheme="minorHAnsi" w:eastAsiaTheme="minorEastAsia" w:hAnsiTheme="minorHAnsi" w:cstheme="minorHAnsi"/>
                <w:spacing w:val="-3"/>
              </w:rPr>
              <w:t>є до «____» ____________ 2019</w:t>
            </w:r>
            <w:r w:rsidRPr="002A2001">
              <w:rPr>
                <w:rFonts w:asciiTheme="minorHAnsi" w:eastAsiaTheme="minorEastAsia" w:hAnsiTheme="minorHAnsi" w:cstheme="minorHAnsi"/>
                <w:spacing w:val="-3"/>
              </w:rPr>
              <w:t xml:space="preserve"> року, але в будь-якому випадку до повного виконання Сторонами своїх зобов’язань по цьому Договору. </w:t>
            </w:r>
          </w:p>
          <w:p w14:paraId="1DCF789E" w14:textId="77777777" w:rsidR="002A2001" w:rsidRPr="002A2001" w:rsidRDefault="002A2001" w:rsidP="00A548F4">
            <w:pPr>
              <w:pStyle w:val="a7"/>
              <w:numPr>
                <w:ilvl w:val="1"/>
                <w:numId w:val="31"/>
              </w:numPr>
              <w:tabs>
                <w:tab w:val="left" w:pos="1026"/>
              </w:tabs>
              <w:ind w:left="68" w:firstLine="482"/>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Дія даного Договору може бути достроково припинена в наступних випадках:</w:t>
            </w:r>
          </w:p>
          <w:p w14:paraId="3B530C35" w14:textId="77777777" w:rsidR="002A2001" w:rsidRPr="002A2001" w:rsidRDefault="002A2001" w:rsidP="00A548F4">
            <w:pPr>
              <w:pStyle w:val="a7"/>
              <w:numPr>
                <w:ilvl w:val="2"/>
                <w:numId w:val="31"/>
              </w:numPr>
              <w:tabs>
                <w:tab w:val="left" w:pos="1026"/>
              </w:tabs>
              <w:ind w:left="68" w:firstLine="482"/>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 xml:space="preserve"> За взаємною згодою Сторін, про що Сторонами укладається договір про припинення даного Договору.</w:t>
            </w:r>
          </w:p>
          <w:p w14:paraId="7C0819AD" w14:textId="3EBEF4F5" w:rsidR="002A2001" w:rsidRPr="002A2001" w:rsidRDefault="002A2001" w:rsidP="00A548F4">
            <w:pPr>
              <w:pStyle w:val="a7"/>
              <w:numPr>
                <w:ilvl w:val="2"/>
                <w:numId w:val="31"/>
              </w:numPr>
              <w:tabs>
                <w:tab w:val="left" w:pos="1026"/>
              </w:tabs>
              <w:ind w:left="68" w:firstLine="482"/>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 xml:space="preserve">За ініціативою Замовника у разі прострочення Надавачем послуг своїх зобов’язань за цим Договором щодо надання Послуг понад 30 (тридцять) днів шляхом письмового повідомлення Надавача послуг про дострокове припинення (розірвання дії) Договору. У цьому випадку, у разі відмови Замовника від Договору, цей Договір є розірваним з моменту одержання Надавачем послуг повідомлення Замовника про відмову від Договору. </w:t>
            </w:r>
            <w:r w:rsidR="007E6E5D">
              <w:rPr>
                <w:rFonts w:asciiTheme="minorHAnsi" w:eastAsiaTheme="minorEastAsia" w:hAnsiTheme="minorHAnsi" w:cstheme="minorHAnsi"/>
                <w:spacing w:val="-3"/>
                <w:lang w:val="uk-UA"/>
              </w:rPr>
              <w:t>П</w:t>
            </w:r>
            <w:r w:rsidRPr="002A2001">
              <w:rPr>
                <w:rFonts w:asciiTheme="minorHAnsi" w:eastAsiaTheme="minorEastAsia" w:hAnsiTheme="minorHAnsi" w:cstheme="minorHAnsi"/>
                <w:spacing w:val="-3"/>
              </w:rPr>
              <w:t xml:space="preserve">овідомлення про відмову від Договору вручається наручно, направляється кур’єром або направляється Замовником Надавачу послуг цінним листом з повідомленням про вручення та з описом вкладення та в останньому випадку вважається отриманим Надавачем послуг з урахуванням поштового обігу на 5-й день після направлення його Замовником на адресу Надавача послуг, в тому числі, вважається отриманим у разі ухилення (відмови) Надавача послуг від отримання зазначеного повідомлення у відділенні поштового зв’язку чи не з’явлення у відділення поштового зв’язку для отримання повідомлень. </w:t>
            </w:r>
          </w:p>
          <w:p w14:paraId="5DCE0C8A" w14:textId="7E6798E7" w:rsidR="002A2001" w:rsidRPr="002A2001" w:rsidRDefault="002A2001" w:rsidP="00A548F4">
            <w:pPr>
              <w:pStyle w:val="a7"/>
              <w:numPr>
                <w:ilvl w:val="1"/>
                <w:numId w:val="31"/>
              </w:numPr>
              <w:tabs>
                <w:tab w:val="left" w:pos="1026"/>
              </w:tabs>
              <w:ind w:left="68" w:firstLine="482"/>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Зміни, що вносяться, оформляються в письмовій формі в Додаткових угодах до Договору які набирають чинності з моменту підписання  представниками Сторін.  Зміни  до Договору не можуть змінити предмет або характер договору,  а ні  умови конкурсних торгів за результатами яких був присуджений первинний Договір. Зміна в ціні за одиницю не дозволяється. Запити щодо укладання Додаткових угод повинні бути надані Надавачем послуг не пізніше ніж за 30 календарних днів до закінчення терміну дії Договору. Додаткові угоди на запит Замовника не можуть змінювати обсяги послуг чи вартість Договору.</w:t>
            </w:r>
          </w:p>
          <w:p w14:paraId="44C3EC5D" w14:textId="77777777" w:rsidR="002A2001" w:rsidRPr="002A2001" w:rsidRDefault="002A2001" w:rsidP="00A548F4">
            <w:pPr>
              <w:pStyle w:val="a7"/>
              <w:numPr>
                <w:ilvl w:val="1"/>
                <w:numId w:val="31"/>
              </w:numPr>
              <w:tabs>
                <w:tab w:val="left" w:pos="1026"/>
              </w:tabs>
              <w:ind w:left="68" w:firstLine="482"/>
              <w:jc w:val="both"/>
              <w:rPr>
                <w:rFonts w:asciiTheme="minorHAnsi" w:eastAsiaTheme="minorEastAsia" w:hAnsiTheme="minorHAnsi" w:cstheme="minorHAnsi"/>
                <w:spacing w:val="-3"/>
              </w:rPr>
            </w:pPr>
            <w:r w:rsidRPr="002A2001">
              <w:rPr>
                <w:rFonts w:asciiTheme="minorHAnsi" w:eastAsiaTheme="minorEastAsia" w:hAnsiTheme="minorHAnsi" w:cstheme="minorHAnsi"/>
                <w:spacing w:val="-3"/>
              </w:rPr>
              <w:t>Умови цього Договору не поширюються на зобов'язання, що виникли між Сторонами до підписання цього Договору.</w:t>
            </w:r>
          </w:p>
        </w:tc>
      </w:tr>
      <w:tr w:rsidR="002A2001" w:rsidRPr="0098589F" w14:paraId="1136DECF" w14:textId="77777777" w:rsidTr="002A2001">
        <w:tc>
          <w:tcPr>
            <w:tcW w:w="4644" w:type="dxa"/>
          </w:tcPr>
          <w:p w14:paraId="3BB94E2D" w14:textId="36539C1C" w:rsidR="002A2001" w:rsidRPr="00EB0242" w:rsidRDefault="002A2001" w:rsidP="002A2001">
            <w:pPr>
              <w:tabs>
                <w:tab w:val="left" w:pos="1026"/>
              </w:tabs>
              <w:ind w:left="33" w:firstLine="568"/>
              <w:jc w:val="center"/>
              <w:rPr>
                <w:rFonts w:asciiTheme="minorHAnsi" w:hAnsiTheme="minorHAnsi" w:cstheme="minorHAnsi"/>
                <w:b/>
                <w:spacing w:val="-3"/>
                <w:lang w:val="en-GB"/>
              </w:rPr>
            </w:pPr>
            <w:r w:rsidRPr="00EB0242">
              <w:rPr>
                <w:rFonts w:asciiTheme="minorHAnsi" w:hAnsiTheme="minorHAnsi" w:cstheme="minorHAnsi"/>
                <w:b/>
                <w:spacing w:val="-3"/>
                <w:lang w:val="en-GB"/>
              </w:rPr>
              <w:t>12. LIABILITY OF THE PARTIES</w:t>
            </w:r>
          </w:p>
          <w:p w14:paraId="3BD23779" w14:textId="77777777" w:rsidR="00EB0242" w:rsidRPr="00EB0242" w:rsidRDefault="00EB0242" w:rsidP="00A548F4">
            <w:pPr>
              <w:pStyle w:val="a5"/>
              <w:widowControl/>
              <w:numPr>
                <w:ilvl w:val="1"/>
                <w:numId w:val="32"/>
              </w:numPr>
              <w:tabs>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EB0242">
              <w:rPr>
                <w:rFonts w:asciiTheme="minorHAnsi" w:hAnsiTheme="minorHAnsi" w:cstheme="minorHAnsi"/>
                <w:spacing w:val="-3"/>
                <w:sz w:val="20"/>
                <w:szCs w:val="20"/>
                <w:lang w:val="en-GB"/>
              </w:rPr>
              <w:lastRenderedPageBreak/>
              <w:t>For failure and / or improper execution of this Contract the Parties bear responsibility according to the current legislation of Ukraine.</w:t>
            </w:r>
          </w:p>
          <w:p w14:paraId="0AA6EEC8" w14:textId="77777777" w:rsidR="00EB0242" w:rsidRPr="00EB0242" w:rsidRDefault="00EB0242" w:rsidP="00EB0242">
            <w:pPr>
              <w:pStyle w:val="a5"/>
              <w:tabs>
                <w:tab w:val="left" w:pos="1026"/>
              </w:tabs>
              <w:ind w:left="33" w:firstLine="568"/>
              <w:jc w:val="both"/>
              <w:rPr>
                <w:rFonts w:asciiTheme="minorHAnsi" w:hAnsiTheme="minorHAnsi" w:cstheme="minorHAnsi"/>
                <w:spacing w:val="-3"/>
                <w:sz w:val="20"/>
                <w:szCs w:val="20"/>
                <w:lang w:val="en-GB"/>
              </w:rPr>
            </w:pPr>
          </w:p>
          <w:p w14:paraId="41232F9F" w14:textId="77777777" w:rsidR="00EB0242" w:rsidRPr="00EB0242" w:rsidRDefault="00EB0242" w:rsidP="00A548F4">
            <w:pPr>
              <w:pStyle w:val="a5"/>
              <w:widowControl/>
              <w:numPr>
                <w:ilvl w:val="1"/>
                <w:numId w:val="32"/>
              </w:numPr>
              <w:tabs>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EB0242">
              <w:rPr>
                <w:rFonts w:asciiTheme="minorHAnsi" w:hAnsiTheme="minorHAnsi" w:cstheme="minorHAnsi"/>
                <w:spacing w:val="-3"/>
                <w:sz w:val="20"/>
                <w:szCs w:val="20"/>
                <w:lang w:val="en-GB"/>
              </w:rPr>
              <w:t>In case of failure and / or improper fulfilment of the obligations specified in this Contract the guilty Party shall compensate the other Party all losses associated with the failure or improper performance of obligations.</w:t>
            </w:r>
          </w:p>
          <w:p w14:paraId="7DE6ACBE" w14:textId="77777777" w:rsidR="00EB0242" w:rsidRPr="00EB0242" w:rsidRDefault="00EB0242" w:rsidP="00EB0242">
            <w:pPr>
              <w:tabs>
                <w:tab w:val="left" w:pos="1026"/>
              </w:tabs>
              <w:ind w:left="33" w:firstLine="568"/>
              <w:jc w:val="both"/>
              <w:rPr>
                <w:rFonts w:asciiTheme="minorHAnsi" w:hAnsiTheme="minorHAnsi" w:cstheme="minorHAnsi"/>
                <w:spacing w:val="-3"/>
                <w:lang w:val="en-GB"/>
              </w:rPr>
            </w:pPr>
          </w:p>
          <w:p w14:paraId="157DE7E4" w14:textId="77777777" w:rsidR="00EB0242" w:rsidRPr="00EB0242" w:rsidRDefault="00EB0242" w:rsidP="00A548F4">
            <w:pPr>
              <w:pStyle w:val="a5"/>
              <w:widowControl/>
              <w:numPr>
                <w:ilvl w:val="1"/>
                <w:numId w:val="32"/>
              </w:numPr>
              <w:tabs>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EB0242">
              <w:rPr>
                <w:rFonts w:asciiTheme="minorHAnsi" w:hAnsiTheme="minorHAnsi" w:cstheme="minorHAnsi"/>
                <w:spacing w:val="-3"/>
                <w:sz w:val="20"/>
                <w:szCs w:val="20"/>
                <w:lang w:val="en-GB"/>
              </w:rPr>
              <w:t xml:space="preserve">Delays of contractual deadlines for which the Service provider bears responsibility trigger a penalty of 0.1% of the value of undelivered services for each working day </w:t>
            </w:r>
            <w:r w:rsidRPr="00EB0242">
              <w:rPr>
                <w:rFonts w:asciiTheme="minorHAnsi" w:hAnsiTheme="minorHAnsi"/>
                <w:sz w:val="20"/>
                <w:szCs w:val="20"/>
              </w:rPr>
              <w:t xml:space="preserve">until the full proper performance is </w:t>
            </w:r>
            <w:proofErr w:type="spellStart"/>
            <w:r w:rsidRPr="00EB0242">
              <w:rPr>
                <w:rFonts w:asciiTheme="minorHAnsi" w:hAnsiTheme="minorHAnsi"/>
                <w:sz w:val="20"/>
                <w:szCs w:val="20"/>
              </w:rPr>
              <w:t>rea</w:t>
            </w:r>
            <w:proofErr w:type="spellEnd"/>
            <w:r w:rsidRPr="00EB0242">
              <w:rPr>
                <w:rFonts w:asciiTheme="minorHAnsi" w:hAnsiTheme="minorHAnsi"/>
                <w:sz w:val="20"/>
                <w:szCs w:val="20"/>
                <w:lang w:val="en-GB"/>
              </w:rPr>
              <w:t>c</w:t>
            </w:r>
            <w:proofErr w:type="spellStart"/>
            <w:r w:rsidRPr="00EB0242">
              <w:rPr>
                <w:rFonts w:asciiTheme="minorHAnsi" w:hAnsiTheme="minorHAnsi"/>
                <w:sz w:val="20"/>
                <w:szCs w:val="20"/>
              </w:rPr>
              <w:t>hed</w:t>
            </w:r>
            <w:proofErr w:type="spellEnd"/>
            <w:r w:rsidRPr="00EB0242">
              <w:rPr>
                <w:rFonts w:asciiTheme="minorHAnsi" w:hAnsiTheme="minorHAnsi"/>
                <w:sz w:val="20"/>
                <w:szCs w:val="20"/>
              </w:rPr>
              <w:t xml:space="preserve">. </w:t>
            </w:r>
            <w:r w:rsidRPr="00EB0242">
              <w:rPr>
                <w:rFonts w:asciiTheme="minorHAnsi" w:hAnsiTheme="minorHAnsi"/>
                <w:sz w:val="20"/>
                <w:szCs w:val="20"/>
                <w:lang w:val="en-GB"/>
              </w:rPr>
              <w:t xml:space="preserve">However, the maximum penalty </w:t>
            </w:r>
            <w:r w:rsidRPr="00EB0242">
              <w:rPr>
                <w:rFonts w:asciiTheme="minorHAnsi" w:hAnsiTheme="minorHAnsi"/>
                <w:sz w:val="20"/>
                <w:szCs w:val="20"/>
              </w:rPr>
              <w:t>does not exceed</w:t>
            </w:r>
            <w:r w:rsidRPr="00EB0242">
              <w:rPr>
                <w:rFonts w:asciiTheme="minorHAnsi" w:hAnsiTheme="minorHAnsi" w:cstheme="minorHAnsi"/>
                <w:spacing w:val="-3"/>
                <w:sz w:val="20"/>
                <w:szCs w:val="20"/>
                <w:lang w:val="en-GB"/>
              </w:rPr>
              <w:t xml:space="preserve"> 10% of the total amount of the Contract indicated in Article 3.1. </w:t>
            </w:r>
          </w:p>
          <w:p w14:paraId="1A35DAD7" w14:textId="77777777" w:rsidR="00EB0242" w:rsidRPr="006D608D" w:rsidRDefault="00EB0242" w:rsidP="00EB0242">
            <w:pPr>
              <w:pStyle w:val="a5"/>
              <w:tabs>
                <w:tab w:val="left" w:pos="1026"/>
              </w:tabs>
              <w:ind w:left="33" w:firstLine="568"/>
              <w:jc w:val="both"/>
              <w:rPr>
                <w:rFonts w:asciiTheme="minorHAnsi" w:hAnsiTheme="minorHAnsi" w:cstheme="minorHAnsi"/>
                <w:spacing w:val="-3"/>
                <w:sz w:val="20"/>
                <w:szCs w:val="20"/>
                <w:lang w:val="en-GB"/>
              </w:rPr>
            </w:pPr>
          </w:p>
          <w:p w14:paraId="1F1928BF" w14:textId="77777777" w:rsidR="00EB0242" w:rsidRPr="006D608D" w:rsidRDefault="00EB0242" w:rsidP="00EB0242">
            <w:pPr>
              <w:pStyle w:val="a5"/>
              <w:tabs>
                <w:tab w:val="left" w:pos="1026"/>
              </w:tabs>
              <w:ind w:left="33" w:firstLine="568"/>
              <w:jc w:val="both"/>
              <w:rPr>
                <w:rFonts w:asciiTheme="minorHAnsi" w:hAnsiTheme="minorHAnsi" w:cstheme="minorHAnsi"/>
                <w:spacing w:val="-3"/>
                <w:sz w:val="20"/>
                <w:szCs w:val="20"/>
                <w:lang w:val="en-GB"/>
              </w:rPr>
            </w:pPr>
          </w:p>
          <w:p w14:paraId="233CFB89" w14:textId="77777777" w:rsidR="00EB0242" w:rsidRPr="006D608D" w:rsidRDefault="00EB0242" w:rsidP="00EB0242">
            <w:pPr>
              <w:pStyle w:val="a5"/>
              <w:tabs>
                <w:tab w:val="left" w:pos="1026"/>
              </w:tabs>
              <w:ind w:left="33" w:firstLine="568"/>
              <w:jc w:val="both"/>
              <w:rPr>
                <w:rFonts w:asciiTheme="minorHAnsi" w:hAnsiTheme="minorHAnsi" w:cstheme="minorHAnsi"/>
                <w:spacing w:val="-3"/>
                <w:sz w:val="20"/>
                <w:szCs w:val="20"/>
                <w:lang w:val="en-GB"/>
              </w:rPr>
            </w:pPr>
          </w:p>
          <w:p w14:paraId="758A6991" w14:textId="77777777" w:rsidR="00EB0242" w:rsidRPr="00EB0242" w:rsidRDefault="00EB0242" w:rsidP="00A548F4">
            <w:pPr>
              <w:pStyle w:val="a5"/>
              <w:widowControl/>
              <w:numPr>
                <w:ilvl w:val="1"/>
                <w:numId w:val="32"/>
              </w:numPr>
              <w:tabs>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EB0242">
              <w:rPr>
                <w:rFonts w:asciiTheme="minorHAnsi" w:hAnsiTheme="minorHAnsi" w:cstheme="minorHAnsi"/>
                <w:spacing w:val="-3"/>
                <w:sz w:val="20"/>
                <w:szCs w:val="20"/>
                <w:lang w:val="en-GB"/>
              </w:rPr>
              <w:t xml:space="preserve">In case the Client is responsible for payment delays beyond the limits set out in this contract, the Service Provider is entitled receive from the Client the conventional penalty at a rate of 0,1 % of the cost of the delayed payment per every day of delay, however, no more than 10 % of the cost of </w:t>
            </w:r>
            <w:proofErr w:type="spellStart"/>
            <w:r w:rsidRPr="00EB0242">
              <w:rPr>
                <w:rFonts w:asciiTheme="minorHAnsi" w:hAnsiTheme="minorHAnsi" w:cstheme="minorHAnsi"/>
                <w:spacing w:val="-3"/>
                <w:sz w:val="20"/>
                <w:szCs w:val="20"/>
                <w:lang w:val="en-GB"/>
              </w:rPr>
              <w:t>of</w:t>
            </w:r>
            <w:proofErr w:type="spellEnd"/>
            <w:r w:rsidRPr="00EB0242">
              <w:rPr>
                <w:rFonts w:asciiTheme="minorHAnsi" w:hAnsiTheme="minorHAnsi" w:cstheme="minorHAnsi"/>
                <w:spacing w:val="-3"/>
                <w:sz w:val="20"/>
                <w:szCs w:val="20"/>
                <w:lang w:val="en-GB"/>
              </w:rPr>
              <w:t xml:space="preserve"> the total amount of the Contract indicated in Article 3.1. </w:t>
            </w:r>
          </w:p>
          <w:p w14:paraId="5A00E5B9" w14:textId="77777777" w:rsidR="00EB0242" w:rsidRPr="00EB0242" w:rsidRDefault="00EB0242" w:rsidP="00A548F4">
            <w:pPr>
              <w:pStyle w:val="a5"/>
              <w:widowControl/>
              <w:numPr>
                <w:ilvl w:val="1"/>
                <w:numId w:val="32"/>
              </w:numPr>
              <w:tabs>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EB0242">
              <w:rPr>
                <w:rFonts w:asciiTheme="minorHAnsi" w:hAnsiTheme="minorHAnsi" w:cstheme="minorHAnsi"/>
                <w:spacing w:val="-3"/>
                <w:sz w:val="20"/>
                <w:szCs w:val="20"/>
                <w:lang w:val="en-GB"/>
              </w:rPr>
              <w:t>Damages and payment of penalties do not exempt the guilty party from performing its obligations under this Contract.</w:t>
            </w:r>
          </w:p>
          <w:p w14:paraId="6F79C265" w14:textId="77777777" w:rsidR="00EB0242" w:rsidRPr="00EB0242" w:rsidRDefault="00EB0242" w:rsidP="00EB0242">
            <w:pPr>
              <w:tabs>
                <w:tab w:val="left" w:pos="1026"/>
              </w:tabs>
              <w:ind w:left="1276"/>
              <w:jc w:val="both"/>
              <w:rPr>
                <w:rFonts w:asciiTheme="minorHAnsi" w:hAnsiTheme="minorHAnsi" w:cstheme="minorHAnsi"/>
                <w:spacing w:val="-3"/>
                <w:lang w:val="en-GB"/>
              </w:rPr>
            </w:pPr>
          </w:p>
          <w:p w14:paraId="2D2394E1" w14:textId="77777777" w:rsidR="00EB0242" w:rsidRPr="00EB0242" w:rsidRDefault="00EB0242" w:rsidP="00A548F4">
            <w:pPr>
              <w:pStyle w:val="a5"/>
              <w:widowControl/>
              <w:numPr>
                <w:ilvl w:val="1"/>
                <w:numId w:val="32"/>
              </w:numPr>
              <w:tabs>
                <w:tab w:val="left" w:pos="1026"/>
              </w:tabs>
              <w:overflowPunct/>
              <w:adjustRightInd/>
              <w:spacing w:line="240" w:lineRule="auto"/>
              <w:ind w:left="33" w:firstLine="568"/>
              <w:jc w:val="both"/>
              <w:rPr>
                <w:rFonts w:asciiTheme="minorHAnsi" w:hAnsiTheme="minorHAnsi" w:cstheme="minorHAnsi"/>
                <w:spacing w:val="-3"/>
                <w:sz w:val="20"/>
                <w:szCs w:val="20"/>
                <w:lang w:val="en-GB"/>
              </w:rPr>
            </w:pPr>
            <w:r w:rsidRPr="00EB0242">
              <w:rPr>
                <w:rFonts w:asciiTheme="minorHAnsi" w:hAnsiTheme="minorHAnsi" w:cstheme="minorHAnsi"/>
                <w:spacing w:val="-3"/>
                <w:sz w:val="20"/>
                <w:szCs w:val="20"/>
                <w:lang w:val="en-GB"/>
              </w:rPr>
              <w:t>Neither party to this Contract shall be liable to the other party for any consequential or indirect damages under any provisions of this Contract or for any consequential or indirect damages arising out of any act or failure to act hereunder even if that party has been advised of or has foreseen the possibility of such damages.</w:t>
            </w:r>
          </w:p>
          <w:p w14:paraId="28E83253" w14:textId="77777777" w:rsidR="002A2001" w:rsidRPr="00EB0242" w:rsidRDefault="002A2001" w:rsidP="002A2001">
            <w:pPr>
              <w:tabs>
                <w:tab w:val="left" w:pos="1026"/>
              </w:tabs>
              <w:jc w:val="both"/>
              <w:rPr>
                <w:rFonts w:asciiTheme="minorHAnsi" w:hAnsiTheme="minorHAnsi" w:cstheme="minorHAnsi"/>
                <w:spacing w:val="-3"/>
                <w:lang w:val="uk-UA"/>
              </w:rPr>
            </w:pPr>
          </w:p>
        </w:tc>
        <w:tc>
          <w:tcPr>
            <w:tcW w:w="4648" w:type="dxa"/>
          </w:tcPr>
          <w:p w14:paraId="0D3DEB47" w14:textId="42DD13F6" w:rsidR="002A2001" w:rsidRPr="00EB0242" w:rsidRDefault="002A2001" w:rsidP="002A2001">
            <w:pPr>
              <w:pStyle w:val="a7"/>
              <w:tabs>
                <w:tab w:val="left" w:pos="1026"/>
              </w:tabs>
              <w:ind w:left="33" w:firstLine="568"/>
              <w:jc w:val="center"/>
              <w:rPr>
                <w:rFonts w:asciiTheme="minorHAnsi" w:eastAsiaTheme="minorEastAsia" w:hAnsiTheme="minorHAnsi" w:cstheme="minorBidi"/>
                <w:b/>
                <w:lang w:val="uk-UA"/>
              </w:rPr>
            </w:pPr>
            <w:r w:rsidRPr="00EB0242">
              <w:rPr>
                <w:rFonts w:asciiTheme="minorHAnsi" w:eastAsiaTheme="minorEastAsia" w:hAnsiTheme="minorHAnsi" w:cstheme="minorBidi"/>
                <w:b/>
                <w:lang w:val="uk-UA"/>
              </w:rPr>
              <w:lastRenderedPageBreak/>
              <w:t>12.  ВІДПОВІДАЛЬНІСТЬ СТОРІН</w:t>
            </w:r>
          </w:p>
          <w:p w14:paraId="09AA6CDB" w14:textId="77777777" w:rsidR="00EB0242" w:rsidRPr="00260725" w:rsidRDefault="00EB0242" w:rsidP="00A548F4">
            <w:pPr>
              <w:pStyle w:val="a5"/>
              <w:widowControl/>
              <w:numPr>
                <w:ilvl w:val="1"/>
                <w:numId w:val="33"/>
              </w:numPr>
              <w:tabs>
                <w:tab w:val="left" w:pos="1026"/>
              </w:tabs>
              <w:overflowPunct/>
              <w:adjustRightInd/>
              <w:spacing w:line="240" w:lineRule="auto"/>
              <w:ind w:left="68" w:firstLine="539"/>
              <w:jc w:val="both"/>
              <w:rPr>
                <w:rFonts w:asciiTheme="minorHAnsi" w:hAnsiTheme="minorHAnsi"/>
                <w:sz w:val="20"/>
                <w:szCs w:val="20"/>
                <w:lang w:val="uk-UA"/>
              </w:rPr>
            </w:pPr>
            <w:r w:rsidRPr="00260725">
              <w:rPr>
                <w:rFonts w:asciiTheme="minorHAnsi" w:hAnsiTheme="minorHAnsi"/>
                <w:sz w:val="20"/>
                <w:szCs w:val="20"/>
                <w:lang w:val="uk-UA"/>
              </w:rPr>
              <w:lastRenderedPageBreak/>
              <w:t>За невиконання та/або неналежне виконання умов цього Договору Сторони несуть відповідальність згідно чинного законодавства України.</w:t>
            </w:r>
          </w:p>
          <w:p w14:paraId="6A1ECA53" w14:textId="77777777" w:rsidR="00EB0242" w:rsidRPr="00260725" w:rsidRDefault="00EB0242" w:rsidP="00A548F4">
            <w:pPr>
              <w:pStyle w:val="a5"/>
              <w:widowControl/>
              <w:numPr>
                <w:ilvl w:val="1"/>
                <w:numId w:val="33"/>
              </w:numPr>
              <w:tabs>
                <w:tab w:val="left" w:pos="1026"/>
              </w:tabs>
              <w:overflowPunct/>
              <w:adjustRightInd/>
              <w:spacing w:line="240" w:lineRule="auto"/>
              <w:ind w:left="68" w:firstLine="539"/>
              <w:jc w:val="both"/>
              <w:rPr>
                <w:rFonts w:asciiTheme="minorHAnsi" w:hAnsiTheme="minorHAnsi"/>
                <w:sz w:val="20"/>
                <w:szCs w:val="20"/>
                <w:lang w:val="uk-UA"/>
              </w:rPr>
            </w:pPr>
            <w:r w:rsidRPr="00260725">
              <w:rPr>
                <w:rFonts w:asciiTheme="minorHAnsi" w:hAnsiTheme="minorHAnsi"/>
                <w:sz w:val="20"/>
                <w:szCs w:val="20"/>
                <w:lang w:val="uk-UA"/>
              </w:rPr>
              <w:t xml:space="preserve">  У випадку невиконання та/або неналежного виконання зобов’язань, що передбачені цим Договором винна Сторона зобов’язана відшкодувати іншій Стороні всі пов’язані з таким невиконанням чи неналежним виконанням зобов’язань збитки.</w:t>
            </w:r>
          </w:p>
          <w:p w14:paraId="3A44B7E8" w14:textId="77777777" w:rsidR="00EB0242" w:rsidRPr="00EB0242" w:rsidRDefault="00EB0242" w:rsidP="00A548F4">
            <w:pPr>
              <w:pStyle w:val="a5"/>
              <w:widowControl/>
              <w:numPr>
                <w:ilvl w:val="1"/>
                <w:numId w:val="33"/>
              </w:numPr>
              <w:tabs>
                <w:tab w:val="left" w:pos="1026"/>
              </w:tabs>
              <w:overflowPunct/>
              <w:adjustRightInd/>
              <w:spacing w:line="240" w:lineRule="auto"/>
              <w:ind w:left="68" w:firstLine="539"/>
              <w:jc w:val="both"/>
              <w:rPr>
                <w:rFonts w:asciiTheme="minorHAnsi" w:hAnsiTheme="minorHAnsi"/>
                <w:sz w:val="20"/>
                <w:szCs w:val="20"/>
              </w:rPr>
            </w:pPr>
            <w:r w:rsidRPr="00260725">
              <w:rPr>
                <w:rFonts w:asciiTheme="minorHAnsi" w:hAnsiTheme="minorHAnsi"/>
                <w:sz w:val="20"/>
                <w:szCs w:val="20"/>
                <w:lang w:val="uk-UA"/>
              </w:rPr>
              <w:t xml:space="preserve">  За порушення строків надання Послуг за які Надавач послуг несе відповідальність, Надавач послуг оплачує Замовнику неустойку у розмірі 0,1% від вартості несвоєчасно наданих Послуг за кожний день такого протермінування до повного належного виконання своїх зобов’язань. При цьому, максимальний розмір неустойки, яка може бути нарахована Надавачем послуг не може перевищувати 10% від загальної суми Договору, вказаної в п.3.1. </w:t>
            </w:r>
            <w:proofErr w:type="spellStart"/>
            <w:r w:rsidRPr="00EB0242">
              <w:rPr>
                <w:rFonts w:asciiTheme="minorHAnsi" w:hAnsiTheme="minorHAnsi"/>
                <w:sz w:val="20"/>
                <w:szCs w:val="20"/>
              </w:rPr>
              <w:t>Договору</w:t>
            </w:r>
            <w:proofErr w:type="spellEnd"/>
            <w:r w:rsidRPr="00EB0242">
              <w:rPr>
                <w:rFonts w:asciiTheme="minorHAnsi" w:hAnsiTheme="minorHAnsi"/>
                <w:sz w:val="20"/>
                <w:szCs w:val="20"/>
              </w:rPr>
              <w:t>.</w:t>
            </w:r>
          </w:p>
          <w:p w14:paraId="79500C61" w14:textId="77777777" w:rsidR="00EB0242" w:rsidRPr="00EB0242" w:rsidRDefault="00EB0242" w:rsidP="00A548F4">
            <w:pPr>
              <w:pStyle w:val="a5"/>
              <w:widowControl/>
              <w:numPr>
                <w:ilvl w:val="1"/>
                <w:numId w:val="33"/>
              </w:numPr>
              <w:tabs>
                <w:tab w:val="left" w:pos="1026"/>
              </w:tabs>
              <w:overflowPunct/>
              <w:adjustRightInd/>
              <w:spacing w:line="240" w:lineRule="auto"/>
              <w:ind w:left="68" w:firstLine="539"/>
              <w:jc w:val="both"/>
              <w:rPr>
                <w:rFonts w:asciiTheme="minorHAnsi" w:hAnsiTheme="minorHAnsi"/>
                <w:sz w:val="20"/>
                <w:szCs w:val="20"/>
              </w:rPr>
            </w:pPr>
            <w:r w:rsidRPr="0098589F">
              <w:rPr>
                <w:rFonts w:asciiTheme="minorHAnsi" w:hAnsiTheme="minorHAnsi"/>
                <w:sz w:val="20"/>
                <w:szCs w:val="20"/>
                <w:lang w:val="ru-RU"/>
              </w:rPr>
              <w:t xml:space="preserve">  </w:t>
            </w:r>
            <w:r w:rsidRPr="00446717">
              <w:rPr>
                <w:rFonts w:asciiTheme="minorHAnsi" w:hAnsiTheme="minorHAnsi"/>
                <w:sz w:val="20"/>
                <w:szCs w:val="20"/>
                <w:lang w:val="ru-RU"/>
              </w:rPr>
              <w:t xml:space="preserve">У </w:t>
            </w:r>
            <w:proofErr w:type="spellStart"/>
            <w:r w:rsidRPr="00446717">
              <w:rPr>
                <w:rFonts w:asciiTheme="minorHAnsi" w:hAnsiTheme="minorHAnsi"/>
                <w:sz w:val="20"/>
                <w:szCs w:val="20"/>
                <w:lang w:val="ru-RU"/>
              </w:rPr>
              <w:t>разі</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порушення</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Замовником</w:t>
            </w:r>
            <w:proofErr w:type="spellEnd"/>
            <w:r w:rsidRPr="00446717">
              <w:rPr>
                <w:rFonts w:asciiTheme="minorHAnsi" w:hAnsiTheme="minorHAnsi"/>
                <w:sz w:val="20"/>
                <w:szCs w:val="20"/>
                <w:lang w:val="ru-RU"/>
              </w:rPr>
              <w:t xml:space="preserve"> строку оплати за </w:t>
            </w:r>
            <w:proofErr w:type="spellStart"/>
            <w:r w:rsidRPr="00446717">
              <w:rPr>
                <w:rFonts w:asciiTheme="minorHAnsi" w:hAnsiTheme="minorHAnsi"/>
                <w:sz w:val="20"/>
                <w:szCs w:val="20"/>
                <w:lang w:val="ru-RU"/>
              </w:rPr>
              <w:t>надані</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Послуги</w:t>
            </w:r>
            <w:proofErr w:type="spellEnd"/>
            <w:r w:rsidRPr="00446717">
              <w:rPr>
                <w:rFonts w:asciiTheme="minorHAnsi" w:hAnsiTheme="minorHAnsi"/>
                <w:sz w:val="20"/>
                <w:szCs w:val="20"/>
                <w:lang w:val="ru-RU"/>
              </w:rPr>
              <w:t xml:space="preserve"> , </w:t>
            </w:r>
            <w:proofErr w:type="spellStart"/>
            <w:r w:rsidRPr="00446717">
              <w:rPr>
                <w:rFonts w:asciiTheme="minorHAnsi" w:hAnsiTheme="minorHAnsi"/>
                <w:sz w:val="20"/>
                <w:szCs w:val="20"/>
                <w:lang w:val="ru-RU"/>
              </w:rPr>
              <w:t>Надавач</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послуг</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може</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вимагати</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від</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Замовника</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виплатити</w:t>
            </w:r>
            <w:proofErr w:type="spellEnd"/>
            <w:r w:rsidRPr="00446717">
              <w:rPr>
                <w:rFonts w:asciiTheme="minorHAnsi" w:hAnsiTheme="minorHAnsi"/>
                <w:sz w:val="20"/>
                <w:szCs w:val="20"/>
                <w:lang w:val="ru-RU"/>
              </w:rPr>
              <w:t xml:space="preserve"> пеню у </w:t>
            </w:r>
            <w:proofErr w:type="spellStart"/>
            <w:r w:rsidRPr="00446717">
              <w:rPr>
                <w:rFonts w:asciiTheme="minorHAnsi" w:hAnsiTheme="minorHAnsi"/>
                <w:sz w:val="20"/>
                <w:szCs w:val="20"/>
                <w:lang w:val="ru-RU"/>
              </w:rPr>
              <w:t>розмірі</w:t>
            </w:r>
            <w:proofErr w:type="spellEnd"/>
            <w:r w:rsidRPr="00446717">
              <w:rPr>
                <w:rFonts w:asciiTheme="minorHAnsi" w:hAnsiTheme="minorHAnsi"/>
                <w:sz w:val="20"/>
                <w:szCs w:val="20"/>
                <w:lang w:val="ru-RU"/>
              </w:rPr>
              <w:t xml:space="preserve"> 0,1% </w:t>
            </w:r>
            <w:proofErr w:type="spellStart"/>
            <w:r w:rsidRPr="00446717">
              <w:rPr>
                <w:rFonts w:asciiTheme="minorHAnsi" w:hAnsiTheme="minorHAnsi"/>
                <w:sz w:val="20"/>
                <w:szCs w:val="20"/>
                <w:lang w:val="ru-RU"/>
              </w:rPr>
              <w:t>від</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від</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суми</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заборгованості</w:t>
            </w:r>
            <w:proofErr w:type="spellEnd"/>
            <w:r w:rsidRPr="00446717">
              <w:rPr>
                <w:rFonts w:asciiTheme="minorHAnsi" w:hAnsiTheme="minorHAnsi"/>
                <w:sz w:val="20"/>
                <w:szCs w:val="20"/>
                <w:lang w:val="ru-RU"/>
              </w:rPr>
              <w:t xml:space="preserve"> за </w:t>
            </w:r>
            <w:proofErr w:type="spellStart"/>
            <w:r w:rsidRPr="00446717">
              <w:rPr>
                <w:rFonts w:asciiTheme="minorHAnsi" w:hAnsiTheme="minorHAnsi"/>
                <w:sz w:val="20"/>
                <w:szCs w:val="20"/>
                <w:lang w:val="ru-RU"/>
              </w:rPr>
              <w:t>кожен</w:t>
            </w:r>
            <w:proofErr w:type="spellEnd"/>
            <w:r w:rsidRPr="00446717">
              <w:rPr>
                <w:rFonts w:asciiTheme="minorHAnsi" w:hAnsiTheme="minorHAnsi"/>
                <w:sz w:val="20"/>
                <w:szCs w:val="20"/>
                <w:lang w:val="ru-RU"/>
              </w:rPr>
              <w:t xml:space="preserve"> день </w:t>
            </w:r>
            <w:proofErr w:type="spellStart"/>
            <w:r w:rsidRPr="00446717">
              <w:rPr>
                <w:rFonts w:asciiTheme="minorHAnsi" w:hAnsiTheme="minorHAnsi"/>
                <w:sz w:val="20"/>
                <w:szCs w:val="20"/>
                <w:lang w:val="ru-RU"/>
              </w:rPr>
              <w:t>прострочення</w:t>
            </w:r>
            <w:proofErr w:type="spellEnd"/>
            <w:r w:rsidRPr="00446717">
              <w:rPr>
                <w:rFonts w:asciiTheme="minorHAnsi" w:hAnsiTheme="minorHAnsi"/>
                <w:sz w:val="20"/>
                <w:szCs w:val="20"/>
                <w:lang w:val="ru-RU"/>
              </w:rPr>
              <w:t xml:space="preserve"> платежу. </w:t>
            </w:r>
            <w:proofErr w:type="spellStart"/>
            <w:r w:rsidRPr="00446717">
              <w:rPr>
                <w:rFonts w:asciiTheme="minorHAnsi" w:hAnsiTheme="minorHAnsi"/>
                <w:sz w:val="20"/>
                <w:szCs w:val="20"/>
                <w:lang w:val="ru-RU"/>
              </w:rPr>
              <w:t>Максимальний</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розмір</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пені</w:t>
            </w:r>
            <w:proofErr w:type="spellEnd"/>
            <w:r w:rsidRPr="00446717">
              <w:rPr>
                <w:rFonts w:asciiTheme="minorHAnsi" w:hAnsiTheme="minorHAnsi"/>
                <w:sz w:val="20"/>
                <w:szCs w:val="20"/>
                <w:lang w:val="ru-RU"/>
              </w:rPr>
              <w:t xml:space="preserve">, яка </w:t>
            </w:r>
            <w:proofErr w:type="spellStart"/>
            <w:r w:rsidRPr="00446717">
              <w:rPr>
                <w:rFonts w:asciiTheme="minorHAnsi" w:hAnsiTheme="minorHAnsi"/>
                <w:sz w:val="20"/>
                <w:szCs w:val="20"/>
                <w:lang w:val="ru-RU"/>
              </w:rPr>
              <w:t>може</w:t>
            </w:r>
            <w:proofErr w:type="spellEnd"/>
            <w:r w:rsidRPr="00446717">
              <w:rPr>
                <w:rFonts w:asciiTheme="minorHAnsi" w:hAnsiTheme="minorHAnsi"/>
                <w:sz w:val="20"/>
                <w:szCs w:val="20"/>
                <w:lang w:val="ru-RU"/>
              </w:rPr>
              <w:t xml:space="preserve"> бути </w:t>
            </w:r>
            <w:proofErr w:type="spellStart"/>
            <w:r w:rsidRPr="00446717">
              <w:rPr>
                <w:rFonts w:asciiTheme="minorHAnsi" w:hAnsiTheme="minorHAnsi"/>
                <w:sz w:val="20"/>
                <w:szCs w:val="20"/>
                <w:lang w:val="ru-RU"/>
              </w:rPr>
              <w:t>нарахована</w:t>
            </w:r>
            <w:proofErr w:type="spellEnd"/>
            <w:r w:rsidRPr="00446717">
              <w:rPr>
                <w:rFonts w:asciiTheme="minorHAnsi" w:hAnsiTheme="minorHAnsi"/>
                <w:sz w:val="20"/>
                <w:szCs w:val="20"/>
                <w:lang w:val="ru-RU"/>
              </w:rPr>
              <w:t xml:space="preserve"> не </w:t>
            </w:r>
            <w:proofErr w:type="spellStart"/>
            <w:r w:rsidRPr="00446717">
              <w:rPr>
                <w:rFonts w:asciiTheme="minorHAnsi" w:hAnsiTheme="minorHAnsi"/>
                <w:sz w:val="20"/>
                <w:szCs w:val="20"/>
                <w:lang w:val="ru-RU"/>
              </w:rPr>
              <w:t>може</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перевищувати</w:t>
            </w:r>
            <w:proofErr w:type="spellEnd"/>
            <w:r w:rsidRPr="00446717">
              <w:rPr>
                <w:rFonts w:asciiTheme="minorHAnsi" w:hAnsiTheme="minorHAnsi"/>
                <w:sz w:val="20"/>
                <w:szCs w:val="20"/>
                <w:lang w:val="ru-RU"/>
              </w:rPr>
              <w:t xml:space="preserve"> 10% </w:t>
            </w:r>
            <w:proofErr w:type="spellStart"/>
            <w:r w:rsidRPr="00446717">
              <w:rPr>
                <w:rFonts w:asciiTheme="minorHAnsi" w:hAnsiTheme="minorHAnsi"/>
                <w:sz w:val="20"/>
                <w:szCs w:val="20"/>
                <w:lang w:val="ru-RU"/>
              </w:rPr>
              <w:t>від</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загальної</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суми</w:t>
            </w:r>
            <w:proofErr w:type="spellEnd"/>
            <w:r w:rsidRPr="00446717">
              <w:rPr>
                <w:rFonts w:asciiTheme="minorHAnsi" w:hAnsiTheme="minorHAnsi"/>
                <w:sz w:val="20"/>
                <w:szCs w:val="20"/>
                <w:lang w:val="ru-RU"/>
              </w:rPr>
              <w:t xml:space="preserve"> Договору, </w:t>
            </w:r>
            <w:proofErr w:type="spellStart"/>
            <w:r w:rsidRPr="00446717">
              <w:rPr>
                <w:rFonts w:asciiTheme="minorHAnsi" w:hAnsiTheme="minorHAnsi"/>
                <w:sz w:val="20"/>
                <w:szCs w:val="20"/>
                <w:lang w:val="ru-RU"/>
              </w:rPr>
              <w:t>вказаної</w:t>
            </w:r>
            <w:proofErr w:type="spellEnd"/>
            <w:r w:rsidRPr="00446717">
              <w:rPr>
                <w:rFonts w:asciiTheme="minorHAnsi" w:hAnsiTheme="minorHAnsi"/>
                <w:sz w:val="20"/>
                <w:szCs w:val="20"/>
                <w:lang w:val="ru-RU"/>
              </w:rPr>
              <w:t xml:space="preserve"> в п.3.1. </w:t>
            </w:r>
            <w:proofErr w:type="spellStart"/>
            <w:r w:rsidRPr="00EB0242">
              <w:rPr>
                <w:rFonts w:asciiTheme="minorHAnsi" w:hAnsiTheme="minorHAnsi"/>
                <w:sz w:val="20"/>
                <w:szCs w:val="20"/>
              </w:rPr>
              <w:t>Договору</w:t>
            </w:r>
            <w:proofErr w:type="spellEnd"/>
            <w:r w:rsidRPr="00EB0242">
              <w:rPr>
                <w:rFonts w:asciiTheme="minorHAnsi" w:hAnsiTheme="minorHAnsi"/>
                <w:sz w:val="20"/>
                <w:szCs w:val="20"/>
              </w:rPr>
              <w:t>.</w:t>
            </w:r>
          </w:p>
          <w:p w14:paraId="0EF7E1EC" w14:textId="77777777" w:rsidR="00EB0242" w:rsidRPr="00446717" w:rsidRDefault="00EB0242" w:rsidP="00A548F4">
            <w:pPr>
              <w:pStyle w:val="a5"/>
              <w:widowControl/>
              <w:numPr>
                <w:ilvl w:val="1"/>
                <w:numId w:val="33"/>
              </w:numPr>
              <w:tabs>
                <w:tab w:val="left" w:pos="1026"/>
              </w:tabs>
              <w:overflowPunct/>
              <w:adjustRightInd/>
              <w:spacing w:line="240" w:lineRule="auto"/>
              <w:ind w:left="68" w:firstLine="539"/>
              <w:jc w:val="both"/>
              <w:rPr>
                <w:rFonts w:asciiTheme="minorHAnsi" w:hAnsiTheme="minorHAnsi"/>
                <w:sz w:val="20"/>
                <w:szCs w:val="20"/>
                <w:lang w:val="ru-RU"/>
              </w:rPr>
            </w:pPr>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Відшкодування</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збитків</w:t>
            </w:r>
            <w:proofErr w:type="spellEnd"/>
            <w:r w:rsidRPr="00446717">
              <w:rPr>
                <w:rFonts w:asciiTheme="minorHAnsi" w:hAnsiTheme="minorHAnsi"/>
                <w:sz w:val="20"/>
                <w:szCs w:val="20"/>
                <w:lang w:val="ru-RU"/>
              </w:rPr>
              <w:t xml:space="preserve"> та </w:t>
            </w:r>
            <w:proofErr w:type="spellStart"/>
            <w:r w:rsidRPr="00446717">
              <w:rPr>
                <w:rFonts w:asciiTheme="minorHAnsi" w:hAnsiTheme="minorHAnsi"/>
                <w:sz w:val="20"/>
                <w:szCs w:val="20"/>
                <w:lang w:val="ru-RU"/>
              </w:rPr>
              <w:t>сплата</w:t>
            </w:r>
            <w:proofErr w:type="spellEnd"/>
            <w:r w:rsidRPr="00446717">
              <w:rPr>
                <w:rFonts w:asciiTheme="minorHAnsi" w:hAnsiTheme="minorHAnsi"/>
                <w:sz w:val="20"/>
                <w:szCs w:val="20"/>
                <w:lang w:val="ru-RU"/>
              </w:rPr>
              <w:t xml:space="preserve"> неустойки (</w:t>
            </w:r>
            <w:proofErr w:type="spellStart"/>
            <w:r w:rsidRPr="00446717">
              <w:rPr>
                <w:rFonts w:asciiTheme="minorHAnsi" w:hAnsiTheme="minorHAnsi"/>
                <w:sz w:val="20"/>
                <w:szCs w:val="20"/>
                <w:lang w:val="ru-RU"/>
              </w:rPr>
              <w:t>пені</w:t>
            </w:r>
            <w:proofErr w:type="spellEnd"/>
            <w:r w:rsidRPr="00446717">
              <w:rPr>
                <w:rFonts w:asciiTheme="minorHAnsi" w:hAnsiTheme="minorHAnsi"/>
                <w:sz w:val="20"/>
                <w:szCs w:val="20"/>
                <w:lang w:val="ru-RU"/>
              </w:rPr>
              <w:t xml:space="preserve">, штрафу) не </w:t>
            </w:r>
            <w:proofErr w:type="spellStart"/>
            <w:r w:rsidRPr="00446717">
              <w:rPr>
                <w:rFonts w:asciiTheme="minorHAnsi" w:hAnsiTheme="minorHAnsi"/>
                <w:sz w:val="20"/>
                <w:szCs w:val="20"/>
                <w:lang w:val="ru-RU"/>
              </w:rPr>
              <w:t>звільняє</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винну</w:t>
            </w:r>
            <w:proofErr w:type="spellEnd"/>
            <w:r w:rsidRPr="00446717">
              <w:rPr>
                <w:rFonts w:asciiTheme="minorHAnsi" w:hAnsiTheme="minorHAnsi"/>
                <w:sz w:val="20"/>
                <w:szCs w:val="20"/>
                <w:lang w:val="ru-RU"/>
              </w:rPr>
              <w:t xml:space="preserve"> Сторону </w:t>
            </w:r>
            <w:proofErr w:type="spellStart"/>
            <w:r w:rsidRPr="00446717">
              <w:rPr>
                <w:rFonts w:asciiTheme="minorHAnsi" w:hAnsiTheme="minorHAnsi"/>
                <w:sz w:val="20"/>
                <w:szCs w:val="20"/>
                <w:lang w:val="ru-RU"/>
              </w:rPr>
              <w:t>від</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виконання</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своїх</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зобов’язань</w:t>
            </w:r>
            <w:proofErr w:type="spellEnd"/>
            <w:r w:rsidRPr="00446717">
              <w:rPr>
                <w:rFonts w:asciiTheme="minorHAnsi" w:hAnsiTheme="minorHAnsi"/>
                <w:sz w:val="20"/>
                <w:szCs w:val="20"/>
                <w:lang w:val="ru-RU"/>
              </w:rPr>
              <w:t xml:space="preserve"> за </w:t>
            </w:r>
            <w:proofErr w:type="spellStart"/>
            <w:r w:rsidRPr="00446717">
              <w:rPr>
                <w:rFonts w:asciiTheme="minorHAnsi" w:hAnsiTheme="minorHAnsi"/>
                <w:sz w:val="20"/>
                <w:szCs w:val="20"/>
                <w:lang w:val="ru-RU"/>
              </w:rPr>
              <w:t>даним</w:t>
            </w:r>
            <w:proofErr w:type="spellEnd"/>
            <w:r w:rsidRPr="00446717">
              <w:rPr>
                <w:rFonts w:asciiTheme="minorHAnsi" w:hAnsiTheme="minorHAnsi"/>
                <w:sz w:val="20"/>
                <w:szCs w:val="20"/>
                <w:lang w:val="ru-RU"/>
              </w:rPr>
              <w:t xml:space="preserve"> Договором.</w:t>
            </w:r>
          </w:p>
          <w:p w14:paraId="56A2D7CD" w14:textId="77777777" w:rsidR="00EB0242" w:rsidRPr="00446717" w:rsidRDefault="00EB0242" w:rsidP="00A548F4">
            <w:pPr>
              <w:pStyle w:val="a5"/>
              <w:widowControl/>
              <w:numPr>
                <w:ilvl w:val="1"/>
                <w:numId w:val="33"/>
              </w:numPr>
              <w:tabs>
                <w:tab w:val="left" w:pos="1026"/>
              </w:tabs>
              <w:overflowPunct/>
              <w:adjustRightInd/>
              <w:spacing w:line="240" w:lineRule="auto"/>
              <w:ind w:left="68" w:firstLine="539"/>
              <w:jc w:val="both"/>
              <w:rPr>
                <w:rFonts w:asciiTheme="minorHAnsi" w:hAnsiTheme="minorHAnsi"/>
                <w:sz w:val="20"/>
                <w:szCs w:val="20"/>
                <w:lang w:val="ru-RU"/>
              </w:rPr>
            </w:pPr>
            <w:proofErr w:type="spellStart"/>
            <w:r w:rsidRPr="00446717">
              <w:rPr>
                <w:rFonts w:asciiTheme="minorHAnsi" w:hAnsiTheme="minorHAnsi"/>
                <w:sz w:val="20"/>
                <w:szCs w:val="20"/>
                <w:lang w:val="ru-RU"/>
              </w:rPr>
              <w:t>Жодна</w:t>
            </w:r>
            <w:proofErr w:type="spellEnd"/>
            <w:r w:rsidRPr="00446717">
              <w:rPr>
                <w:rFonts w:asciiTheme="minorHAnsi" w:hAnsiTheme="minorHAnsi"/>
                <w:sz w:val="20"/>
                <w:szCs w:val="20"/>
                <w:lang w:val="ru-RU"/>
              </w:rPr>
              <w:t xml:space="preserve"> сторона </w:t>
            </w:r>
            <w:proofErr w:type="spellStart"/>
            <w:r w:rsidRPr="00446717">
              <w:rPr>
                <w:rFonts w:asciiTheme="minorHAnsi" w:hAnsiTheme="minorHAnsi"/>
                <w:sz w:val="20"/>
                <w:szCs w:val="20"/>
                <w:lang w:val="ru-RU"/>
              </w:rPr>
              <w:t>цього</w:t>
            </w:r>
            <w:proofErr w:type="spellEnd"/>
            <w:r w:rsidRPr="00446717">
              <w:rPr>
                <w:rFonts w:asciiTheme="minorHAnsi" w:hAnsiTheme="minorHAnsi"/>
                <w:sz w:val="20"/>
                <w:szCs w:val="20"/>
                <w:lang w:val="ru-RU"/>
              </w:rPr>
              <w:t xml:space="preserve"> Договору не </w:t>
            </w:r>
            <w:proofErr w:type="spellStart"/>
            <w:r w:rsidRPr="00446717">
              <w:rPr>
                <w:rFonts w:asciiTheme="minorHAnsi" w:hAnsiTheme="minorHAnsi"/>
                <w:sz w:val="20"/>
                <w:szCs w:val="20"/>
                <w:lang w:val="ru-RU"/>
              </w:rPr>
              <w:t>несе</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відповідальності</w:t>
            </w:r>
            <w:proofErr w:type="spellEnd"/>
            <w:r w:rsidRPr="00446717">
              <w:rPr>
                <w:rFonts w:asciiTheme="minorHAnsi" w:hAnsiTheme="minorHAnsi"/>
                <w:sz w:val="20"/>
                <w:szCs w:val="20"/>
                <w:lang w:val="ru-RU"/>
              </w:rPr>
              <w:t xml:space="preserve"> перед </w:t>
            </w:r>
            <w:proofErr w:type="spellStart"/>
            <w:r w:rsidRPr="00446717">
              <w:rPr>
                <w:rFonts w:asciiTheme="minorHAnsi" w:hAnsiTheme="minorHAnsi"/>
                <w:sz w:val="20"/>
                <w:szCs w:val="20"/>
                <w:lang w:val="ru-RU"/>
              </w:rPr>
              <w:t>іншою</w:t>
            </w:r>
            <w:proofErr w:type="spellEnd"/>
            <w:r w:rsidRPr="00446717">
              <w:rPr>
                <w:rFonts w:asciiTheme="minorHAnsi" w:hAnsiTheme="minorHAnsi"/>
                <w:sz w:val="20"/>
                <w:szCs w:val="20"/>
                <w:lang w:val="ru-RU"/>
              </w:rPr>
              <w:t xml:space="preserve"> стороною за будь-</w:t>
            </w:r>
            <w:proofErr w:type="spellStart"/>
            <w:r w:rsidRPr="00446717">
              <w:rPr>
                <w:rFonts w:asciiTheme="minorHAnsi" w:hAnsiTheme="minorHAnsi"/>
                <w:sz w:val="20"/>
                <w:szCs w:val="20"/>
                <w:lang w:val="ru-RU"/>
              </w:rPr>
              <w:t>які</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непрямі</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збитки</w:t>
            </w:r>
            <w:proofErr w:type="spellEnd"/>
            <w:r w:rsidRPr="00446717">
              <w:rPr>
                <w:rFonts w:asciiTheme="minorHAnsi" w:hAnsiTheme="minorHAnsi"/>
                <w:sz w:val="20"/>
                <w:szCs w:val="20"/>
                <w:lang w:val="ru-RU"/>
              </w:rPr>
              <w:t xml:space="preserve"> та </w:t>
            </w:r>
            <w:proofErr w:type="spellStart"/>
            <w:r w:rsidRPr="00446717">
              <w:rPr>
                <w:rFonts w:asciiTheme="minorHAnsi" w:hAnsiTheme="minorHAnsi"/>
                <w:sz w:val="20"/>
                <w:szCs w:val="20"/>
                <w:lang w:val="ru-RU"/>
              </w:rPr>
              <w:t>врачену</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вигоду</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із</w:t>
            </w:r>
            <w:proofErr w:type="spellEnd"/>
            <w:r w:rsidRPr="00446717">
              <w:rPr>
                <w:rFonts w:asciiTheme="minorHAnsi" w:hAnsiTheme="minorHAnsi"/>
                <w:sz w:val="20"/>
                <w:szCs w:val="20"/>
                <w:lang w:val="ru-RU"/>
              </w:rPr>
              <w:t xml:space="preserve">-за </w:t>
            </w:r>
            <w:proofErr w:type="spellStart"/>
            <w:r w:rsidRPr="00446717">
              <w:rPr>
                <w:rFonts w:asciiTheme="minorHAnsi" w:hAnsiTheme="minorHAnsi"/>
                <w:sz w:val="20"/>
                <w:szCs w:val="20"/>
                <w:lang w:val="ru-RU"/>
              </w:rPr>
              <w:t>положень</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цього</w:t>
            </w:r>
            <w:proofErr w:type="spellEnd"/>
            <w:r w:rsidRPr="00446717">
              <w:rPr>
                <w:rFonts w:asciiTheme="minorHAnsi" w:hAnsiTheme="minorHAnsi"/>
                <w:sz w:val="20"/>
                <w:szCs w:val="20"/>
                <w:lang w:val="ru-RU"/>
              </w:rPr>
              <w:t xml:space="preserve"> Договору </w:t>
            </w:r>
            <w:proofErr w:type="spellStart"/>
            <w:r w:rsidRPr="00446717">
              <w:rPr>
                <w:rFonts w:asciiTheme="minorHAnsi" w:hAnsiTheme="minorHAnsi"/>
                <w:sz w:val="20"/>
                <w:szCs w:val="20"/>
                <w:lang w:val="ru-RU"/>
              </w:rPr>
              <w:t>або</w:t>
            </w:r>
            <w:proofErr w:type="spellEnd"/>
            <w:r w:rsidRPr="00446717">
              <w:rPr>
                <w:rFonts w:asciiTheme="minorHAnsi" w:hAnsiTheme="minorHAnsi"/>
                <w:sz w:val="20"/>
                <w:szCs w:val="20"/>
                <w:lang w:val="ru-RU"/>
              </w:rPr>
              <w:t xml:space="preserve"> за будь-</w:t>
            </w:r>
            <w:proofErr w:type="spellStart"/>
            <w:r w:rsidRPr="00446717">
              <w:rPr>
                <w:rFonts w:asciiTheme="minorHAnsi" w:hAnsiTheme="minorHAnsi"/>
                <w:sz w:val="20"/>
                <w:szCs w:val="20"/>
                <w:lang w:val="ru-RU"/>
              </w:rPr>
              <w:t>які</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непрямі</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збитки</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чи</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врачену</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вигоду</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що</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виникли</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внаслідок</w:t>
            </w:r>
            <w:proofErr w:type="spellEnd"/>
            <w:r w:rsidRPr="00446717">
              <w:rPr>
                <w:rFonts w:asciiTheme="minorHAnsi" w:hAnsiTheme="minorHAnsi"/>
                <w:sz w:val="20"/>
                <w:szCs w:val="20"/>
                <w:lang w:val="ru-RU"/>
              </w:rPr>
              <w:t xml:space="preserve"> будь-</w:t>
            </w:r>
            <w:proofErr w:type="spellStart"/>
            <w:r w:rsidRPr="00446717">
              <w:rPr>
                <w:rFonts w:asciiTheme="minorHAnsi" w:hAnsiTheme="minorHAnsi"/>
                <w:sz w:val="20"/>
                <w:szCs w:val="20"/>
                <w:lang w:val="ru-RU"/>
              </w:rPr>
              <w:t>якого</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діяння</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чи</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невиконання</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цього</w:t>
            </w:r>
            <w:proofErr w:type="spellEnd"/>
            <w:r w:rsidRPr="00446717">
              <w:rPr>
                <w:rFonts w:asciiTheme="minorHAnsi" w:hAnsiTheme="minorHAnsi"/>
                <w:sz w:val="20"/>
                <w:szCs w:val="20"/>
                <w:lang w:val="ru-RU"/>
              </w:rPr>
              <w:t xml:space="preserve"> Договору, </w:t>
            </w:r>
            <w:proofErr w:type="spellStart"/>
            <w:r w:rsidRPr="00446717">
              <w:rPr>
                <w:rFonts w:asciiTheme="minorHAnsi" w:hAnsiTheme="minorHAnsi"/>
                <w:sz w:val="20"/>
                <w:szCs w:val="20"/>
                <w:lang w:val="ru-RU"/>
              </w:rPr>
              <w:t>навіть</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якщо</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ця</w:t>
            </w:r>
            <w:proofErr w:type="spellEnd"/>
            <w:r w:rsidRPr="00446717">
              <w:rPr>
                <w:rFonts w:asciiTheme="minorHAnsi" w:hAnsiTheme="minorHAnsi"/>
                <w:sz w:val="20"/>
                <w:szCs w:val="20"/>
                <w:lang w:val="ru-RU"/>
              </w:rPr>
              <w:t xml:space="preserve"> сторона </w:t>
            </w:r>
            <w:proofErr w:type="spellStart"/>
            <w:r w:rsidRPr="00446717">
              <w:rPr>
                <w:rFonts w:asciiTheme="minorHAnsi" w:hAnsiTheme="minorHAnsi"/>
                <w:sz w:val="20"/>
                <w:szCs w:val="20"/>
                <w:lang w:val="ru-RU"/>
              </w:rPr>
              <w:t>була</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поінформована</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або</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передбачила</w:t>
            </w:r>
            <w:proofErr w:type="spellEnd"/>
            <w:r w:rsidRPr="00446717">
              <w:rPr>
                <w:rFonts w:asciiTheme="minorHAnsi" w:hAnsiTheme="minorHAnsi"/>
                <w:sz w:val="20"/>
                <w:szCs w:val="20"/>
                <w:lang w:val="ru-RU"/>
              </w:rPr>
              <w:t xml:space="preserve"> </w:t>
            </w:r>
            <w:proofErr w:type="spellStart"/>
            <w:r w:rsidRPr="00446717">
              <w:rPr>
                <w:rFonts w:asciiTheme="minorHAnsi" w:hAnsiTheme="minorHAnsi"/>
                <w:sz w:val="20"/>
                <w:szCs w:val="20"/>
                <w:lang w:val="ru-RU"/>
              </w:rPr>
              <w:t>можливість</w:t>
            </w:r>
            <w:proofErr w:type="spellEnd"/>
            <w:r w:rsidRPr="00446717">
              <w:rPr>
                <w:rFonts w:asciiTheme="minorHAnsi" w:hAnsiTheme="minorHAnsi"/>
                <w:sz w:val="20"/>
                <w:szCs w:val="20"/>
                <w:lang w:val="ru-RU"/>
              </w:rPr>
              <w:t xml:space="preserve"> такого </w:t>
            </w:r>
            <w:proofErr w:type="spellStart"/>
            <w:r w:rsidRPr="00446717">
              <w:rPr>
                <w:rFonts w:asciiTheme="minorHAnsi" w:hAnsiTheme="minorHAnsi"/>
                <w:sz w:val="20"/>
                <w:szCs w:val="20"/>
                <w:lang w:val="ru-RU"/>
              </w:rPr>
              <w:t>збитку</w:t>
            </w:r>
            <w:proofErr w:type="spellEnd"/>
            <w:r w:rsidRPr="00446717">
              <w:rPr>
                <w:rFonts w:asciiTheme="minorHAnsi" w:hAnsiTheme="minorHAnsi"/>
                <w:sz w:val="20"/>
                <w:szCs w:val="20"/>
                <w:lang w:val="ru-RU"/>
              </w:rPr>
              <w:t>.</w:t>
            </w:r>
          </w:p>
          <w:p w14:paraId="4CF5EAA0" w14:textId="77777777" w:rsidR="002A2001" w:rsidRPr="00EB0242" w:rsidRDefault="002A2001" w:rsidP="002A2001">
            <w:pPr>
              <w:tabs>
                <w:tab w:val="left" w:pos="1026"/>
              </w:tabs>
              <w:ind w:left="33" w:firstLine="568"/>
              <w:jc w:val="both"/>
              <w:rPr>
                <w:rFonts w:asciiTheme="minorHAnsi" w:hAnsiTheme="minorHAnsi"/>
                <w:b/>
                <w:noProof/>
                <w:lang w:val="uk-UA"/>
              </w:rPr>
            </w:pPr>
          </w:p>
        </w:tc>
      </w:tr>
      <w:tr w:rsidR="002A2001" w:rsidRPr="002A2001" w14:paraId="331B69C0" w14:textId="77777777" w:rsidTr="002A2001">
        <w:tc>
          <w:tcPr>
            <w:tcW w:w="4644" w:type="dxa"/>
          </w:tcPr>
          <w:p w14:paraId="010E6725" w14:textId="77777777" w:rsidR="002A2001" w:rsidRPr="00EB0242" w:rsidRDefault="002A2001" w:rsidP="002A2001">
            <w:pPr>
              <w:ind w:left="33"/>
              <w:jc w:val="center"/>
              <w:rPr>
                <w:rFonts w:asciiTheme="minorHAnsi" w:hAnsiTheme="minorHAnsi" w:cstheme="minorHAnsi"/>
                <w:spacing w:val="-3"/>
                <w:lang w:val="en-GB"/>
              </w:rPr>
            </w:pPr>
            <w:r w:rsidRPr="00EB0242">
              <w:rPr>
                <w:rFonts w:asciiTheme="minorHAnsi" w:hAnsiTheme="minorHAnsi" w:cstheme="minorHAnsi"/>
                <w:b/>
                <w:spacing w:val="-3"/>
                <w:lang w:val="en-GB"/>
              </w:rPr>
              <w:lastRenderedPageBreak/>
              <w:t>13</w:t>
            </w:r>
            <w:r w:rsidRPr="00EB0242">
              <w:rPr>
                <w:rFonts w:asciiTheme="minorHAnsi" w:hAnsiTheme="minorHAnsi" w:cstheme="minorHAnsi"/>
                <w:b/>
                <w:spacing w:val="-3"/>
              </w:rPr>
              <w:t xml:space="preserve">. </w:t>
            </w:r>
            <w:r w:rsidRPr="00EB0242">
              <w:rPr>
                <w:rFonts w:asciiTheme="minorHAnsi" w:hAnsiTheme="minorHAnsi" w:cstheme="minorHAnsi"/>
                <w:b/>
                <w:spacing w:val="-3"/>
                <w:lang w:val="en-GB"/>
              </w:rPr>
              <w:t>INSURANCE</w:t>
            </w:r>
            <w:r w:rsidRPr="00EB0242">
              <w:rPr>
                <w:rFonts w:asciiTheme="minorHAnsi" w:hAnsiTheme="minorHAnsi" w:cstheme="minorHAnsi"/>
                <w:spacing w:val="-3"/>
                <w:lang w:val="en-GB"/>
              </w:rPr>
              <w:t xml:space="preserve"> </w:t>
            </w:r>
          </w:p>
          <w:p w14:paraId="17FF81E5" w14:textId="77777777" w:rsidR="002A2001" w:rsidRPr="00EB0242" w:rsidRDefault="002A2001" w:rsidP="00A548F4">
            <w:pPr>
              <w:pStyle w:val="a5"/>
              <w:numPr>
                <w:ilvl w:val="1"/>
                <w:numId w:val="34"/>
              </w:numPr>
              <w:tabs>
                <w:tab w:val="left" w:pos="1026"/>
              </w:tabs>
              <w:overflowPunct/>
              <w:autoSpaceDE w:val="0"/>
              <w:autoSpaceDN w:val="0"/>
              <w:spacing w:line="240" w:lineRule="auto"/>
              <w:ind w:left="33" w:firstLine="525"/>
              <w:jc w:val="both"/>
              <w:rPr>
                <w:rFonts w:asciiTheme="minorHAnsi" w:hAnsiTheme="minorHAnsi" w:cstheme="minorHAnsi"/>
                <w:spacing w:val="-3"/>
                <w:sz w:val="20"/>
                <w:szCs w:val="20"/>
                <w:lang w:val="en-GB"/>
              </w:rPr>
            </w:pPr>
            <w:r w:rsidRPr="00EB0242">
              <w:rPr>
                <w:rFonts w:asciiTheme="minorHAnsi" w:hAnsiTheme="minorHAnsi" w:cstheme="minorHAnsi"/>
                <w:spacing w:val="-3"/>
                <w:sz w:val="20"/>
                <w:szCs w:val="20"/>
                <w:lang w:val="en-GB"/>
              </w:rPr>
              <w:t xml:space="preserve">Insurance is to be taken out against extraordinary events such as war, riot, terrorism or revolution to the extent possible at reasonable terms and conditions. Otherwise the contracting agency and the contractor are to reach a settlement on the distribution of these risks in coordination with </w:t>
            </w:r>
            <w:proofErr w:type="spellStart"/>
            <w:r w:rsidRPr="00EB0242">
              <w:rPr>
                <w:rFonts w:asciiTheme="minorHAnsi" w:hAnsiTheme="minorHAnsi" w:cstheme="minorHAnsi"/>
                <w:spacing w:val="-3"/>
                <w:sz w:val="20"/>
                <w:szCs w:val="20"/>
                <w:lang w:val="en-GB"/>
              </w:rPr>
              <w:t>KfW</w:t>
            </w:r>
            <w:proofErr w:type="spellEnd"/>
            <w:r w:rsidRPr="00EB0242">
              <w:rPr>
                <w:rFonts w:asciiTheme="minorHAnsi" w:hAnsiTheme="minorHAnsi" w:cstheme="minorHAnsi"/>
                <w:spacing w:val="-3"/>
                <w:sz w:val="20"/>
                <w:szCs w:val="20"/>
                <w:lang w:val="en-GB"/>
              </w:rPr>
              <w:t>.</w:t>
            </w:r>
          </w:p>
          <w:p w14:paraId="4026FD9E" w14:textId="77777777" w:rsidR="002A2001" w:rsidRPr="00EB0242" w:rsidRDefault="002A2001" w:rsidP="00A548F4">
            <w:pPr>
              <w:pStyle w:val="a5"/>
              <w:numPr>
                <w:ilvl w:val="1"/>
                <w:numId w:val="34"/>
              </w:numPr>
              <w:tabs>
                <w:tab w:val="left" w:pos="1026"/>
              </w:tabs>
              <w:overflowPunct/>
              <w:autoSpaceDE w:val="0"/>
              <w:autoSpaceDN w:val="0"/>
              <w:spacing w:line="240" w:lineRule="auto"/>
              <w:ind w:left="33" w:firstLine="525"/>
              <w:jc w:val="both"/>
              <w:rPr>
                <w:rFonts w:asciiTheme="minorHAnsi" w:hAnsiTheme="minorHAnsi" w:cstheme="minorHAnsi"/>
                <w:b/>
                <w:spacing w:val="-3"/>
                <w:sz w:val="20"/>
                <w:szCs w:val="20"/>
                <w:lang w:val="en-GB"/>
              </w:rPr>
            </w:pPr>
            <w:r w:rsidRPr="00EB0242">
              <w:rPr>
                <w:rFonts w:asciiTheme="minorHAnsi" w:hAnsiTheme="minorHAnsi" w:cstheme="minorHAnsi"/>
                <w:spacing w:val="-3"/>
                <w:sz w:val="20"/>
                <w:szCs w:val="20"/>
                <w:lang w:val="en-GB"/>
              </w:rPr>
              <w:t xml:space="preserve">In the case of financing of foreign currency costs, insurance is to be taken out in freely convertible currency and will provide for any payments due from the insurer to be made payable to </w:t>
            </w:r>
            <w:proofErr w:type="spellStart"/>
            <w:r w:rsidRPr="00EB0242">
              <w:rPr>
                <w:rFonts w:asciiTheme="minorHAnsi" w:hAnsiTheme="minorHAnsi" w:cstheme="minorHAnsi"/>
                <w:spacing w:val="-3"/>
                <w:sz w:val="20"/>
                <w:szCs w:val="20"/>
                <w:lang w:val="en-GB"/>
              </w:rPr>
              <w:t>KfW</w:t>
            </w:r>
            <w:proofErr w:type="spellEnd"/>
            <w:r w:rsidRPr="00EB0242">
              <w:rPr>
                <w:rFonts w:asciiTheme="minorHAnsi" w:hAnsiTheme="minorHAnsi" w:cstheme="minorHAnsi"/>
                <w:spacing w:val="-3"/>
                <w:sz w:val="20"/>
                <w:szCs w:val="20"/>
                <w:lang w:val="en-GB"/>
              </w:rPr>
              <w:t xml:space="preserve"> for account of the contracting agency. Any insurance payments shall be made for account of the MENR to account no. 38 000 </w:t>
            </w:r>
            <w:proofErr w:type="spellStart"/>
            <w:r w:rsidRPr="00EB0242">
              <w:rPr>
                <w:rFonts w:asciiTheme="minorHAnsi" w:hAnsiTheme="minorHAnsi" w:cstheme="minorHAnsi"/>
                <w:spacing w:val="-3"/>
                <w:sz w:val="20"/>
                <w:szCs w:val="20"/>
                <w:lang w:val="en-GB"/>
              </w:rPr>
              <w:t>000</w:t>
            </w:r>
            <w:proofErr w:type="spellEnd"/>
            <w:r w:rsidRPr="00EB0242">
              <w:rPr>
                <w:rFonts w:asciiTheme="minorHAnsi" w:hAnsiTheme="minorHAnsi" w:cstheme="minorHAnsi"/>
                <w:spacing w:val="-3"/>
                <w:sz w:val="20"/>
                <w:szCs w:val="20"/>
                <w:lang w:val="en-GB"/>
              </w:rPr>
              <w:t xml:space="preserve"> 00 (IBAN: DE53 5002 0400 3800 0000 00) at </w:t>
            </w:r>
            <w:proofErr w:type="spellStart"/>
            <w:r w:rsidRPr="00EB0242">
              <w:rPr>
                <w:rFonts w:asciiTheme="minorHAnsi" w:hAnsiTheme="minorHAnsi" w:cstheme="minorHAnsi"/>
                <w:spacing w:val="-3"/>
                <w:sz w:val="20"/>
                <w:szCs w:val="20"/>
                <w:lang w:val="en-GB"/>
              </w:rPr>
              <w:t>KfW</w:t>
            </w:r>
            <w:proofErr w:type="spellEnd"/>
            <w:r w:rsidRPr="00EB0242">
              <w:rPr>
                <w:rFonts w:asciiTheme="minorHAnsi" w:hAnsiTheme="minorHAnsi" w:cstheme="minorHAnsi"/>
                <w:spacing w:val="-3"/>
                <w:sz w:val="20"/>
                <w:szCs w:val="20"/>
                <w:lang w:val="en-GB"/>
              </w:rPr>
              <w:t xml:space="preserve">, Frankfurt am Main (BIC: KFWIDEFF; BLZ 500 204 00), with </w:t>
            </w:r>
            <w:proofErr w:type="spellStart"/>
            <w:r w:rsidRPr="00EB0242">
              <w:rPr>
                <w:rFonts w:asciiTheme="minorHAnsi" w:hAnsiTheme="minorHAnsi" w:cstheme="minorHAnsi"/>
                <w:spacing w:val="-3"/>
                <w:sz w:val="20"/>
                <w:szCs w:val="20"/>
                <w:lang w:val="en-GB"/>
              </w:rPr>
              <w:t>KfW</w:t>
            </w:r>
            <w:proofErr w:type="spellEnd"/>
            <w:r w:rsidRPr="00EB0242">
              <w:rPr>
                <w:rFonts w:asciiTheme="minorHAnsi" w:hAnsiTheme="minorHAnsi" w:cstheme="minorHAnsi"/>
                <w:spacing w:val="-3"/>
                <w:sz w:val="20"/>
                <w:szCs w:val="20"/>
                <w:lang w:val="en-GB"/>
              </w:rPr>
              <w:t xml:space="preserve"> crediting such payments to the Special account. If such payments are made in local currency </w:t>
            </w:r>
            <w:r w:rsidRPr="00EB0242">
              <w:rPr>
                <w:rFonts w:asciiTheme="minorHAnsi" w:hAnsiTheme="minorHAnsi" w:cstheme="minorHAnsi"/>
                <w:spacing w:val="-3"/>
                <w:sz w:val="20"/>
                <w:szCs w:val="20"/>
                <w:lang w:val="en-GB"/>
              </w:rPr>
              <w:lastRenderedPageBreak/>
              <w:t xml:space="preserve">they shall be remitted to a special account in Ukraine, which may be drawn on only with the consent of </w:t>
            </w:r>
            <w:proofErr w:type="spellStart"/>
            <w:r w:rsidRPr="00EB0242">
              <w:rPr>
                <w:rFonts w:asciiTheme="minorHAnsi" w:hAnsiTheme="minorHAnsi" w:cstheme="minorHAnsi"/>
                <w:spacing w:val="-3"/>
                <w:sz w:val="20"/>
                <w:szCs w:val="20"/>
                <w:lang w:val="en-GB"/>
              </w:rPr>
              <w:t>KfW</w:t>
            </w:r>
            <w:proofErr w:type="spellEnd"/>
            <w:r w:rsidRPr="00EB0242">
              <w:rPr>
                <w:rFonts w:asciiTheme="minorHAnsi" w:hAnsiTheme="minorHAnsi" w:cstheme="minorHAnsi"/>
                <w:spacing w:val="-3"/>
                <w:sz w:val="20"/>
                <w:szCs w:val="20"/>
                <w:lang w:val="en-GB"/>
              </w:rPr>
              <w:t xml:space="preserve">.  </w:t>
            </w:r>
          </w:p>
        </w:tc>
        <w:tc>
          <w:tcPr>
            <w:tcW w:w="4648" w:type="dxa"/>
          </w:tcPr>
          <w:p w14:paraId="32DC5E8E" w14:textId="77777777" w:rsidR="002A2001" w:rsidRPr="00EB0242" w:rsidRDefault="002A2001" w:rsidP="00A548F4">
            <w:pPr>
              <w:pStyle w:val="a7"/>
              <w:numPr>
                <w:ilvl w:val="0"/>
                <w:numId w:val="35"/>
              </w:numPr>
              <w:tabs>
                <w:tab w:val="left" w:pos="1026"/>
              </w:tabs>
              <w:jc w:val="center"/>
              <w:rPr>
                <w:rFonts w:asciiTheme="minorHAnsi" w:hAnsiTheme="minorHAnsi"/>
                <w:b/>
                <w:lang w:val="uk-UA"/>
              </w:rPr>
            </w:pPr>
            <w:r w:rsidRPr="00EB0242">
              <w:rPr>
                <w:rFonts w:asciiTheme="minorHAnsi" w:hAnsiTheme="minorHAnsi"/>
                <w:b/>
                <w:lang w:val="uk-UA"/>
              </w:rPr>
              <w:lastRenderedPageBreak/>
              <w:t>СТРАХУВАННЯ</w:t>
            </w:r>
          </w:p>
          <w:p w14:paraId="194DF06B" w14:textId="1E621204" w:rsidR="002A2001" w:rsidRPr="00EB0242" w:rsidRDefault="00EB0242" w:rsidP="002A2001">
            <w:pPr>
              <w:pStyle w:val="a7"/>
              <w:tabs>
                <w:tab w:val="left" w:pos="1026"/>
              </w:tabs>
              <w:ind w:firstLine="634"/>
              <w:jc w:val="both"/>
              <w:rPr>
                <w:rFonts w:asciiTheme="minorHAnsi" w:hAnsiTheme="minorHAnsi"/>
              </w:rPr>
            </w:pPr>
            <w:r w:rsidRPr="00EB0242">
              <w:rPr>
                <w:rFonts w:asciiTheme="minorHAnsi" w:hAnsiTheme="minorHAnsi"/>
              </w:rPr>
              <w:t>13.1</w:t>
            </w:r>
            <w:r w:rsidR="002A2001" w:rsidRPr="00EB0242">
              <w:rPr>
                <w:rFonts w:asciiTheme="minorHAnsi" w:hAnsiTheme="minorHAnsi"/>
              </w:rPr>
              <w:t xml:space="preserve">. Страхування </w:t>
            </w:r>
            <w:r w:rsidR="002A2001" w:rsidRPr="00EB0242">
              <w:rPr>
                <w:rFonts w:asciiTheme="minorHAnsi" w:hAnsiTheme="minorHAnsi"/>
                <w:lang w:val="uk-UA"/>
              </w:rPr>
              <w:t>від</w:t>
            </w:r>
            <w:r w:rsidR="002A2001" w:rsidRPr="00EB0242">
              <w:rPr>
                <w:rFonts w:asciiTheme="minorHAnsi" w:hAnsiTheme="minorHAnsi"/>
              </w:rPr>
              <w:t xml:space="preserve"> надзвичайних подій, таких як війна, бунт, тероризм або революція,</w:t>
            </w:r>
            <w:r w:rsidR="002A2001" w:rsidRPr="00EB0242">
              <w:rPr>
                <w:rFonts w:asciiTheme="minorHAnsi" w:hAnsiTheme="minorHAnsi"/>
                <w:lang w:val="uk-UA"/>
              </w:rPr>
              <w:t xml:space="preserve"> повинне бути вилученим</w:t>
            </w:r>
            <w:r w:rsidR="002A2001" w:rsidRPr="00EB0242">
              <w:rPr>
                <w:rFonts w:asciiTheme="minorHAnsi" w:hAnsiTheme="minorHAnsi"/>
              </w:rPr>
              <w:t xml:space="preserve"> наскільки це можливо, на розумних умовах. В іншому випадку договірне агентство та підрядник повинні досягти врегулювання розподілу цих ризиків у координації з KfW.</w:t>
            </w:r>
          </w:p>
          <w:p w14:paraId="5E0CFB8E" w14:textId="1DB31F4B" w:rsidR="002A2001" w:rsidRPr="00EB0242" w:rsidRDefault="00EB0242" w:rsidP="002A2001">
            <w:pPr>
              <w:pStyle w:val="a7"/>
              <w:tabs>
                <w:tab w:val="left" w:pos="1026"/>
              </w:tabs>
              <w:ind w:firstLine="634"/>
              <w:jc w:val="both"/>
              <w:rPr>
                <w:rFonts w:asciiTheme="minorHAnsi" w:hAnsiTheme="minorHAnsi"/>
                <w:lang w:val="en-US"/>
              </w:rPr>
            </w:pPr>
            <w:r w:rsidRPr="00EB0242">
              <w:rPr>
                <w:rFonts w:asciiTheme="minorHAnsi" w:hAnsiTheme="minorHAnsi"/>
              </w:rPr>
              <w:t>13.2</w:t>
            </w:r>
            <w:r w:rsidR="002A2001" w:rsidRPr="00EB0242">
              <w:rPr>
                <w:rFonts w:asciiTheme="minorHAnsi" w:hAnsiTheme="minorHAnsi"/>
              </w:rPr>
              <w:t xml:space="preserve">. У випадку фінансування витрат </w:t>
            </w:r>
            <w:r w:rsidR="002A2001" w:rsidRPr="00EB0242">
              <w:rPr>
                <w:rFonts w:asciiTheme="minorHAnsi" w:hAnsiTheme="minorHAnsi"/>
                <w:lang w:val="uk-UA"/>
              </w:rPr>
              <w:t>у</w:t>
            </w:r>
            <w:r w:rsidR="002A2001" w:rsidRPr="00EB0242">
              <w:rPr>
                <w:rFonts w:asciiTheme="minorHAnsi" w:hAnsiTheme="minorHAnsi"/>
              </w:rPr>
              <w:t xml:space="preserve"> іноземн</w:t>
            </w:r>
            <w:r w:rsidR="002A2001" w:rsidRPr="00EB0242">
              <w:rPr>
                <w:rFonts w:asciiTheme="minorHAnsi" w:hAnsiTheme="minorHAnsi"/>
                <w:lang w:val="uk-UA"/>
              </w:rPr>
              <w:t>ій</w:t>
            </w:r>
            <w:r w:rsidR="002A2001" w:rsidRPr="00EB0242">
              <w:rPr>
                <w:rFonts w:asciiTheme="minorHAnsi" w:hAnsiTheme="minorHAnsi"/>
              </w:rPr>
              <w:t xml:space="preserve"> валют</w:t>
            </w:r>
            <w:r w:rsidR="002A2001" w:rsidRPr="00EB0242">
              <w:rPr>
                <w:rFonts w:asciiTheme="minorHAnsi" w:hAnsiTheme="minorHAnsi"/>
                <w:lang w:val="uk-UA"/>
              </w:rPr>
              <w:t>і,</w:t>
            </w:r>
            <w:r w:rsidR="002A2001" w:rsidRPr="00EB0242">
              <w:rPr>
                <w:rFonts w:asciiTheme="minorHAnsi" w:hAnsiTheme="minorHAnsi"/>
              </w:rPr>
              <w:t xml:space="preserve"> страх</w:t>
            </w:r>
            <w:r w:rsidR="002A2001" w:rsidRPr="00EB0242">
              <w:rPr>
                <w:rFonts w:asciiTheme="minorHAnsi" w:hAnsiTheme="minorHAnsi"/>
                <w:lang w:val="uk-UA"/>
              </w:rPr>
              <w:t>ування</w:t>
            </w:r>
            <w:r w:rsidR="002A2001" w:rsidRPr="00EB0242">
              <w:rPr>
                <w:rFonts w:asciiTheme="minorHAnsi" w:hAnsiTheme="minorHAnsi"/>
              </w:rPr>
              <w:t xml:space="preserve"> повинн</w:t>
            </w:r>
            <w:r w:rsidR="002A2001" w:rsidRPr="00EB0242">
              <w:rPr>
                <w:rFonts w:asciiTheme="minorHAnsi" w:hAnsiTheme="minorHAnsi"/>
                <w:lang w:val="uk-UA"/>
              </w:rPr>
              <w:t>е</w:t>
            </w:r>
            <w:r w:rsidR="002A2001" w:rsidRPr="00EB0242">
              <w:rPr>
                <w:rFonts w:asciiTheme="minorHAnsi" w:hAnsiTheme="minorHAnsi"/>
              </w:rPr>
              <w:t xml:space="preserve"> виводитись у вільно конвертованій валюті та передбачати будь-які платежі, сплачені страховиком, які підлягають виплаті </w:t>
            </w:r>
            <w:proofErr w:type="spellStart"/>
            <w:r w:rsidR="002A2001" w:rsidRPr="00EB0242">
              <w:rPr>
                <w:rFonts w:asciiTheme="minorHAnsi" w:hAnsiTheme="minorHAnsi"/>
                <w:lang w:val="en-US"/>
              </w:rPr>
              <w:t>KfW</w:t>
            </w:r>
            <w:proofErr w:type="spellEnd"/>
            <w:r w:rsidR="002A2001" w:rsidRPr="00EB0242">
              <w:rPr>
                <w:rFonts w:asciiTheme="minorHAnsi" w:hAnsiTheme="minorHAnsi"/>
              </w:rPr>
              <w:t xml:space="preserve"> за рахунок контрагента. Будь-які страхові виплати здійснюються </w:t>
            </w:r>
            <w:r w:rsidR="002A2001" w:rsidRPr="00EB0242">
              <w:rPr>
                <w:rFonts w:asciiTheme="minorHAnsi" w:hAnsiTheme="minorHAnsi"/>
                <w:lang w:val="uk-UA"/>
              </w:rPr>
              <w:t>в ім</w:t>
            </w:r>
            <w:r w:rsidR="002A2001" w:rsidRPr="00EB0242">
              <w:rPr>
                <w:rFonts w:asciiTheme="minorHAnsi" w:hAnsiTheme="minorHAnsi"/>
              </w:rPr>
              <w:t>’</w:t>
            </w:r>
            <w:r w:rsidR="002A2001" w:rsidRPr="00EB0242">
              <w:rPr>
                <w:rFonts w:asciiTheme="minorHAnsi" w:hAnsiTheme="minorHAnsi"/>
                <w:lang w:val="uk-UA"/>
              </w:rPr>
              <w:t>я МЕПР</w:t>
            </w:r>
            <w:r w:rsidR="002A2001" w:rsidRPr="00EB0242">
              <w:rPr>
                <w:rFonts w:asciiTheme="minorHAnsi" w:hAnsiTheme="minorHAnsi"/>
              </w:rPr>
              <w:t xml:space="preserve"> на рахун</w:t>
            </w:r>
            <w:r w:rsidR="002A2001" w:rsidRPr="00EB0242">
              <w:rPr>
                <w:rFonts w:asciiTheme="minorHAnsi" w:hAnsiTheme="minorHAnsi"/>
                <w:lang w:val="uk-UA"/>
              </w:rPr>
              <w:t>ок</w:t>
            </w:r>
            <w:r w:rsidR="002A2001" w:rsidRPr="00EB0242">
              <w:rPr>
                <w:rFonts w:asciiTheme="minorHAnsi" w:hAnsiTheme="minorHAnsi"/>
              </w:rPr>
              <w:t xml:space="preserve"> №</w:t>
            </w:r>
            <w:r w:rsidR="002A2001" w:rsidRPr="00EB0242">
              <w:rPr>
                <w:rFonts w:asciiTheme="minorHAnsi" w:hAnsiTheme="minorHAnsi"/>
                <w:lang w:val="uk-UA"/>
              </w:rPr>
              <w:t xml:space="preserve"> </w:t>
            </w:r>
            <w:r w:rsidR="002A2001" w:rsidRPr="00EB0242">
              <w:rPr>
                <w:rFonts w:asciiTheme="minorHAnsi" w:hAnsiTheme="minorHAnsi"/>
              </w:rPr>
              <w:t>38 000 000 00 (</w:t>
            </w:r>
            <w:r w:rsidR="002A2001" w:rsidRPr="00EB0242">
              <w:rPr>
                <w:rFonts w:asciiTheme="minorHAnsi" w:hAnsiTheme="minorHAnsi"/>
                <w:lang w:val="en-US"/>
              </w:rPr>
              <w:t>IBAN</w:t>
            </w:r>
            <w:r w:rsidR="002A2001" w:rsidRPr="00EB0242">
              <w:rPr>
                <w:rFonts w:asciiTheme="minorHAnsi" w:hAnsiTheme="minorHAnsi"/>
              </w:rPr>
              <w:t xml:space="preserve">: </w:t>
            </w:r>
            <w:r w:rsidR="002A2001" w:rsidRPr="00EB0242">
              <w:rPr>
                <w:rFonts w:asciiTheme="minorHAnsi" w:hAnsiTheme="minorHAnsi"/>
                <w:lang w:val="en-US"/>
              </w:rPr>
              <w:t>DE</w:t>
            </w:r>
            <w:r w:rsidR="002A2001" w:rsidRPr="00EB0242">
              <w:rPr>
                <w:rFonts w:asciiTheme="minorHAnsi" w:hAnsiTheme="minorHAnsi"/>
              </w:rPr>
              <w:t xml:space="preserve">53 5002 0400 3800 0000 00) </w:t>
            </w:r>
            <w:proofErr w:type="spellStart"/>
            <w:r w:rsidR="002A2001" w:rsidRPr="00EB0242">
              <w:rPr>
                <w:rFonts w:asciiTheme="minorHAnsi" w:hAnsiTheme="minorHAnsi"/>
                <w:lang w:val="en-US"/>
              </w:rPr>
              <w:t>KfW</w:t>
            </w:r>
            <w:proofErr w:type="spellEnd"/>
            <w:r w:rsidR="002A2001" w:rsidRPr="00EB0242">
              <w:rPr>
                <w:rFonts w:asciiTheme="minorHAnsi" w:hAnsiTheme="minorHAnsi"/>
              </w:rPr>
              <w:t>, Франкфурт-на-Майні (</w:t>
            </w:r>
            <w:r w:rsidR="002A2001" w:rsidRPr="00EB0242">
              <w:rPr>
                <w:rFonts w:asciiTheme="minorHAnsi" w:hAnsiTheme="minorHAnsi"/>
                <w:lang w:val="en-US"/>
              </w:rPr>
              <w:t>BIC</w:t>
            </w:r>
            <w:r w:rsidR="002A2001" w:rsidRPr="00EB0242">
              <w:rPr>
                <w:rFonts w:asciiTheme="minorHAnsi" w:hAnsiTheme="minorHAnsi"/>
              </w:rPr>
              <w:t xml:space="preserve">: </w:t>
            </w:r>
            <w:r w:rsidR="002A2001" w:rsidRPr="00EB0242">
              <w:rPr>
                <w:rFonts w:asciiTheme="minorHAnsi" w:hAnsiTheme="minorHAnsi"/>
                <w:lang w:val="en-US"/>
              </w:rPr>
              <w:t>KFWIDEFF</w:t>
            </w:r>
            <w:r w:rsidR="002A2001" w:rsidRPr="00EB0242">
              <w:rPr>
                <w:rFonts w:asciiTheme="minorHAnsi" w:hAnsiTheme="minorHAnsi"/>
              </w:rPr>
              <w:t xml:space="preserve">; </w:t>
            </w:r>
            <w:r w:rsidR="002A2001" w:rsidRPr="00EB0242">
              <w:rPr>
                <w:rFonts w:asciiTheme="minorHAnsi" w:hAnsiTheme="minorHAnsi"/>
                <w:lang w:val="en-US"/>
              </w:rPr>
              <w:t>BLZ</w:t>
            </w:r>
            <w:r w:rsidR="002A2001" w:rsidRPr="00EB0242">
              <w:rPr>
                <w:rFonts w:asciiTheme="minorHAnsi" w:hAnsiTheme="minorHAnsi"/>
              </w:rPr>
              <w:t xml:space="preserve"> 500 204 00), при цьому </w:t>
            </w:r>
            <w:proofErr w:type="spellStart"/>
            <w:r w:rsidR="002A2001" w:rsidRPr="00EB0242">
              <w:rPr>
                <w:rFonts w:asciiTheme="minorHAnsi" w:hAnsiTheme="minorHAnsi"/>
                <w:lang w:val="en-US"/>
              </w:rPr>
              <w:t>KfW</w:t>
            </w:r>
            <w:proofErr w:type="spellEnd"/>
            <w:r w:rsidR="002A2001" w:rsidRPr="00EB0242">
              <w:rPr>
                <w:rFonts w:asciiTheme="minorHAnsi" w:hAnsiTheme="minorHAnsi"/>
              </w:rPr>
              <w:t xml:space="preserve"> </w:t>
            </w:r>
            <w:r w:rsidR="002A2001" w:rsidRPr="00EB0242">
              <w:rPr>
                <w:rFonts w:asciiTheme="minorHAnsi" w:hAnsiTheme="minorHAnsi"/>
              </w:rPr>
              <w:lastRenderedPageBreak/>
              <w:t xml:space="preserve">зараховує такі платежі на Спеціальний рахунок. Якщо такі платежі здійснюються в національній валюті, вони перераховуються на спеціальний рахунок в Україні, </w:t>
            </w:r>
            <w:r w:rsidR="002A2001" w:rsidRPr="00EB0242">
              <w:rPr>
                <w:rFonts w:asciiTheme="minorHAnsi" w:hAnsiTheme="minorHAnsi"/>
                <w:lang w:val="uk-UA"/>
              </w:rPr>
              <w:t>які можуть</w:t>
            </w:r>
            <w:r w:rsidR="002A2001" w:rsidRPr="00EB0242">
              <w:rPr>
                <w:rFonts w:asciiTheme="minorHAnsi" w:hAnsiTheme="minorHAnsi"/>
              </w:rPr>
              <w:t xml:space="preserve"> бути здійснен</w:t>
            </w:r>
            <w:r w:rsidR="002A2001" w:rsidRPr="00EB0242">
              <w:rPr>
                <w:rFonts w:asciiTheme="minorHAnsi" w:hAnsiTheme="minorHAnsi"/>
                <w:lang w:val="uk-UA"/>
              </w:rPr>
              <w:t>і</w:t>
            </w:r>
            <w:r w:rsidR="002A2001" w:rsidRPr="00EB0242">
              <w:rPr>
                <w:rFonts w:asciiTheme="minorHAnsi" w:hAnsiTheme="minorHAnsi"/>
              </w:rPr>
              <w:t xml:space="preserve"> лише за згодою </w:t>
            </w:r>
            <w:proofErr w:type="spellStart"/>
            <w:r w:rsidR="002A2001" w:rsidRPr="00EB0242">
              <w:rPr>
                <w:rFonts w:asciiTheme="minorHAnsi" w:hAnsiTheme="minorHAnsi"/>
                <w:lang w:val="en-US"/>
              </w:rPr>
              <w:t>KfW</w:t>
            </w:r>
            <w:proofErr w:type="spellEnd"/>
            <w:r w:rsidR="002A2001" w:rsidRPr="00EB0242">
              <w:rPr>
                <w:rFonts w:asciiTheme="minorHAnsi" w:hAnsiTheme="minorHAnsi"/>
                <w:lang w:val="en-US"/>
              </w:rPr>
              <w:t>.</w:t>
            </w:r>
          </w:p>
        </w:tc>
      </w:tr>
      <w:tr w:rsidR="002A2001" w:rsidRPr="002A2001" w14:paraId="00E006F9" w14:textId="77777777" w:rsidTr="002A2001">
        <w:tc>
          <w:tcPr>
            <w:tcW w:w="4644" w:type="dxa"/>
          </w:tcPr>
          <w:p w14:paraId="3DB4CB8F" w14:textId="77777777" w:rsidR="002A2001" w:rsidRPr="00D6649C" w:rsidRDefault="002A2001" w:rsidP="00A548F4">
            <w:pPr>
              <w:pStyle w:val="Einrckung2"/>
              <w:numPr>
                <w:ilvl w:val="0"/>
                <w:numId w:val="35"/>
              </w:numPr>
              <w:spacing w:line="240" w:lineRule="auto"/>
              <w:jc w:val="both"/>
              <w:rPr>
                <w:rFonts w:asciiTheme="minorHAnsi" w:eastAsiaTheme="minorEastAsia" w:hAnsiTheme="minorHAnsi" w:cstheme="minorHAnsi"/>
                <w:b/>
                <w:spacing w:val="-3"/>
                <w:sz w:val="20"/>
                <w:lang w:val="en-GB" w:eastAsia="ru-RU"/>
              </w:rPr>
            </w:pPr>
            <w:r w:rsidRPr="00D6649C">
              <w:rPr>
                <w:rFonts w:asciiTheme="minorHAnsi" w:eastAsiaTheme="minorEastAsia" w:hAnsiTheme="minorHAnsi" w:cstheme="minorHAnsi"/>
                <w:b/>
                <w:spacing w:val="-3"/>
                <w:sz w:val="20"/>
                <w:lang w:val="en-GB" w:eastAsia="ru-RU"/>
              </w:rPr>
              <w:lastRenderedPageBreak/>
              <w:t>KFW REIMBURSEMENT</w:t>
            </w:r>
          </w:p>
          <w:p w14:paraId="5BF1FA80" w14:textId="77777777" w:rsidR="002A2001" w:rsidRPr="00EB0242" w:rsidRDefault="002A2001" w:rsidP="00A548F4">
            <w:pPr>
              <w:pStyle w:val="Einrckung2"/>
              <w:numPr>
                <w:ilvl w:val="1"/>
                <w:numId w:val="35"/>
              </w:numPr>
              <w:spacing w:line="240" w:lineRule="auto"/>
              <w:ind w:left="-108" w:firstLine="526"/>
              <w:jc w:val="both"/>
              <w:rPr>
                <w:rFonts w:asciiTheme="minorHAnsi" w:eastAsiaTheme="minorEastAsia" w:hAnsiTheme="minorHAnsi" w:cstheme="minorHAnsi"/>
                <w:spacing w:val="-3"/>
                <w:sz w:val="20"/>
                <w:lang w:val="en-GB" w:eastAsia="ru-RU"/>
              </w:rPr>
            </w:pPr>
            <w:r w:rsidRPr="00EB0242">
              <w:rPr>
                <w:rFonts w:asciiTheme="minorHAnsi" w:eastAsiaTheme="minorEastAsia" w:hAnsiTheme="minorHAnsi" w:cstheme="minorHAnsi"/>
                <w:spacing w:val="-3"/>
                <w:sz w:val="20"/>
                <w:lang w:val="en-GB" w:eastAsia="ru-RU"/>
              </w:rPr>
              <w:t xml:space="preserve">Any reimbursements, guarantee or similar claimable payments and any insurance payments shall be made for account of the MENR to account no. 38 000 </w:t>
            </w:r>
            <w:proofErr w:type="spellStart"/>
            <w:r w:rsidRPr="00EB0242">
              <w:rPr>
                <w:rFonts w:asciiTheme="minorHAnsi" w:eastAsiaTheme="minorEastAsia" w:hAnsiTheme="minorHAnsi" w:cstheme="minorHAnsi"/>
                <w:spacing w:val="-3"/>
                <w:sz w:val="20"/>
                <w:lang w:val="en-GB" w:eastAsia="ru-RU"/>
              </w:rPr>
              <w:t>000</w:t>
            </w:r>
            <w:proofErr w:type="spellEnd"/>
            <w:r w:rsidRPr="00EB0242">
              <w:rPr>
                <w:rFonts w:asciiTheme="minorHAnsi" w:eastAsiaTheme="minorEastAsia" w:hAnsiTheme="minorHAnsi" w:cstheme="minorHAnsi"/>
                <w:spacing w:val="-3"/>
                <w:sz w:val="20"/>
                <w:lang w:val="en-GB" w:eastAsia="ru-RU"/>
              </w:rPr>
              <w:t xml:space="preserve"> 00 (IBAN: DE53 5002 0400 3800 0000 00) at </w:t>
            </w:r>
            <w:proofErr w:type="spellStart"/>
            <w:r w:rsidRPr="00EB0242">
              <w:rPr>
                <w:rFonts w:asciiTheme="minorHAnsi" w:eastAsiaTheme="minorEastAsia" w:hAnsiTheme="minorHAnsi" w:cstheme="minorHAnsi"/>
                <w:spacing w:val="-3"/>
                <w:sz w:val="20"/>
                <w:lang w:val="en-GB" w:eastAsia="ru-RU"/>
              </w:rPr>
              <w:t>KfW</w:t>
            </w:r>
            <w:proofErr w:type="spellEnd"/>
            <w:r w:rsidRPr="00EB0242">
              <w:rPr>
                <w:rFonts w:asciiTheme="minorHAnsi" w:eastAsiaTheme="minorEastAsia" w:hAnsiTheme="minorHAnsi" w:cstheme="minorHAnsi"/>
                <w:spacing w:val="-3"/>
                <w:sz w:val="20"/>
                <w:lang w:val="en-GB" w:eastAsia="ru-RU"/>
              </w:rPr>
              <w:t xml:space="preserve">, Frankfurt am Main (BIC: KFWIDEFF; BLZ 500 204 00), with </w:t>
            </w:r>
            <w:proofErr w:type="spellStart"/>
            <w:r w:rsidRPr="00EB0242">
              <w:rPr>
                <w:rFonts w:asciiTheme="minorHAnsi" w:eastAsiaTheme="minorEastAsia" w:hAnsiTheme="minorHAnsi" w:cstheme="minorHAnsi"/>
                <w:spacing w:val="-3"/>
                <w:sz w:val="20"/>
                <w:lang w:val="en-GB" w:eastAsia="ru-RU"/>
              </w:rPr>
              <w:t>KfW</w:t>
            </w:r>
            <w:proofErr w:type="spellEnd"/>
            <w:r w:rsidRPr="00EB0242">
              <w:rPr>
                <w:rFonts w:asciiTheme="minorHAnsi" w:eastAsiaTheme="minorEastAsia" w:hAnsiTheme="minorHAnsi" w:cstheme="minorHAnsi"/>
                <w:spacing w:val="-3"/>
                <w:sz w:val="20"/>
                <w:lang w:val="en-GB" w:eastAsia="ru-RU"/>
              </w:rPr>
              <w:t xml:space="preserve"> crediting such payments to the Special account. If such payments are made in local currency they shall be remitted to a special account of in Ukraine, which may be drawn on only with the consent of </w:t>
            </w:r>
            <w:proofErr w:type="spellStart"/>
            <w:r w:rsidRPr="00EB0242">
              <w:rPr>
                <w:rFonts w:asciiTheme="minorHAnsi" w:eastAsiaTheme="minorEastAsia" w:hAnsiTheme="minorHAnsi" w:cstheme="minorHAnsi"/>
                <w:spacing w:val="-3"/>
                <w:sz w:val="20"/>
                <w:lang w:val="en-GB" w:eastAsia="ru-RU"/>
              </w:rPr>
              <w:t>KfW</w:t>
            </w:r>
            <w:proofErr w:type="spellEnd"/>
            <w:r w:rsidRPr="00EB0242">
              <w:rPr>
                <w:rFonts w:asciiTheme="minorHAnsi" w:eastAsiaTheme="minorEastAsia" w:hAnsiTheme="minorHAnsi" w:cstheme="minorHAnsi"/>
                <w:spacing w:val="-3"/>
                <w:sz w:val="20"/>
                <w:lang w:val="en-GB" w:eastAsia="ru-RU"/>
              </w:rPr>
              <w:t xml:space="preserve">. Such funds may be re-utilized for the execution of the Project with </w:t>
            </w:r>
            <w:proofErr w:type="spellStart"/>
            <w:r w:rsidRPr="00EB0242">
              <w:rPr>
                <w:rFonts w:asciiTheme="minorHAnsi" w:eastAsiaTheme="minorEastAsia" w:hAnsiTheme="minorHAnsi" w:cstheme="minorHAnsi"/>
                <w:spacing w:val="-3"/>
                <w:sz w:val="20"/>
                <w:lang w:val="en-GB" w:eastAsia="ru-RU"/>
              </w:rPr>
              <w:t>KfW's</w:t>
            </w:r>
            <w:proofErr w:type="spellEnd"/>
            <w:r w:rsidRPr="00EB0242">
              <w:rPr>
                <w:rFonts w:asciiTheme="minorHAnsi" w:eastAsiaTheme="minorEastAsia" w:hAnsiTheme="minorHAnsi" w:cstheme="minorHAnsi"/>
                <w:spacing w:val="-3"/>
                <w:sz w:val="20"/>
                <w:lang w:val="en-GB" w:eastAsia="ru-RU"/>
              </w:rPr>
              <w:t xml:space="preserve"> consent.</w:t>
            </w:r>
          </w:p>
          <w:p w14:paraId="6D23DA43" w14:textId="77777777" w:rsidR="002A2001" w:rsidRPr="002A2001" w:rsidRDefault="002A2001" w:rsidP="002A2001">
            <w:pPr>
              <w:tabs>
                <w:tab w:val="left" w:pos="1026"/>
              </w:tabs>
              <w:ind w:left="33" w:firstLine="568"/>
              <w:jc w:val="center"/>
              <w:rPr>
                <w:rFonts w:asciiTheme="minorHAnsi" w:hAnsiTheme="minorHAnsi" w:cstheme="minorHAnsi"/>
                <w:b/>
                <w:spacing w:val="-3"/>
                <w:lang w:val="en-GB"/>
              </w:rPr>
            </w:pPr>
          </w:p>
        </w:tc>
        <w:tc>
          <w:tcPr>
            <w:tcW w:w="4648" w:type="dxa"/>
          </w:tcPr>
          <w:p w14:paraId="13792D69" w14:textId="77777777" w:rsidR="002A2001" w:rsidRPr="002A2001" w:rsidRDefault="002A2001" w:rsidP="002A2001">
            <w:pPr>
              <w:pStyle w:val="a7"/>
              <w:tabs>
                <w:tab w:val="left" w:pos="1026"/>
              </w:tabs>
              <w:ind w:left="33" w:firstLine="460"/>
              <w:jc w:val="center"/>
              <w:rPr>
                <w:rFonts w:asciiTheme="minorHAnsi" w:hAnsiTheme="minorHAnsi"/>
                <w:lang w:val="uk-UA"/>
              </w:rPr>
            </w:pPr>
            <w:r w:rsidRPr="002A2001">
              <w:rPr>
                <w:rFonts w:asciiTheme="minorHAnsi" w:hAnsiTheme="minorHAnsi"/>
                <w:lang w:val="uk-UA"/>
              </w:rPr>
              <w:t>14</w:t>
            </w:r>
            <w:r w:rsidRPr="00D6649C">
              <w:rPr>
                <w:rFonts w:asciiTheme="minorHAnsi" w:hAnsiTheme="minorHAnsi"/>
                <w:b/>
                <w:lang w:val="uk-UA"/>
              </w:rPr>
              <w:t xml:space="preserve">. ВІДШКОДУВАННЯ </w:t>
            </w:r>
            <w:r w:rsidRPr="00D6649C">
              <w:rPr>
                <w:rFonts w:asciiTheme="minorHAnsi" w:eastAsiaTheme="minorEastAsia" w:hAnsiTheme="minorHAnsi" w:cstheme="minorHAnsi"/>
                <w:b/>
                <w:spacing w:val="-3"/>
                <w:lang w:val="en-GB"/>
              </w:rPr>
              <w:t>KFW</w:t>
            </w:r>
          </w:p>
          <w:p w14:paraId="2ACFCC5E" w14:textId="77777777" w:rsidR="002A2001" w:rsidRPr="002A2001" w:rsidRDefault="002A2001" w:rsidP="002A2001">
            <w:pPr>
              <w:pStyle w:val="a7"/>
              <w:tabs>
                <w:tab w:val="left" w:pos="1026"/>
              </w:tabs>
              <w:ind w:left="33" w:firstLine="460"/>
              <w:jc w:val="both"/>
              <w:rPr>
                <w:rFonts w:asciiTheme="minorHAnsi" w:hAnsiTheme="minorHAnsi"/>
                <w:lang w:val="uk-UA"/>
              </w:rPr>
            </w:pPr>
            <w:r w:rsidRPr="002A2001">
              <w:rPr>
                <w:rFonts w:asciiTheme="minorHAnsi" w:hAnsiTheme="minorHAnsi"/>
                <w:lang w:val="uk-UA"/>
              </w:rPr>
              <w:t xml:space="preserve">14.1. Будь-які компенсації, гарантії чи подібні сплачені платежі та будь-які страхові виплати здійснюються в ім’я МЕПР на рахунок № 38 000 000 00 (IBAN: DE53 5002 0400 3800 0000 00) KfW, Франкфурт-на-Майні (BIC: KFWIDEFF; BLZ 500 204 00), при цьому KfW зараховує такі платежі на Спеціальний рахунок. Якщо такі платежі здійснюються в національній валюті, вони перераховуються на спеціальний рахунок в Україні, які можуть бути здійснені лише за згодою </w:t>
            </w:r>
            <w:proofErr w:type="spellStart"/>
            <w:r w:rsidRPr="002A2001">
              <w:rPr>
                <w:rFonts w:asciiTheme="minorHAnsi" w:hAnsiTheme="minorHAnsi"/>
                <w:lang w:val="en-US"/>
              </w:rPr>
              <w:t>KfW</w:t>
            </w:r>
            <w:proofErr w:type="spellEnd"/>
            <w:r w:rsidRPr="002A2001">
              <w:rPr>
                <w:rFonts w:asciiTheme="minorHAnsi" w:hAnsiTheme="minorHAnsi"/>
              </w:rPr>
              <w:t>.</w:t>
            </w:r>
            <w:r w:rsidRPr="002A2001">
              <w:rPr>
                <w:rFonts w:asciiTheme="minorHAnsi" w:hAnsiTheme="minorHAnsi"/>
                <w:lang w:val="uk-UA"/>
              </w:rPr>
              <w:t xml:space="preserve"> Такі кошти можуть бути використані повторно для виконання Проекту за згодою KfW.</w:t>
            </w:r>
          </w:p>
        </w:tc>
      </w:tr>
      <w:tr w:rsidR="002A2001" w:rsidRPr="0098589F" w14:paraId="2F856390" w14:textId="77777777" w:rsidTr="002A2001">
        <w:tc>
          <w:tcPr>
            <w:tcW w:w="4644" w:type="dxa"/>
          </w:tcPr>
          <w:p w14:paraId="2D782340" w14:textId="4ACAE925" w:rsidR="002A2001" w:rsidRPr="002A2001" w:rsidRDefault="00C512E6" w:rsidP="002A2001">
            <w:pPr>
              <w:tabs>
                <w:tab w:val="left" w:pos="1026"/>
              </w:tabs>
              <w:ind w:left="33" w:firstLine="568"/>
              <w:jc w:val="center"/>
              <w:rPr>
                <w:rFonts w:asciiTheme="minorHAnsi" w:hAnsiTheme="minorHAnsi" w:cstheme="minorHAnsi"/>
                <w:b/>
                <w:spacing w:val="-3"/>
                <w:lang w:val="en-GB"/>
              </w:rPr>
            </w:pPr>
            <w:r>
              <w:rPr>
                <w:rFonts w:asciiTheme="minorHAnsi" w:hAnsiTheme="minorHAnsi" w:cstheme="minorHAnsi"/>
                <w:b/>
                <w:spacing w:val="-3"/>
                <w:lang w:val="en-GB"/>
              </w:rPr>
              <w:t>15</w:t>
            </w:r>
            <w:r w:rsidR="002A2001" w:rsidRPr="002A2001">
              <w:rPr>
                <w:rFonts w:asciiTheme="minorHAnsi" w:hAnsiTheme="minorHAnsi" w:cstheme="minorHAnsi"/>
                <w:b/>
                <w:spacing w:val="-3"/>
                <w:lang w:val="en-GB"/>
              </w:rPr>
              <w:t>. FORCE MAJEURE</w:t>
            </w:r>
          </w:p>
          <w:p w14:paraId="74ED08D8" w14:textId="77777777" w:rsidR="002A2001" w:rsidRPr="002A2001" w:rsidRDefault="002A2001" w:rsidP="002A2001">
            <w:pPr>
              <w:tabs>
                <w:tab w:val="left" w:pos="1026"/>
              </w:tabs>
              <w:ind w:left="33" w:firstLine="568"/>
              <w:jc w:val="center"/>
              <w:rPr>
                <w:rFonts w:asciiTheme="minorHAnsi" w:hAnsiTheme="minorHAnsi" w:cstheme="minorHAnsi"/>
                <w:b/>
                <w:spacing w:val="-3"/>
                <w:lang w:val="en-GB"/>
              </w:rPr>
            </w:pPr>
          </w:p>
          <w:p w14:paraId="44792D75" w14:textId="53C5FB68" w:rsidR="002A2001" w:rsidRPr="00C512E6" w:rsidRDefault="002A2001" w:rsidP="00A548F4">
            <w:pPr>
              <w:pStyle w:val="a5"/>
              <w:numPr>
                <w:ilvl w:val="1"/>
                <w:numId w:val="40"/>
              </w:numPr>
              <w:tabs>
                <w:tab w:val="left" w:pos="1026"/>
              </w:tabs>
              <w:spacing w:line="240" w:lineRule="auto"/>
              <w:ind w:left="34" w:firstLine="525"/>
              <w:jc w:val="both"/>
              <w:rPr>
                <w:rFonts w:asciiTheme="minorHAnsi" w:hAnsiTheme="minorHAnsi" w:cstheme="minorHAnsi"/>
                <w:spacing w:val="-3"/>
                <w:sz w:val="20"/>
                <w:szCs w:val="20"/>
                <w:lang w:val="en-GB"/>
              </w:rPr>
            </w:pPr>
            <w:r w:rsidRPr="00C512E6">
              <w:rPr>
                <w:rFonts w:asciiTheme="minorHAnsi" w:hAnsiTheme="minorHAnsi" w:cstheme="minorHAnsi"/>
                <w:spacing w:val="-3"/>
                <w:sz w:val="20"/>
                <w:szCs w:val="20"/>
                <w:lang w:val="en-GB"/>
              </w:rPr>
              <w:t xml:space="preserve">The Parties are exempted from liabilities for failure or improper performance of obligations hereunder in the event of force majeure circumstances that did not exist at the time of signing the Contract and arose against both Parties’ will. </w:t>
            </w:r>
          </w:p>
          <w:p w14:paraId="77D1C1C9" w14:textId="77777777" w:rsidR="002A2001" w:rsidRPr="00C512E6" w:rsidRDefault="002A2001" w:rsidP="00C512E6">
            <w:pPr>
              <w:pStyle w:val="a5"/>
              <w:tabs>
                <w:tab w:val="left" w:pos="1026"/>
              </w:tabs>
              <w:spacing w:line="240" w:lineRule="auto"/>
              <w:ind w:left="34" w:firstLine="525"/>
              <w:jc w:val="both"/>
              <w:rPr>
                <w:rFonts w:asciiTheme="minorHAnsi" w:hAnsiTheme="minorHAnsi" w:cstheme="minorHAnsi"/>
                <w:spacing w:val="-3"/>
                <w:sz w:val="20"/>
                <w:szCs w:val="20"/>
                <w:lang w:val="en-GB"/>
              </w:rPr>
            </w:pPr>
          </w:p>
          <w:p w14:paraId="45042585" w14:textId="77777777" w:rsidR="002A2001" w:rsidRPr="00C512E6" w:rsidRDefault="002A2001" w:rsidP="00A548F4">
            <w:pPr>
              <w:pStyle w:val="a5"/>
              <w:numPr>
                <w:ilvl w:val="1"/>
                <w:numId w:val="40"/>
              </w:numPr>
              <w:tabs>
                <w:tab w:val="left" w:pos="1026"/>
              </w:tabs>
              <w:spacing w:line="240" w:lineRule="auto"/>
              <w:ind w:left="34" w:firstLine="525"/>
              <w:jc w:val="both"/>
              <w:rPr>
                <w:rFonts w:asciiTheme="minorHAnsi" w:hAnsiTheme="minorHAnsi" w:cstheme="minorHAnsi"/>
                <w:spacing w:val="-3"/>
                <w:sz w:val="20"/>
                <w:szCs w:val="20"/>
                <w:lang w:val="en-GB"/>
              </w:rPr>
            </w:pPr>
            <w:r w:rsidRPr="00C512E6">
              <w:rPr>
                <w:rFonts w:asciiTheme="minorHAnsi" w:hAnsiTheme="minorHAnsi" w:cstheme="minorHAnsi"/>
                <w:spacing w:val="-3"/>
                <w:sz w:val="20"/>
                <w:szCs w:val="20"/>
                <w:lang w:val="en-GB"/>
              </w:rPr>
              <w:t xml:space="preserve">Force majeure in this Contract are actions of invincible power and other circumstances that constitute grounds for exemption from liability for failure or improper performance of obligations under this Contract; any extreme or unavoidable events of external nature in relation to the parties or their consequences that arise through no fault of the Parties, against the will or wishes of the Parties and can not be provided with conventional actions to this end and those that are impossible to prevent or avoid with all caution and foresight, including, but not excluding natural disasters (earthquakes, floods, hurricanes, destruction due to lightning, etc.), disasters of biologic, </w:t>
            </w:r>
            <w:proofErr w:type="spellStart"/>
            <w:r w:rsidRPr="00C512E6">
              <w:rPr>
                <w:rFonts w:asciiTheme="minorHAnsi" w:hAnsiTheme="minorHAnsi" w:cstheme="minorHAnsi"/>
                <w:spacing w:val="-3"/>
                <w:sz w:val="20"/>
                <w:szCs w:val="20"/>
                <w:lang w:val="en-GB"/>
              </w:rPr>
              <w:t>technogenic</w:t>
            </w:r>
            <w:proofErr w:type="spellEnd"/>
            <w:r w:rsidRPr="00C512E6">
              <w:rPr>
                <w:rFonts w:asciiTheme="minorHAnsi" w:hAnsiTheme="minorHAnsi" w:cstheme="minorHAnsi"/>
                <w:spacing w:val="-3"/>
                <w:sz w:val="20"/>
                <w:szCs w:val="20"/>
                <w:lang w:val="en-GB"/>
              </w:rPr>
              <w:t xml:space="preserve">, </w:t>
            </w:r>
            <w:proofErr w:type="spellStart"/>
            <w:r w:rsidRPr="00C512E6">
              <w:rPr>
                <w:rFonts w:asciiTheme="minorHAnsi" w:hAnsiTheme="minorHAnsi" w:cstheme="minorHAnsi"/>
                <w:spacing w:val="-3"/>
                <w:sz w:val="20"/>
                <w:szCs w:val="20"/>
                <w:lang w:val="en-GB"/>
              </w:rPr>
              <w:t>antropogenic</w:t>
            </w:r>
            <w:proofErr w:type="spellEnd"/>
            <w:r w:rsidRPr="00C512E6">
              <w:rPr>
                <w:rFonts w:asciiTheme="minorHAnsi" w:hAnsiTheme="minorHAnsi" w:cstheme="minorHAnsi"/>
                <w:spacing w:val="-3"/>
                <w:sz w:val="20"/>
                <w:szCs w:val="20"/>
                <w:lang w:val="en-GB"/>
              </w:rPr>
              <w:t xml:space="preserve"> origin (explosions, fire, breakdown of machinery and equipment, mass epidemics, etc.), the circumstances of social life (war, military operations, blockade, public disorder, terrorism, mass strikes and lock-outs, boycotts, etc.) and issuing prohibitive or restrictive regulations acts of government and / or local authorities, other legal or illegal, restrictive or limiting activities of these bodies that prevent the Parties from properly performing their obligations under this Contract or temporarily impede such performance.</w:t>
            </w:r>
          </w:p>
          <w:p w14:paraId="4B202F90" w14:textId="77777777" w:rsidR="002A2001" w:rsidRPr="00C512E6" w:rsidRDefault="002A2001" w:rsidP="00C512E6">
            <w:pPr>
              <w:pStyle w:val="a5"/>
              <w:tabs>
                <w:tab w:val="left" w:pos="1026"/>
              </w:tabs>
              <w:spacing w:line="240" w:lineRule="auto"/>
              <w:ind w:left="34" w:firstLine="525"/>
              <w:jc w:val="both"/>
              <w:rPr>
                <w:rFonts w:asciiTheme="minorHAnsi" w:hAnsiTheme="minorHAnsi" w:cstheme="minorHAnsi"/>
                <w:spacing w:val="-3"/>
                <w:sz w:val="20"/>
                <w:szCs w:val="20"/>
                <w:lang w:val="en-GB"/>
              </w:rPr>
            </w:pPr>
          </w:p>
          <w:p w14:paraId="2CCD95C2" w14:textId="77777777" w:rsidR="002A2001" w:rsidRPr="00C512E6" w:rsidRDefault="002A2001" w:rsidP="00C512E6">
            <w:pPr>
              <w:pStyle w:val="a5"/>
              <w:tabs>
                <w:tab w:val="left" w:pos="1026"/>
              </w:tabs>
              <w:spacing w:line="240" w:lineRule="auto"/>
              <w:ind w:left="34" w:firstLine="525"/>
              <w:jc w:val="both"/>
              <w:rPr>
                <w:rFonts w:asciiTheme="minorHAnsi" w:hAnsiTheme="minorHAnsi" w:cstheme="minorHAnsi"/>
                <w:spacing w:val="-3"/>
                <w:sz w:val="20"/>
                <w:szCs w:val="20"/>
                <w:lang w:val="en-GB"/>
              </w:rPr>
            </w:pPr>
          </w:p>
          <w:p w14:paraId="6961BF87" w14:textId="77777777" w:rsidR="002A2001" w:rsidRPr="00C512E6" w:rsidRDefault="002A2001" w:rsidP="00C512E6">
            <w:pPr>
              <w:pStyle w:val="a5"/>
              <w:tabs>
                <w:tab w:val="left" w:pos="1026"/>
              </w:tabs>
              <w:spacing w:line="240" w:lineRule="auto"/>
              <w:ind w:left="34" w:firstLine="525"/>
              <w:jc w:val="both"/>
              <w:rPr>
                <w:rFonts w:asciiTheme="minorHAnsi" w:hAnsiTheme="minorHAnsi" w:cstheme="minorHAnsi"/>
                <w:spacing w:val="-3"/>
                <w:sz w:val="20"/>
                <w:szCs w:val="20"/>
                <w:lang w:val="en-GB"/>
              </w:rPr>
            </w:pPr>
          </w:p>
          <w:p w14:paraId="65FD9075" w14:textId="77777777" w:rsidR="002A2001" w:rsidRPr="00C512E6" w:rsidRDefault="002A2001" w:rsidP="00A548F4">
            <w:pPr>
              <w:pStyle w:val="a5"/>
              <w:numPr>
                <w:ilvl w:val="1"/>
                <w:numId w:val="40"/>
              </w:numPr>
              <w:tabs>
                <w:tab w:val="left" w:pos="1026"/>
              </w:tabs>
              <w:spacing w:line="240" w:lineRule="auto"/>
              <w:ind w:left="34" w:firstLine="525"/>
              <w:jc w:val="both"/>
              <w:rPr>
                <w:rFonts w:asciiTheme="minorHAnsi" w:hAnsiTheme="minorHAnsi" w:cstheme="minorHAnsi"/>
                <w:spacing w:val="-3"/>
                <w:sz w:val="20"/>
                <w:szCs w:val="20"/>
                <w:lang w:val="en-GB"/>
              </w:rPr>
            </w:pPr>
            <w:r w:rsidRPr="00C512E6">
              <w:rPr>
                <w:rFonts w:asciiTheme="minorHAnsi" w:hAnsiTheme="minorHAnsi" w:cstheme="minorHAnsi"/>
                <w:spacing w:val="-3"/>
                <w:sz w:val="20"/>
                <w:szCs w:val="20"/>
                <w:lang w:val="en-GB"/>
              </w:rPr>
              <w:t>The Party that cannot fulfil obligations under this Contract due to force majeure shall notify the other party of this in writing (by telegram / e-mail / fax / courier) within 10 (ten) calendar days from the date of occurrence.</w:t>
            </w:r>
          </w:p>
          <w:p w14:paraId="4B9BC05B" w14:textId="77777777" w:rsidR="002A2001" w:rsidRPr="00C512E6" w:rsidRDefault="002A2001" w:rsidP="00C512E6">
            <w:pPr>
              <w:pStyle w:val="a5"/>
              <w:tabs>
                <w:tab w:val="left" w:pos="1026"/>
              </w:tabs>
              <w:spacing w:line="240" w:lineRule="auto"/>
              <w:ind w:left="34" w:firstLine="525"/>
              <w:jc w:val="both"/>
              <w:rPr>
                <w:rFonts w:asciiTheme="minorHAnsi" w:hAnsiTheme="minorHAnsi" w:cstheme="minorHAnsi"/>
                <w:spacing w:val="-3"/>
                <w:sz w:val="20"/>
                <w:szCs w:val="20"/>
                <w:lang w:val="en-GB"/>
              </w:rPr>
            </w:pPr>
            <w:r w:rsidRPr="00C512E6">
              <w:rPr>
                <w:rFonts w:asciiTheme="minorHAnsi" w:hAnsiTheme="minorHAnsi" w:cstheme="minorHAnsi"/>
                <w:spacing w:val="-3"/>
                <w:sz w:val="20"/>
                <w:szCs w:val="20"/>
                <w:lang w:val="en-GB"/>
              </w:rPr>
              <w:t xml:space="preserve">If a Party that failed to fulfil obligations under </w:t>
            </w:r>
            <w:r w:rsidRPr="00C512E6">
              <w:rPr>
                <w:rFonts w:asciiTheme="minorHAnsi" w:hAnsiTheme="minorHAnsi" w:cstheme="minorHAnsi"/>
                <w:spacing w:val="-3"/>
                <w:sz w:val="20"/>
                <w:szCs w:val="20"/>
                <w:lang w:val="en-GB"/>
              </w:rPr>
              <w:lastRenderedPageBreak/>
              <w:t>this Contract due to force majeure did not inform the other party of their occurrence, it is not entitled to rely on those circumstances as grounds for non-fulfilment or untimely fulfilment of their obligations.</w:t>
            </w:r>
          </w:p>
          <w:p w14:paraId="312F3375" w14:textId="77777777" w:rsidR="002A2001" w:rsidRPr="00C512E6" w:rsidRDefault="002A2001" w:rsidP="00C512E6">
            <w:pPr>
              <w:tabs>
                <w:tab w:val="left" w:pos="1026"/>
              </w:tabs>
              <w:ind w:left="34" w:firstLine="525"/>
              <w:jc w:val="both"/>
              <w:rPr>
                <w:rFonts w:asciiTheme="minorHAnsi" w:hAnsiTheme="minorHAnsi" w:cstheme="minorHAnsi"/>
                <w:spacing w:val="-3"/>
                <w:lang w:val="en-GB"/>
              </w:rPr>
            </w:pPr>
          </w:p>
          <w:p w14:paraId="7AD5E585" w14:textId="77777777" w:rsidR="002A2001" w:rsidRPr="00C512E6" w:rsidRDefault="002A2001" w:rsidP="00C512E6">
            <w:pPr>
              <w:tabs>
                <w:tab w:val="left" w:pos="1026"/>
              </w:tabs>
              <w:ind w:left="34" w:firstLine="525"/>
              <w:jc w:val="both"/>
              <w:rPr>
                <w:rFonts w:asciiTheme="minorHAnsi" w:hAnsiTheme="minorHAnsi" w:cstheme="minorHAnsi"/>
                <w:spacing w:val="-3"/>
                <w:lang w:val="en-GB"/>
              </w:rPr>
            </w:pPr>
          </w:p>
          <w:p w14:paraId="7AD30D3C" w14:textId="77777777" w:rsidR="002A2001" w:rsidRPr="00C512E6" w:rsidRDefault="002A2001" w:rsidP="00C512E6">
            <w:pPr>
              <w:tabs>
                <w:tab w:val="left" w:pos="1026"/>
              </w:tabs>
              <w:ind w:left="34" w:firstLine="525"/>
              <w:jc w:val="both"/>
              <w:rPr>
                <w:rFonts w:asciiTheme="minorHAnsi" w:hAnsiTheme="minorHAnsi" w:cstheme="minorHAnsi"/>
                <w:spacing w:val="-3"/>
                <w:lang w:val="en-GB"/>
              </w:rPr>
            </w:pPr>
          </w:p>
          <w:p w14:paraId="0DAFA29F" w14:textId="77777777" w:rsidR="002A2001" w:rsidRPr="00C512E6" w:rsidRDefault="002A2001" w:rsidP="00C512E6">
            <w:pPr>
              <w:tabs>
                <w:tab w:val="left" w:pos="1026"/>
              </w:tabs>
              <w:ind w:left="34" w:firstLine="525"/>
              <w:jc w:val="both"/>
              <w:rPr>
                <w:rFonts w:asciiTheme="minorHAnsi" w:hAnsiTheme="minorHAnsi" w:cstheme="minorHAnsi"/>
                <w:spacing w:val="-3"/>
                <w:lang w:val="en-GB"/>
              </w:rPr>
            </w:pPr>
          </w:p>
          <w:p w14:paraId="25FE6FED" w14:textId="77777777" w:rsidR="002A2001" w:rsidRPr="00C512E6" w:rsidRDefault="002A2001" w:rsidP="00A548F4">
            <w:pPr>
              <w:pStyle w:val="a5"/>
              <w:numPr>
                <w:ilvl w:val="1"/>
                <w:numId w:val="40"/>
              </w:numPr>
              <w:tabs>
                <w:tab w:val="left" w:pos="1026"/>
              </w:tabs>
              <w:spacing w:line="240" w:lineRule="auto"/>
              <w:ind w:left="34" w:firstLine="525"/>
              <w:jc w:val="both"/>
              <w:rPr>
                <w:rFonts w:asciiTheme="minorHAnsi" w:hAnsiTheme="minorHAnsi" w:cstheme="minorHAnsi"/>
                <w:spacing w:val="-3"/>
                <w:sz w:val="20"/>
                <w:szCs w:val="20"/>
                <w:lang w:val="en-GB"/>
              </w:rPr>
            </w:pPr>
            <w:r w:rsidRPr="00C512E6">
              <w:rPr>
                <w:rFonts w:asciiTheme="minorHAnsi" w:hAnsiTheme="minorHAnsi" w:cstheme="minorHAnsi"/>
                <w:spacing w:val="-3"/>
                <w:sz w:val="20"/>
                <w:szCs w:val="20"/>
                <w:lang w:val="en-GB"/>
              </w:rPr>
              <w:t>Evidence of force majeure and duration of action are the relevant supporting documents issued by the Chamber of Commerce.</w:t>
            </w:r>
          </w:p>
          <w:p w14:paraId="2D18997C" w14:textId="77777777" w:rsidR="002A2001" w:rsidRPr="00C512E6" w:rsidRDefault="002A2001" w:rsidP="00C512E6">
            <w:pPr>
              <w:tabs>
                <w:tab w:val="left" w:pos="1026"/>
              </w:tabs>
              <w:ind w:left="34" w:firstLine="525"/>
              <w:jc w:val="both"/>
              <w:rPr>
                <w:rFonts w:asciiTheme="minorHAnsi" w:hAnsiTheme="minorHAnsi" w:cstheme="minorHAnsi"/>
                <w:spacing w:val="-3"/>
                <w:lang w:val="en-GB"/>
              </w:rPr>
            </w:pPr>
          </w:p>
          <w:p w14:paraId="23C50157" w14:textId="77777777" w:rsidR="002A2001" w:rsidRPr="00C512E6" w:rsidRDefault="002A2001" w:rsidP="00A548F4">
            <w:pPr>
              <w:pStyle w:val="a5"/>
              <w:numPr>
                <w:ilvl w:val="1"/>
                <w:numId w:val="40"/>
              </w:numPr>
              <w:tabs>
                <w:tab w:val="left" w:pos="1026"/>
              </w:tabs>
              <w:spacing w:line="240" w:lineRule="auto"/>
              <w:ind w:left="34" w:firstLine="525"/>
              <w:jc w:val="both"/>
              <w:rPr>
                <w:rFonts w:asciiTheme="minorHAnsi" w:hAnsiTheme="minorHAnsi" w:cstheme="minorHAnsi"/>
                <w:spacing w:val="-3"/>
                <w:sz w:val="20"/>
                <w:szCs w:val="20"/>
                <w:lang w:val="en-GB"/>
              </w:rPr>
            </w:pPr>
            <w:r w:rsidRPr="00C512E6">
              <w:rPr>
                <w:rFonts w:asciiTheme="minorHAnsi" w:hAnsiTheme="minorHAnsi" w:cstheme="minorHAnsi"/>
                <w:spacing w:val="-3"/>
                <w:sz w:val="20"/>
                <w:szCs w:val="20"/>
                <w:lang w:val="en-GB"/>
              </w:rPr>
              <w:t>If force majeure and / or its consequences temporarily prevent full or partial fulfilment of obligations under this Contract, the execution of the contract is suspended for the duration of such circumstances or elimination of their effects.</w:t>
            </w:r>
          </w:p>
          <w:p w14:paraId="57D13188" w14:textId="77777777" w:rsidR="002A2001" w:rsidRPr="00C512E6" w:rsidRDefault="002A2001" w:rsidP="00C512E6">
            <w:pPr>
              <w:tabs>
                <w:tab w:val="left" w:pos="1026"/>
              </w:tabs>
              <w:ind w:left="34" w:firstLine="525"/>
              <w:jc w:val="both"/>
              <w:rPr>
                <w:rFonts w:asciiTheme="minorHAnsi" w:hAnsiTheme="minorHAnsi" w:cstheme="minorHAnsi"/>
                <w:spacing w:val="-3"/>
                <w:lang w:val="en-GB"/>
              </w:rPr>
            </w:pPr>
          </w:p>
          <w:p w14:paraId="0F6620D3" w14:textId="77777777" w:rsidR="002A2001" w:rsidRPr="002A2001" w:rsidRDefault="002A2001" w:rsidP="00A548F4">
            <w:pPr>
              <w:pStyle w:val="a5"/>
              <w:numPr>
                <w:ilvl w:val="1"/>
                <w:numId w:val="40"/>
              </w:numPr>
              <w:tabs>
                <w:tab w:val="left" w:pos="1026"/>
              </w:tabs>
              <w:spacing w:line="240" w:lineRule="auto"/>
              <w:ind w:left="34" w:firstLine="525"/>
              <w:jc w:val="both"/>
              <w:rPr>
                <w:rFonts w:asciiTheme="minorHAnsi" w:hAnsiTheme="minorHAnsi" w:cstheme="minorHAnsi"/>
                <w:spacing w:val="-3"/>
                <w:sz w:val="20"/>
                <w:szCs w:val="20"/>
                <w:lang w:val="en-GB"/>
              </w:rPr>
            </w:pPr>
            <w:r w:rsidRPr="00C512E6">
              <w:rPr>
                <w:rFonts w:asciiTheme="minorHAnsi" w:hAnsiTheme="minorHAnsi" w:cstheme="minorHAnsi"/>
                <w:spacing w:val="-3"/>
                <w:sz w:val="20"/>
                <w:szCs w:val="20"/>
                <w:lang w:val="en-GB"/>
              </w:rPr>
              <w:t xml:space="preserve">Should these circumstances continue for over 3 (three) months, the Parties </w:t>
            </w:r>
            <w:proofErr w:type="gramStart"/>
            <w:r w:rsidRPr="00C512E6">
              <w:rPr>
                <w:rFonts w:asciiTheme="minorHAnsi" w:hAnsiTheme="minorHAnsi" w:cstheme="minorHAnsi"/>
                <w:spacing w:val="-3"/>
                <w:sz w:val="20"/>
                <w:szCs w:val="20"/>
                <w:lang w:val="en-GB"/>
              </w:rPr>
              <w:t>shall</w:t>
            </w:r>
            <w:proofErr w:type="gramEnd"/>
            <w:r w:rsidRPr="00C512E6">
              <w:rPr>
                <w:rFonts w:asciiTheme="minorHAnsi" w:hAnsiTheme="minorHAnsi" w:cstheme="minorHAnsi"/>
                <w:spacing w:val="-3"/>
                <w:sz w:val="20"/>
                <w:szCs w:val="20"/>
                <w:lang w:val="en-GB"/>
              </w:rPr>
              <w:t xml:space="preserve"> promptly conduct negotiations to agree on possible alternative ways of fulfilling the Contract obligations. If due to force majeure circumstances and / or their consequences, for which neither Party shall be liable, the fulfilment of the obligations under this Contract is still not possible, then this Contract is terminated from the date of inability to perform obligations related hereunder. In this case, the Parties are not exempted from the obligation to inform the other Party of the presence of force majeure circumstances or the occurrence of their effects.</w:t>
            </w:r>
          </w:p>
        </w:tc>
        <w:tc>
          <w:tcPr>
            <w:tcW w:w="4648" w:type="dxa"/>
          </w:tcPr>
          <w:p w14:paraId="5C060023" w14:textId="0962461C" w:rsidR="002A2001" w:rsidRPr="002A2001" w:rsidRDefault="00C512E6" w:rsidP="002A2001">
            <w:pPr>
              <w:pStyle w:val="a7"/>
              <w:tabs>
                <w:tab w:val="left" w:pos="1026"/>
              </w:tabs>
              <w:ind w:left="33" w:firstLine="460"/>
              <w:jc w:val="center"/>
              <w:rPr>
                <w:rFonts w:asciiTheme="minorHAnsi" w:hAnsiTheme="minorHAnsi"/>
                <w:b/>
                <w:lang w:val="uk-UA"/>
              </w:rPr>
            </w:pPr>
            <w:r>
              <w:rPr>
                <w:rFonts w:asciiTheme="minorHAnsi" w:hAnsiTheme="minorHAnsi"/>
                <w:b/>
                <w:lang w:val="uk-UA"/>
              </w:rPr>
              <w:lastRenderedPageBreak/>
              <w:t>15</w:t>
            </w:r>
            <w:r w:rsidR="002A2001" w:rsidRPr="002A2001">
              <w:rPr>
                <w:rFonts w:asciiTheme="minorHAnsi" w:hAnsiTheme="minorHAnsi"/>
                <w:b/>
                <w:lang w:val="uk-UA"/>
              </w:rPr>
              <w:t>. ФОРС-МАЖОР</w:t>
            </w:r>
          </w:p>
          <w:p w14:paraId="6D403579" w14:textId="77777777" w:rsidR="002A2001" w:rsidRPr="002A2001" w:rsidRDefault="002A2001" w:rsidP="002A2001">
            <w:pPr>
              <w:pStyle w:val="a7"/>
              <w:tabs>
                <w:tab w:val="left" w:pos="1026"/>
              </w:tabs>
              <w:ind w:left="33" w:firstLine="460"/>
              <w:jc w:val="center"/>
              <w:rPr>
                <w:rFonts w:asciiTheme="minorHAnsi" w:hAnsiTheme="minorHAnsi"/>
                <w:b/>
                <w:lang w:val="uk-UA"/>
              </w:rPr>
            </w:pPr>
          </w:p>
          <w:p w14:paraId="53505F56" w14:textId="05E212BE" w:rsidR="002A2001" w:rsidRPr="00260725" w:rsidRDefault="002A2001" w:rsidP="00A548F4">
            <w:pPr>
              <w:pStyle w:val="a5"/>
              <w:numPr>
                <w:ilvl w:val="1"/>
                <w:numId w:val="41"/>
              </w:numPr>
              <w:tabs>
                <w:tab w:val="left" w:pos="1026"/>
              </w:tabs>
              <w:spacing w:line="240" w:lineRule="auto"/>
              <w:ind w:left="68" w:firstLine="415"/>
              <w:jc w:val="both"/>
              <w:rPr>
                <w:rFonts w:asciiTheme="minorHAnsi" w:hAnsiTheme="minorHAnsi"/>
                <w:sz w:val="20"/>
                <w:szCs w:val="20"/>
                <w:lang w:val="uk-UA"/>
              </w:rPr>
            </w:pPr>
            <w:r w:rsidRPr="00260725">
              <w:rPr>
                <w:rFonts w:asciiTheme="minorHAnsi" w:hAnsiTheme="minorHAnsi"/>
                <w:sz w:val="20"/>
                <w:szCs w:val="20"/>
                <w:lang w:val="uk-UA"/>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на час підписання Договору та виникли поза волею обох Сторін. </w:t>
            </w:r>
          </w:p>
          <w:p w14:paraId="4D665429" w14:textId="77777777" w:rsidR="002A2001" w:rsidRPr="00260725" w:rsidRDefault="002A2001" w:rsidP="00A548F4">
            <w:pPr>
              <w:pStyle w:val="a5"/>
              <w:numPr>
                <w:ilvl w:val="1"/>
                <w:numId w:val="41"/>
              </w:numPr>
              <w:tabs>
                <w:tab w:val="left" w:pos="1026"/>
              </w:tabs>
              <w:spacing w:line="240" w:lineRule="auto"/>
              <w:ind w:left="68" w:firstLine="415"/>
              <w:jc w:val="both"/>
              <w:rPr>
                <w:rFonts w:asciiTheme="minorHAnsi" w:hAnsiTheme="minorHAnsi"/>
                <w:sz w:val="20"/>
                <w:szCs w:val="20"/>
                <w:lang w:val="uk-UA"/>
              </w:rPr>
            </w:pPr>
            <w:r w:rsidRPr="00260725">
              <w:rPr>
                <w:rFonts w:asciiTheme="minorHAnsi" w:hAnsiTheme="minorHAnsi"/>
                <w:sz w:val="20"/>
                <w:szCs w:val="20"/>
                <w:lang w:val="uk-UA"/>
              </w:rPr>
              <w:t>Форс-мажорними обставинами в цьому Договорі вважаються дії непереборної сили, а також інші обставини, що є підставою для звільнення від відповідальності за невиконання або неналежне виконання зобов'язань за цим Договором; будь-які екстремальні або неминучі події зовнішнього характеру по відношенню до Сторін або їх наслідки, які виникають не з вини Сторін, поза їх волею або всупереч волі і бажанню Сторін і які не можуть бути передбачені із застосуванням звичайних дій з цією метою, і яким неможливо запобігти (уникнути їх) з усією обережністю і передбачливістю, в тому числі, але не виключаючи стихійні явища природного характеру (землетруси, повені, урагани, руйнування в результаті блискавки тощо), катастрофи біологічного, техногенного та антропогенного походження (вибухи, пожежі, поломки машин і обладнання, масові епідемії тощо), обставини суспільного життя (війна, воєнні дії, блокада,порушення громадського порядку, терористичні акти, масові страйки та локаути, бойкоти тощо), а також видача заборонних або обмежуючих нормативних актів уряду та/або місцевого самоврядування, інших законних чи незаконних, заборонних чи обмежуючих заходів зазначених органів, які унеможливлюють виконання Сторонами належним чином своїх зобов'язань за цим Договором або тимчасово перешкоджають такому виконанню.</w:t>
            </w:r>
          </w:p>
          <w:p w14:paraId="69B794A4" w14:textId="77777777" w:rsidR="002A2001" w:rsidRPr="00260725" w:rsidRDefault="002A2001" w:rsidP="00A548F4">
            <w:pPr>
              <w:pStyle w:val="a5"/>
              <w:numPr>
                <w:ilvl w:val="1"/>
                <w:numId w:val="41"/>
              </w:numPr>
              <w:tabs>
                <w:tab w:val="left" w:pos="1026"/>
              </w:tabs>
              <w:spacing w:line="240" w:lineRule="auto"/>
              <w:ind w:left="68" w:firstLine="415"/>
              <w:jc w:val="both"/>
              <w:rPr>
                <w:rFonts w:asciiTheme="minorHAnsi" w:hAnsiTheme="minorHAnsi"/>
                <w:sz w:val="20"/>
                <w:szCs w:val="20"/>
                <w:lang w:val="uk-UA"/>
              </w:rPr>
            </w:pPr>
            <w:r w:rsidRPr="00260725">
              <w:rPr>
                <w:rFonts w:asciiTheme="minorHAnsi" w:hAnsiTheme="minorHAnsi"/>
                <w:sz w:val="20"/>
                <w:szCs w:val="20"/>
                <w:lang w:val="uk-UA"/>
              </w:rPr>
              <w:t xml:space="preserve">Сторона, яка не може виконати зобов'язання за цим Договором внаслідок форс-мажорних обставин, повинна повідомити іншу </w:t>
            </w:r>
            <w:r w:rsidRPr="00260725">
              <w:rPr>
                <w:rFonts w:asciiTheme="minorHAnsi" w:hAnsiTheme="minorHAnsi"/>
                <w:sz w:val="20"/>
                <w:szCs w:val="20"/>
                <w:lang w:val="uk-UA"/>
              </w:rPr>
              <w:lastRenderedPageBreak/>
              <w:t>Сторону про це в письмовій формі (телеграмою/ електронною поштою/ факсом/ кур’єрською доставкою) протягом 10 (десяти) календарних днів з моменту їх виникнення.</w:t>
            </w:r>
          </w:p>
          <w:p w14:paraId="42CE390F" w14:textId="77777777" w:rsidR="002A2001" w:rsidRPr="00260725" w:rsidRDefault="002A2001" w:rsidP="00C512E6">
            <w:pPr>
              <w:pStyle w:val="a5"/>
              <w:tabs>
                <w:tab w:val="left" w:pos="1026"/>
              </w:tabs>
              <w:spacing w:line="240" w:lineRule="auto"/>
              <w:ind w:left="68" w:firstLine="415"/>
              <w:jc w:val="both"/>
              <w:rPr>
                <w:rFonts w:asciiTheme="minorHAnsi" w:hAnsiTheme="minorHAnsi"/>
                <w:sz w:val="20"/>
                <w:szCs w:val="20"/>
                <w:lang w:val="uk-UA"/>
              </w:rPr>
            </w:pPr>
            <w:r w:rsidRPr="00260725">
              <w:rPr>
                <w:rFonts w:asciiTheme="minorHAnsi" w:hAnsiTheme="minorHAnsi"/>
                <w:sz w:val="20"/>
                <w:szCs w:val="20"/>
                <w:lang w:val="uk-UA"/>
              </w:rPr>
              <w:t>Якщо Сторона, яка не змогла виконати зобов'язання за цим Договором внаслідок форс-мажорних обставин, не повідомила іншу Сторону про їх настання , вона не має права посилатись на ці обставини як на підставу невиконання чи невчасного виконання нею своїх зобов’язань.</w:t>
            </w:r>
          </w:p>
          <w:p w14:paraId="7C6FDA59" w14:textId="77777777" w:rsidR="002A2001" w:rsidRPr="00260725" w:rsidRDefault="002A2001" w:rsidP="00A548F4">
            <w:pPr>
              <w:pStyle w:val="a5"/>
              <w:numPr>
                <w:ilvl w:val="1"/>
                <w:numId w:val="41"/>
              </w:numPr>
              <w:tabs>
                <w:tab w:val="left" w:pos="1026"/>
              </w:tabs>
              <w:spacing w:line="240" w:lineRule="auto"/>
              <w:ind w:left="68" w:firstLine="415"/>
              <w:jc w:val="both"/>
              <w:rPr>
                <w:rFonts w:asciiTheme="minorHAnsi" w:hAnsiTheme="minorHAnsi"/>
                <w:sz w:val="20"/>
                <w:szCs w:val="20"/>
                <w:lang w:val="uk-UA"/>
              </w:rPr>
            </w:pPr>
            <w:r w:rsidRPr="00260725">
              <w:rPr>
                <w:rFonts w:asciiTheme="minorHAnsi" w:hAnsiTheme="minorHAnsi"/>
                <w:sz w:val="20"/>
                <w:szCs w:val="20"/>
                <w:lang w:val="uk-UA"/>
              </w:rPr>
              <w:t>Доказом виникнення форс-мажорних обставин та тривалості їх дії є відповідні підтверджуючі документи, видані Торгово-промисловою палатою.</w:t>
            </w:r>
          </w:p>
          <w:p w14:paraId="6A1889BB" w14:textId="77777777" w:rsidR="002A2001" w:rsidRPr="00260725" w:rsidRDefault="002A2001" w:rsidP="00A548F4">
            <w:pPr>
              <w:pStyle w:val="a5"/>
              <w:numPr>
                <w:ilvl w:val="1"/>
                <w:numId w:val="41"/>
              </w:numPr>
              <w:tabs>
                <w:tab w:val="left" w:pos="1026"/>
              </w:tabs>
              <w:spacing w:line="240" w:lineRule="auto"/>
              <w:ind w:left="68" w:firstLine="415"/>
              <w:jc w:val="both"/>
              <w:rPr>
                <w:rFonts w:asciiTheme="minorHAnsi" w:hAnsiTheme="minorHAnsi"/>
                <w:sz w:val="20"/>
                <w:szCs w:val="20"/>
                <w:lang w:val="uk-UA"/>
              </w:rPr>
            </w:pPr>
            <w:r w:rsidRPr="00260725">
              <w:rPr>
                <w:rFonts w:asciiTheme="minorHAnsi" w:hAnsiTheme="minorHAnsi"/>
                <w:sz w:val="20"/>
                <w:szCs w:val="20"/>
                <w:lang w:val="uk-UA"/>
              </w:rPr>
              <w:t>Якщо форс-мажорні обставини та/або їх наслідки тимчасово перешкоджають повному або частковому виконанню зобов'язань за цим Договором, то термін виконання зобов'язань продовжується на строк дії таких обставин чи усунення їх наслідків.</w:t>
            </w:r>
          </w:p>
          <w:p w14:paraId="4A68BF72" w14:textId="77777777" w:rsidR="002A2001" w:rsidRPr="00260725" w:rsidRDefault="002A2001" w:rsidP="00A548F4">
            <w:pPr>
              <w:pStyle w:val="a5"/>
              <w:numPr>
                <w:ilvl w:val="1"/>
                <w:numId w:val="41"/>
              </w:numPr>
              <w:tabs>
                <w:tab w:val="left" w:pos="1026"/>
              </w:tabs>
              <w:spacing w:line="240" w:lineRule="auto"/>
              <w:ind w:left="68" w:firstLine="415"/>
              <w:jc w:val="both"/>
              <w:rPr>
                <w:rFonts w:asciiTheme="minorHAnsi" w:hAnsiTheme="minorHAnsi"/>
                <w:sz w:val="20"/>
                <w:szCs w:val="20"/>
                <w:lang w:val="uk-UA"/>
              </w:rPr>
            </w:pPr>
            <w:r w:rsidRPr="00260725">
              <w:rPr>
                <w:rFonts w:asciiTheme="minorHAnsi" w:hAnsiTheme="minorHAnsi"/>
                <w:sz w:val="20"/>
                <w:szCs w:val="20"/>
                <w:lang w:val="uk-UA"/>
              </w:rPr>
              <w:t>Якщо форс-мажорні обставини продовжують діяти понад 3 (три) місяці підряд, Сторони зобов’язані провести переговори щодо погодження можливих альтернативних варіантів виконання умов даного Договору. Якщо у зв'язку з виникненням форс-мажорних обставин та/або їхніх наслідків, за які жодна із Сторін не несе відповідальності, виконання зобов'язань за цим Контрактом є все-таки неможливим, то цей Договір вважається розірваним з моменту виникнення неможливості виконання зобов'язань за цим Договором. У цьому випадку Сторони не звільняються від зобов'язання проінформувати іншу Сторону про наявність форс-мажорних обставин або настання їх наслідків.</w:t>
            </w:r>
          </w:p>
        </w:tc>
      </w:tr>
      <w:tr w:rsidR="002A2001" w:rsidRPr="0098589F" w14:paraId="1F207F29" w14:textId="77777777" w:rsidTr="002A2001">
        <w:tc>
          <w:tcPr>
            <w:tcW w:w="4644" w:type="dxa"/>
          </w:tcPr>
          <w:p w14:paraId="2B495B6A" w14:textId="2E3EB50C" w:rsidR="002A2001" w:rsidRPr="002A2001" w:rsidRDefault="00C512E6" w:rsidP="002A2001">
            <w:pPr>
              <w:tabs>
                <w:tab w:val="left" w:pos="1026"/>
              </w:tabs>
              <w:ind w:left="33" w:firstLine="568"/>
              <w:jc w:val="center"/>
              <w:rPr>
                <w:rFonts w:asciiTheme="minorHAnsi" w:hAnsiTheme="minorHAnsi"/>
                <w:b/>
              </w:rPr>
            </w:pPr>
            <w:r>
              <w:rPr>
                <w:rFonts w:asciiTheme="minorHAnsi" w:hAnsiTheme="minorHAnsi"/>
                <w:b/>
              </w:rPr>
              <w:lastRenderedPageBreak/>
              <w:t>16</w:t>
            </w:r>
            <w:r w:rsidR="002A2001" w:rsidRPr="002A2001">
              <w:rPr>
                <w:rFonts w:asciiTheme="minorHAnsi" w:hAnsiTheme="minorHAnsi"/>
                <w:b/>
              </w:rPr>
              <w:t>. DISPUTE RESOLUTION</w:t>
            </w:r>
          </w:p>
          <w:p w14:paraId="3844ABA7" w14:textId="77777777" w:rsidR="002A2001" w:rsidRPr="00C512E6" w:rsidRDefault="002A2001" w:rsidP="00C512E6">
            <w:pPr>
              <w:tabs>
                <w:tab w:val="left" w:pos="1026"/>
              </w:tabs>
              <w:ind w:left="33" w:firstLine="568"/>
              <w:jc w:val="center"/>
              <w:rPr>
                <w:rFonts w:asciiTheme="minorHAnsi" w:hAnsiTheme="minorHAnsi"/>
                <w:b/>
              </w:rPr>
            </w:pPr>
          </w:p>
          <w:p w14:paraId="3D79FDB6" w14:textId="525D1428" w:rsidR="002A2001" w:rsidRPr="00C512E6" w:rsidRDefault="002A2001" w:rsidP="00A548F4">
            <w:pPr>
              <w:pStyle w:val="a5"/>
              <w:numPr>
                <w:ilvl w:val="1"/>
                <w:numId w:val="42"/>
              </w:numPr>
              <w:tabs>
                <w:tab w:val="left" w:pos="1026"/>
              </w:tabs>
              <w:spacing w:line="240" w:lineRule="auto"/>
              <w:ind w:left="33" w:firstLine="568"/>
              <w:jc w:val="both"/>
              <w:rPr>
                <w:rFonts w:asciiTheme="minorHAnsi" w:hAnsiTheme="minorHAnsi"/>
                <w:sz w:val="20"/>
                <w:szCs w:val="20"/>
              </w:rPr>
            </w:pPr>
            <w:r w:rsidRPr="00C512E6">
              <w:rPr>
                <w:rFonts w:asciiTheme="minorHAnsi" w:hAnsiTheme="minorHAnsi"/>
                <w:sz w:val="20"/>
                <w:szCs w:val="20"/>
              </w:rPr>
              <w:t xml:space="preserve"> All disputes and disagreements that may arise in the performance, modification or termination of this Contract or in connection with it, will possibly be resolved through good-faith negotiation between the Parties. </w:t>
            </w:r>
          </w:p>
          <w:p w14:paraId="0C06F301" w14:textId="77777777" w:rsidR="002A2001" w:rsidRPr="00C512E6" w:rsidRDefault="002A2001" w:rsidP="00A548F4">
            <w:pPr>
              <w:pStyle w:val="a5"/>
              <w:numPr>
                <w:ilvl w:val="1"/>
                <w:numId w:val="42"/>
              </w:numPr>
              <w:tabs>
                <w:tab w:val="left" w:pos="1026"/>
              </w:tabs>
              <w:spacing w:line="240" w:lineRule="auto"/>
              <w:ind w:left="33" w:firstLine="568"/>
              <w:jc w:val="both"/>
              <w:rPr>
                <w:rFonts w:asciiTheme="minorHAnsi" w:hAnsiTheme="minorHAnsi"/>
                <w:sz w:val="20"/>
                <w:szCs w:val="20"/>
              </w:rPr>
            </w:pPr>
            <w:r w:rsidRPr="00C512E6">
              <w:rPr>
                <w:rFonts w:asciiTheme="minorHAnsi" w:hAnsiTheme="minorHAnsi"/>
                <w:sz w:val="20"/>
                <w:szCs w:val="20"/>
              </w:rPr>
              <w:t xml:space="preserve"> Where the Parties do not reach agreement by negotiation, the dispute is submitted to the Commercial Court in the prescribed law jurisdiction.</w:t>
            </w:r>
          </w:p>
          <w:p w14:paraId="01A53693" w14:textId="77777777" w:rsidR="002A2001" w:rsidRPr="00C512E6" w:rsidRDefault="002A2001" w:rsidP="00A548F4">
            <w:pPr>
              <w:pStyle w:val="a5"/>
              <w:numPr>
                <w:ilvl w:val="1"/>
                <w:numId w:val="42"/>
              </w:numPr>
              <w:tabs>
                <w:tab w:val="left" w:pos="1026"/>
              </w:tabs>
              <w:spacing w:line="240" w:lineRule="auto"/>
              <w:ind w:left="33" w:firstLine="568"/>
              <w:jc w:val="both"/>
              <w:rPr>
                <w:rFonts w:asciiTheme="minorHAnsi" w:hAnsiTheme="minorHAnsi"/>
                <w:sz w:val="20"/>
                <w:szCs w:val="20"/>
              </w:rPr>
            </w:pPr>
            <w:r w:rsidRPr="00C512E6">
              <w:rPr>
                <w:rFonts w:asciiTheme="minorHAnsi" w:hAnsiTheme="minorHAnsi"/>
                <w:sz w:val="20"/>
                <w:szCs w:val="20"/>
              </w:rPr>
              <w:t xml:space="preserve"> The Governing Law is </w:t>
            </w:r>
            <w:r w:rsidRPr="00C512E6">
              <w:rPr>
                <w:rFonts w:asciiTheme="minorHAnsi" w:hAnsiTheme="minorHAnsi"/>
                <w:sz w:val="20"/>
                <w:szCs w:val="20"/>
                <w:lang w:val="en-GB"/>
              </w:rPr>
              <w:t xml:space="preserve">the </w:t>
            </w:r>
            <w:r w:rsidRPr="00C512E6">
              <w:rPr>
                <w:rFonts w:asciiTheme="minorHAnsi" w:hAnsiTheme="minorHAnsi"/>
                <w:sz w:val="20"/>
                <w:szCs w:val="20"/>
              </w:rPr>
              <w:t xml:space="preserve">material and procedural law of Ukraine for Contracts concluded after National tenders. </w:t>
            </w:r>
          </w:p>
          <w:p w14:paraId="3A2B4446" w14:textId="77777777" w:rsidR="002A2001" w:rsidRPr="00C512E6" w:rsidRDefault="002A2001" w:rsidP="00A548F4">
            <w:pPr>
              <w:pStyle w:val="a5"/>
              <w:numPr>
                <w:ilvl w:val="1"/>
                <w:numId w:val="42"/>
              </w:numPr>
              <w:tabs>
                <w:tab w:val="left" w:pos="1026"/>
              </w:tabs>
              <w:spacing w:line="240" w:lineRule="auto"/>
              <w:ind w:left="33" w:firstLine="568"/>
              <w:jc w:val="both"/>
              <w:rPr>
                <w:rFonts w:asciiTheme="minorHAnsi" w:hAnsiTheme="minorHAnsi"/>
                <w:sz w:val="20"/>
                <w:szCs w:val="20"/>
              </w:rPr>
            </w:pPr>
            <w:r w:rsidRPr="00C512E6">
              <w:rPr>
                <w:rFonts w:asciiTheme="minorHAnsi" w:hAnsiTheme="minorHAnsi"/>
                <w:sz w:val="20"/>
                <w:szCs w:val="20"/>
              </w:rPr>
              <w:t xml:space="preserve"> The governing law for contracts concluded after international tenders is the German law covering commercial relationships with the jurisdiction of the courts of Essen, </w:t>
            </w:r>
            <w:proofErr w:type="gramStart"/>
            <w:r w:rsidRPr="00C512E6">
              <w:rPr>
                <w:rFonts w:asciiTheme="minorHAnsi" w:hAnsiTheme="minorHAnsi"/>
                <w:sz w:val="20"/>
                <w:szCs w:val="20"/>
              </w:rPr>
              <w:t>Germany .</w:t>
            </w:r>
            <w:proofErr w:type="gramEnd"/>
          </w:p>
          <w:p w14:paraId="28E704FA" w14:textId="77777777" w:rsidR="002A2001" w:rsidRPr="002A2001" w:rsidRDefault="002A2001" w:rsidP="002A2001">
            <w:pPr>
              <w:pStyle w:val="a5"/>
              <w:tabs>
                <w:tab w:val="left" w:pos="1026"/>
              </w:tabs>
              <w:ind w:left="601"/>
              <w:jc w:val="both"/>
              <w:rPr>
                <w:rFonts w:asciiTheme="minorHAnsi" w:hAnsiTheme="minorHAnsi"/>
                <w:sz w:val="20"/>
                <w:szCs w:val="20"/>
              </w:rPr>
            </w:pPr>
          </w:p>
        </w:tc>
        <w:tc>
          <w:tcPr>
            <w:tcW w:w="4648" w:type="dxa"/>
          </w:tcPr>
          <w:p w14:paraId="41B6BE11" w14:textId="1ECA9CBB" w:rsidR="002A2001" w:rsidRPr="002A2001" w:rsidRDefault="00C512E6" w:rsidP="002A2001">
            <w:pPr>
              <w:pStyle w:val="a7"/>
              <w:tabs>
                <w:tab w:val="left" w:pos="1026"/>
              </w:tabs>
              <w:ind w:left="33" w:firstLine="460"/>
              <w:jc w:val="center"/>
              <w:rPr>
                <w:rFonts w:asciiTheme="minorHAnsi" w:hAnsiTheme="minorHAnsi"/>
                <w:b/>
                <w:lang w:val="uk-UA"/>
              </w:rPr>
            </w:pPr>
            <w:r>
              <w:rPr>
                <w:rFonts w:asciiTheme="minorHAnsi" w:hAnsiTheme="minorHAnsi"/>
                <w:b/>
                <w:lang w:val="uk-UA"/>
              </w:rPr>
              <w:t>16</w:t>
            </w:r>
            <w:r w:rsidR="002A2001" w:rsidRPr="002A2001">
              <w:rPr>
                <w:rFonts w:asciiTheme="minorHAnsi" w:hAnsiTheme="minorHAnsi"/>
                <w:b/>
                <w:lang w:val="uk-UA"/>
              </w:rPr>
              <w:t>. ВИРІШЕННЯ СПОРІВ</w:t>
            </w:r>
          </w:p>
          <w:p w14:paraId="1AA66473" w14:textId="77777777" w:rsidR="002A2001" w:rsidRPr="002A2001" w:rsidRDefault="002A2001" w:rsidP="002A2001">
            <w:pPr>
              <w:pStyle w:val="a7"/>
              <w:tabs>
                <w:tab w:val="left" w:pos="1026"/>
              </w:tabs>
              <w:ind w:left="33" w:firstLine="460"/>
              <w:jc w:val="center"/>
              <w:rPr>
                <w:rFonts w:asciiTheme="minorHAnsi" w:hAnsiTheme="minorHAnsi"/>
                <w:b/>
                <w:lang w:val="uk-UA"/>
              </w:rPr>
            </w:pPr>
          </w:p>
          <w:p w14:paraId="7C68542F" w14:textId="58978A1C" w:rsidR="002A2001" w:rsidRPr="002A2001" w:rsidRDefault="002A2001" w:rsidP="00A548F4">
            <w:pPr>
              <w:pStyle w:val="a7"/>
              <w:numPr>
                <w:ilvl w:val="1"/>
                <w:numId w:val="43"/>
              </w:numPr>
              <w:tabs>
                <w:tab w:val="left" w:pos="1026"/>
              </w:tabs>
              <w:ind w:left="68" w:firstLine="417"/>
              <w:jc w:val="both"/>
              <w:rPr>
                <w:rFonts w:asciiTheme="minorHAnsi" w:hAnsiTheme="minorHAnsi"/>
                <w:b/>
                <w:lang w:val="uk-UA"/>
              </w:rPr>
            </w:pPr>
            <w:r w:rsidRPr="002A2001">
              <w:rPr>
                <w:rFonts w:asciiTheme="minorHAnsi" w:hAnsiTheme="minorHAnsi"/>
                <w:noProof/>
                <w:lang w:val="uk-UA"/>
              </w:rPr>
              <w:t xml:space="preserve"> Всі спори та розбіжності, що можуть виникнути при виконанні, зміні чи розірванні цього Договору або у зв’язку із ним, будуть по можливості вирішуватись шляхом переговорів між Сторонами.</w:t>
            </w:r>
          </w:p>
          <w:p w14:paraId="4972890F" w14:textId="77777777" w:rsidR="002A2001" w:rsidRPr="002A2001" w:rsidRDefault="002A2001" w:rsidP="00A548F4">
            <w:pPr>
              <w:pStyle w:val="a7"/>
              <w:numPr>
                <w:ilvl w:val="1"/>
                <w:numId w:val="43"/>
              </w:numPr>
              <w:tabs>
                <w:tab w:val="left" w:pos="1026"/>
              </w:tabs>
              <w:ind w:left="68" w:firstLine="417"/>
              <w:jc w:val="both"/>
              <w:rPr>
                <w:rFonts w:asciiTheme="minorHAnsi" w:eastAsiaTheme="minorEastAsia" w:hAnsiTheme="minorHAnsi" w:cstheme="minorBidi"/>
                <w:lang w:val="uk-UA"/>
              </w:rPr>
            </w:pPr>
            <w:r w:rsidRPr="002A2001">
              <w:rPr>
                <w:rFonts w:asciiTheme="minorHAnsi" w:hAnsiTheme="minorHAnsi"/>
                <w:noProof/>
                <w:lang w:val="uk-UA"/>
              </w:rPr>
              <w:t xml:space="preserve"> </w:t>
            </w:r>
            <w:r w:rsidRPr="002A2001">
              <w:rPr>
                <w:rFonts w:asciiTheme="minorHAnsi" w:eastAsiaTheme="minorEastAsia" w:hAnsiTheme="minorHAnsi" w:cstheme="minorBidi"/>
                <w:lang w:val="uk-UA"/>
              </w:rPr>
              <w:t xml:space="preserve">У випадку, коли Сторони не досягнуть згоди шляхом переговорів, спір передається на розгляд в господарський суд за встановленою законодавством підсудністю. </w:t>
            </w:r>
          </w:p>
          <w:p w14:paraId="4A00D333" w14:textId="77777777" w:rsidR="002A2001" w:rsidRPr="002A2001" w:rsidRDefault="002A2001" w:rsidP="00A548F4">
            <w:pPr>
              <w:pStyle w:val="a7"/>
              <w:numPr>
                <w:ilvl w:val="1"/>
                <w:numId w:val="43"/>
              </w:numPr>
              <w:tabs>
                <w:tab w:val="left" w:pos="1026"/>
              </w:tabs>
              <w:ind w:left="68" w:firstLine="417"/>
              <w:jc w:val="both"/>
              <w:rPr>
                <w:rFonts w:asciiTheme="minorHAnsi" w:hAnsiTheme="minorHAnsi"/>
                <w:b/>
                <w:lang w:val="uk-UA"/>
              </w:rPr>
            </w:pPr>
            <w:r w:rsidRPr="002A2001">
              <w:rPr>
                <w:rFonts w:asciiTheme="minorHAnsi" w:eastAsiaTheme="minorEastAsia" w:hAnsiTheme="minorHAnsi" w:cstheme="minorBidi"/>
                <w:lang w:val="uk-UA"/>
              </w:rPr>
              <w:t xml:space="preserve">Правом, що регулює </w:t>
            </w:r>
            <w:r w:rsidRPr="002A2001">
              <w:rPr>
                <w:rFonts w:asciiTheme="minorHAnsi" w:hAnsiTheme="minorHAnsi"/>
                <w:lang w:val="uk-UA"/>
              </w:rPr>
              <w:t xml:space="preserve">Договори укладені за разультатами національних тендерів </w:t>
            </w:r>
            <w:r w:rsidRPr="002A2001">
              <w:rPr>
                <w:rFonts w:asciiTheme="minorHAnsi" w:eastAsiaTheme="minorEastAsia" w:hAnsiTheme="minorHAnsi" w:cstheme="minorBidi"/>
                <w:lang w:val="uk-UA"/>
              </w:rPr>
              <w:t>є матеріальне</w:t>
            </w:r>
            <w:r w:rsidRPr="002A2001">
              <w:rPr>
                <w:rFonts w:asciiTheme="minorHAnsi" w:hAnsiTheme="minorHAnsi"/>
                <w:lang w:val="uk-UA"/>
              </w:rPr>
              <w:t xml:space="preserve"> та процесуальне право України.</w:t>
            </w:r>
          </w:p>
          <w:p w14:paraId="1CB321B3" w14:textId="77777777" w:rsidR="002A2001" w:rsidRPr="002A2001" w:rsidRDefault="002A2001" w:rsidP="00A548F4">
            <w:pPr>
              <w:pStyle w:val="a7"/>
              <w:numPr>
                <w:ilvl w:val="1"/>
                <w:numId w:val="43"/>
              </w:numPr>
              <w:tabs>
                <w:tab w:val="left" w:pos="1026"/>
              </w:tabs>
              <w:ind w:left="68" w:firstLine="417"/>
              <w:jc w:val="both"/>
              <w:rPr>
                <w:rFonts w:asciiTheme="minorHAnsi" w:hAnsiTheme="minorHAnsi"/>
                <w:b/>
                <w:lang w:val="uk-UA"/>
              </w:rPr>
            </w:pPr>
            <w:r w:rsidRPr="002A2001">
              <w:rPr>
                <w:rFonts w:asciiTheme="minorHAnsi" w:eastAsiaTheme="minorEastAsia" w:hAnsiTheme="minorHAnsi" w:cstheme="minorBidi"/>
                <w:lang w:val="uk-UA"/>
              </w:rPr>
              <w:t xml:space="preserve">Правом, що регулює Договіри </w:t>
            </w:r>
            <w:r w:rsidRPr="002A2001">
              <w:rPr>
                <w:rFonts w:asciiTheme="minorHAnsi" w:hAnsiTheme="minorHAnsi"/>
                <w:lang w:val="uk-UA"/>
              </w:rPr>
              <w:t>за разультатами міжнародних тендерів</w:t>
            </w:r>
            <w:r w:rsidRPr="002A2001">
              <w:rPr>
                <w:rFonts w:asciiTheme="minorHAnsi" w:eastAsiaTheme="minorEastAsia" w:hAnsiTheme="minorHAnsi" w:cstheme="minorBidi"/>
                <w:lang w:val="uk-UA"/>
              </w:rPr>
              <w:t xml:space="preserve"> є </w:t>
            </w:r>
            <w:r w:rsidRPr="002A2001">
              <w:rPr>
                <w:rFonts w:asciiTheme="minorHAnsi" w:hAnsiTheme="minorHAnsi"/>
                <w:lang w:val="uk-UA"/>
              </w:rPr>
              <w:t xml:space="preserve">право Німеччини що регулює комерційні відносини з юрасдикцією суду у м. Ессен, Німеччина України для Договорів укладених. </w:t>
            </w:r>
          </w:p>
        </w:tc>
      </w:tr>
      <w:tr w:rsidR="002A2001" w:rsidRPr="0098589F" w14:paraId="7EF7EBE1" w14:textId="77777777" w:rsidTr="002A2001">
        <w:tc>
          <w:tcPr>
            <w:tcW w:w="4644" w:type="dxa"/>
          </w:tcPr>
          <w:p w14:paraId="3CBB0509" w14:textId="3D4C7C45" w:rsidR="002A2001" w:rsidRPr="002A2001" w:rsidRDefault="00C512E6" w:rsidP="002A2001">
            <w:pPr>
              <w:pStyle w:val="a7"/>
              <w:tabs>
                <w:tab w:val="left" w:pos="1026"/>
              </w:tabs>
              <w:ind w:left="33" w:firstLine="568"/>
              <w:jc w:val="center"/>
              <w:rPr>
                <w:rFonts w:asciiTheme="minorHAnsi" w:hAnsiTheme="minorHAnsi"/>
                <w:b/>
                <w:lang w:val="uk-UA"/>
              </w:rPr>
            </w:pPr>
            <w:r>
              <w:rPr>
                <w:rFonts w:asciiTheme="minorHAnsi" w:hAnsiTheme="minorHAnsi"/>
                <w:b/>
                <w:lang w:val="uk-UA"/>
              </w:rPr>
              <w:t>17</w:t>
            </w:r>
            <w:r w:rsidR="002A2001" w:rsidRPr="002A2001">
              <w:rPr>
                <w:rFonts w:asciiTheme="minorHAnsi" w:hAnsiTheme="minorHAnsi"/>
                <w:b/>
                <w:lang w:val="uk-UA"/>
              </w:rPr>
              <w:t>. GUARANTEES AND CONFIRMATION</w:t>
            </w:r>
          </w:p>
          <w:p w14:paraId="6DBD0C80" w14:textId="77777777" w:rsidR="002A2001" w:rsidRPr="002A2001" w:rsidRDefault="002A2001" w:rsidP="002A2001">
            <w:pPr>
              <w:pStyle w:val="a7"/>
              <w:tabs>
                <w:tab w:val="left" w:pos="1026"/>
              </w:tabs>
              <w:ind w:left="33" w:firstLine="568"/>
              <w:jc w:val="center"/>
              <w:rPr>
                <w:rFonts w:asciiTheme="minorHAnsi" w:hAnsiTheme="minorHAnsi"/>
                <w:b/>
                <w:lang w:val="uk-UA"/>
              </w:rPr>
            </w:pPr>
          </w:p>
          <w:p w14:paraId="0895695D" w14:textId="00FC1A75" w:rsidR="002A2001" w:rsidRPr="002A2001" w:rsidRDefault="002A2001" w:rsidP="00A548F4">
            <w:pPr>
              <w:pStyle w:val="a7"/>
              <w:numPr>
                <w:ilvl w:val="1"/>
                <w:numId w:val="45"/>
              </w:numPr>
              <w:tabs>
                <w:tab w:val="left" w:pos="885"/>
              </w:tabs>
              <w:ind w:left="0" w:firstLine="525"/>
              <w:jc w:val="both"/>
              <w:rPr>
                <w:rFonts w:asciiTheme="minorHAnsi" w:hAnsiTheme="minorHAnsi"/>
                <w:lang w:val="uk-UA"/>
              </w:rPr>
            </w:pPr>
            <w:r w:rsidRPr="002A2001">
              <w:rPr>
                <w:rFonts w:asciiTheme="minorHAnsi" w:hAnsiTheme="minorHAnsi"/>
                <w:lang w:val="uk-UA"/>
              </w:rPr>
              <w:t xml:space="preserve">  </w:t>
            </w:r>
            <w:r w:rsidRPr="002A2001">
              <w:rPr>
                <w:rFonts w:asciiTheme="minorHAnsi" w:hAnsiTheme="minorHAnsi"/>
                <w:lang w:val="en-GB"/>
              </w:rPr>
              <w:t xml:space="preserve">The </w:t>
            </w:r>
            <w:r w:rsidRPr="002A2001">
              <w:rPr>
                <w:rFonts w:asciiTheme="minorHAnsi" w:hAnsiTheme="minorHAnsi"/>
                <w:lang w:val="uk-UA"/>
              </w:rPr>
              <w:t xml:space="preserve">Parties shall ensure and confirm that they are not under circumstances that forced them to </w:t>
            </w:r>
            <w:r w:rsidRPr="002A2001">
              <w:rPr>
                <w:rFonts w:asciiTheme="minorHAnsi" w:hAnsiTheme="minorHAnsi"/>
                <w:lang w:val="uk-UA"/>
              </w:rPr>
              <w:lastRenderedPageBreak/>
              <w:t>enter into this Contract on unfavorable terms; they are not limited to the right to enter into transactions not recognized in the prescribed manner incapacitated in whole or in part; the present Contract is not influenced by error, fraud, violence, severe circumstances, contracting the interests of the Parties in the present Contract is in accordance with this will, without any use of physical or psychological pressure, the will is free, informed and consistent with their inner will, all contract terms are clear to them and do not cause any questions; they still understand the meaning and conditions of this Contract and its legal implications, terms of the Contract are clear and correspond to a real understanding of the Parties; this Contract does not conceal another transaction, is not fictitious and is com</w:t>
            </w:r>
            <w:proofErr w:type="spellStart"/>
            <w:r w:rsidRPr="002A2001">
              <w:rPr>
                <w:rFonts w:asciiTheme="minorHAnsi" w:hAnsiTheme="minorHAnsi"/>
                <w:lang w:val="en-GB"/>
              </w:rPr>
              <w:t>ing</w:t>
            </w:r>
            <w:proofErr w:type="spellEnd"/>
            <w:r w:rsidRPr="002A2001">
              <w:rPr>
                <w:rFonts w:asciiTheme="minorHAnsi" w:hAnsiTheme="minorHAnsi"/>
                <w:lang w:val="en-GB"/>
              </w:rPr>
              <w:t xml:space="preserve"> into force </w:t>
            </w:r>
            <w:r w:rsidRPr="002A2001">
              <w:rPr>
                <w:rFonts w:asciiTheme="minorHAnsi" w:hAnsiTheme="minorHAnsi"/>
                <w:lang w:val="uk-UA"/>
              </w:rPr>
              <w:t xml:space="preserve">with the intention of creating the appropriate legal consequences for the Parties that </w:t>
            </w:r>
            <w:r w:rsidRPr="002A2001">
              <w:rPr>
                <w:rFonts w:asciiTheme="minorHAnsi" w:hAnsiTheme="minorHAnsi"/>
                <w:lang w:val="en-GB"/>
              </w:rPr>
              <w:t xml:space="preserve">are </w:t>
            </w:r>
            <w:r w:rsidRPr="002A2001">
              <w:rPr>
                <w:rFonts w:asciiTheme="minorHAnsi" w:hAnsiTheme="minorHAnsi"/>
                <w:lang w:val="uk-UA"/>
              </w:rPr>
              <w:t>stipulated herein.</w:t>
            </w:r>
          </w:p>
          <w:p w14:paraId="66F7C6C3" w14:textId="77777777" w:rsidR="002A2001" w:rsidRPr="002A2001" w:rsidRDefault="002A2001" w:rsidP="00C512E6">
            <w:pPr>
              <w:pStyle w:val="a7"/>
              <w:tabs>
                <w:tab w:val="left" w:pos="885"/>
              </w:tabs>
              <w:ind w:firstLine="525"/>
              <w:jc w:val="both"/>
              <w:rPr>
                <w:rFonts w:asciiTheme="minorHAnsi" w:hAnsiTheme="minorHAnsi"/>
                <w:lang w:val="uk-UA"/>
              </w:rPr>
            </w:pPr>
          </w:p>
          <w:p w14:paraId="4A910699" w14:textId="77777777" w:rsidR="002A2001" w:rsidRPr="002A2001" w:rsidRDefault="002A2001" w:rsidP="00C512E6">
            <w:pPr>
              <w:pStyle w:val="a7"/>
              <w:tabs>
                <w:tab w:val="left" w:pos="885"/>
              </w:tabs>
              <w:ind w:firstLine="525"/>
              <w:jc w:val="both"/>
              <w:rPr>
                <w:rFonts w:asciiTheme="minorHAnsi" w:hAnsiTheme="minorHAnsi"/>
                <w:lang w:val="uk-UA"/>
              </w:rPr>
            </w:pPr>
          </w:p>
          <w:p w14:paraId="38B6FAAB" w14:textId="77777777" w:rsidR="002A2001" w:rsidRPr="002A2001" w:rsidRDefault="002A2001" w:rsidP="00A548F4">
            <w:pPr>
              <w:pStyle w:val="a7"/>
              <w:numPr>
                <w:ilvl w:val="1"/>
                <w:numId w:val="45"/>
              </w:numPr>
              <w:tabs>
                <w:tab w:val="left" w:pos="885"/>
              </w:tabs>
              <w:ind w:left="0" w:firstLine="525"/>
              <w:jc w:val="both"/>
              <w:rPr>
                <w:rFonts w:asciiTheme="minorHAnsi" w:hAnsiTheme="minorHAnsi"/>
                <w:lang w:val="uk-UA"/>
              </w:rPr>
            </w:pPr>
            <w:r w:rsidRPr="002A2001">
              <w:rPr>
                <w:rFonts w:asciiTheme="minorHAnsi" w:hAnsiTheme="minorHAnsi"/>
                <w:lang w:val="uk-UA"/>
              </w:rPr>
              <w:t xml:space="preserve">  The Parties confirm that the conclusion and implementation of this Contract, including the fulfillment of the obligations of the Parties would not violate the requirements of current legislation of Ukraine and the rights and interests of third parties protected by law.</w:t>
            </w:r>
          </w:p>
          <w:p w14:paraId="5EBB38DA" w14:textId="77777777" w:rsidR="002A2001" w:rsidRPr="002A2001" w:rsidRDefault="002A2001" w:rsidP="00A548F4">
            <w:pPr>
              <w:pStyle w:val="a7"/>
              <w:numPr>
                <w:ilvl w:val="1"/>
                <w:numId w:val="45"/>
              </w:numPr>
              <w:tabs>
                <w:tab w:val="left" w:pos="885"/>
              </w:tabs>
              <w:ind w:left="0" w:firstLine="525"/>
              <w:jc w:val="both"/>
              <w:rPr>
                <w:rFonts w:asciiTheme="minorHAnsi" w:hAnsiTheme="minorHAnsi"/>
                <w:lang w:val="uk-UA"/>
              </w:rPr>
            </w:pPr>
            <w:r w:rsidRPr="002A2001">
              <w:rPr>
                <w:rFonts w:asciiTheme="minorHAnsi" w:hAnsiTheme="minorHAnsi"/>
                <w:lang w:val="uk-UA"/>
              </w:rPr>
              <w:t xml:space="preserve">  While concluding this Contract </w:t>
            </w:r>
            <w:r w:rsidRPr="002A2001">
              <w:rPr>
                <w:rFonts w:asciiTheme="minorHAnsi" w:hAnsiTheme="minorHAnsi"/>
                <w:lang w:val="en-GB"/>
              </w:rPr>
              <w:t xml:space="preserve">both parties acknowledge that there is no </w:t>
            </w:r>
            <w:r w:rsidRPr="002A2001">
              <w:rPr>
                <w:rFonts w:asciiTheme="minorHAnsi" w:hAnsiTheme="minorHAnsi"/>
                <w:lang w:val="uk-UA"/>
              </w:rPr>
              <w:t xml:space="preserve">fraud or </w:t>
            </w:r>
            <w:r w:rsidRPr="002A2001">
              <w:rPr>
                <w:rFonts w:asciiTheme="minorHAnsi" w:hAnsiTheme="minorHAnsi"/>
                <w:lang w:val="en-GB"/>
              </w:rPr>
              <w:t>concealment of facts</w:t>
            </w:r>
            <w:r w:rsidRPr="002A2001">
              <w:rPr>
                <w:rFonts w:asciiTheme="minorHAnsi" w:hAnsiTheme="minorHAnsi"/>
                <w:lang w:val="uk-UA"/>
              </w:rPr>
              <w:t>.</w:t>
            </w:r>
          </w:p>
        </w:tc>
        <w:tc>
          <w:tcPr>
            <w:tcW w:w="4648" w:type="dxa"/>
          </w:tcPr>
          <w:p w14:paraId="4F80EF04" w14:textId="089E8384" w:rsidR="002A2001" w:rsidRPr="002A2001" w:rsidRDefault="00C512E6" w:rsidP="002A2001">
            <w:pPr>
              <w:pStyle w:val="a7"/>
              <w:tabs>
                <w:tab w:val="left" w:pos="1026"/>
              </w:tabs>
              <w:ind w:left="33" w:firstLine="460"/>
              <w:jc w:val="center"/>
              <w:rPr>
                <w:rFonts w:asciiTheme="minorHAnsi" w:hAnsiTheme="minorHAnsi"/>
                <w:b/>
                <w:lang w:val="uk-UA"/>
              </w:rPr>
            </w:pPr>
            <w:r>
              <w:rPr>
                <w:rFonts w:asciiTheme="minorHAnsi" w:hAnsiTheme="minorHAnsi"/>
                <w:b/>
                <w:lang w:val="uk-UA"/>
              </w:rPr>
              <w:lastRenderedPageBreak/>
              <w:t>17</w:t>
            </w:r>
            <w:r w:rsidR="002A2001" w:rsidRPr="002A2001">
              <w:rPr>
                <w:rFonts w:asciiTheme="minorHAnsi" w:hAnsiTheme="minorHAnsi"/>
                <w:b/>
                <w:lang w:val="uk-UA"/>
              </w:rPr>
              <w:t>. ГАРАНТІЇ ТА ПІДТВЕРДЖЕННЯ</w:t>
            </w:r>
          </w:p>
          <w:p w14:paraId="205E54E8" w14:textId="77777777" w:rsidR="002A2001" w:rsidRPr="002A2001" w:rsidRDefault="002A2001" w:rsidP="002A2001">
            <w:pPr>
              <w:pStyle w:val="a7"/>
              <w:tabs>
                <w:tab w:val="left" w:pos="1026"/>
              </w:tabs>
              <w:ind w:left="33" w:firstLine="460"/>
              <w:jc w:val="center"/>
              <w:rPr>
                <w:rFonts w:asciiTheme="minorHAnsi" w:hAnsiTheme="minorHAnsi"/>
                <w:b/>
                <w:lang w:val="uk-UA"/>
              </w:rPr>
            </w:pPr>
          </w:p>
          <w:p w14:paraId="5DEC03B3" w14:textId="4E07B246" w:rsidR="002A2001" w:rsidRPr="002A2001" w:rsidRDefault="002A2001" w:rsidP="00A548F4">
            <w:pPr>
              <w:pStyle w:val="a7"/>
              <w:numPr>
                <w:ilvl w:val="1"/>
                <w:numId w:val="44"/>
              </w:numPr>
              <w:tabs>
                <w:tab w:val="left" w:pos="777"/>
                <w:tab w:val="left" w:pos="1061"/>
              </w:tabs>
              <w:ind w:left="68" w:firstLine="417"/>
              <w:jc w:val="both"/>
              <w:rPr>
                <w:rFonts w:asciiTheme="minorHAnsi" w:hAnsiTheme="minorHAnsi"/>
                <w:lang w:val="uk-UA"/>
              </w:rPr>
            </w:pPr>
            <w:r w:rsidRPr="002A2001">
              <w:rPr>
                <w:rFonts w:asciiTheme="minorHAnsi" w:hAnsiTheme="minorHAnsi"/>
                <w:lang w:val="uk-UA"/>
              </w:rPr>
              <w:t xml:space="preserve">  Сторони гарантують і підтверджують, що в них відсутні обставини, які примусили їх </w:t>
            </w:r>
            <w:r w:rsidRPr="002A2001">
              <w:rPr>
                <w:rFonts w:asciiTheme="minorHAnsi" w:hAnsiTheme="minorHAnsi"/>
                <w:lang w:val="uk-UA"/>
              </w:rPr>
              <w:lastRenderedPageBreak/>
              <w:t>укласти цей Договір на невигідних умовах; вони не обмежені в праві укладати правочини, не визнані у встановленому порядку недієздатними повністю або частково; даний Договір укладається не під впливом помилки, обману, насильства, тяжкої обставини, укладення Договору відповідає інтересам Сторін, даний Договір укладається у відповідності зі справжньою волею, без будь-якого застосування фізичного чи психічного тиску, волевиявлення є вільним, усвідомленим і відповідає їх внутрішній волі, всі умови Договору є для них зрозумілими і не викликають будь-яких запитань; вони однаково розуміють значення і умови цього Договору та його правові наслідки, умови Договору зрозумілі і відповідають реальній домовленості Сторін; даний Договір не приховує іншого правочину, не носить характеру фіктивного та удаваного правочину та вчиняється з наміром створення відповідних правових наслідків для Сторін, які обумовлені у ньому.</w:t>
            </w:r>
          </w:p>
          <w:p w14:paraId="4256C571" w14:textId="77777777" w:rsidR="002A2001" w:rsidRPr="002A2001" w:rsidRDefault="002A2001" w:rsidP="00A548F4">
            <w:pPr>
              <w:pStyle w:val="a7"/>
              <w:numPr>
                <w:ilvl w:val="1"/>
                <w:numId w:val="44"/>
              </w:numPr>
              <w:tabs>
                <w:tab w:val="left" w:pos="777"/>
                <w:tab w:val="left" w:pos="1061"/>
              </w:tabs>
              <w:ind w:left="68" w:firstLine="417"/>
              <w:jc w:val="both"/>
              <w:rPr>
                <w:rFonts w:asciiTheme="minorHAnsi" w:hAnsiTheme="minorHAnsi"/>
                <w:lang w:val="uk-UA"/>
              </w:rPr>
            </w:pPr>
            <w:r w:rsidRPr="002A2001">
              <w:rPr>
                <w:rFonts w:asciiTheme="minorHAnsi" w:hAnsiTheme="minorHAnsi"/>
                <w:lang w:val="uk-UA"/>
              </w:rPr>
              <w:t xml:space="preserve">  Сторони засвідчують, що укладення та виконання даного Договору, в тому числі, виконання покладених на Сторін зобов’язань не буде порушувати вимоги чинного законодавства України, а також права та інтереси третіх осіб, що охороняються законом.</w:t>
            </w:r>
          </w:p>
          <w:p w14:paraId="15E14A9B" w14:textId="77777777" w:rsidR="002A2001" w:rsidRPr="002A2001" w:rsidRDefault="002A2001" w:rsidP="00A548F4">
            <w:pPr>
              <w:pStyle w:val="a7"/>
              <w:numPr>
                <w:ilvl w:val="1"/>
                <w:numId w:val="44"/>
              </w:numPr>
              <w:tabs>
                <w:tab w:val="left" w:pos="777"/>
                <w:tab w:val="left" w:pos="1061"/>
              </w:tabs>
              <w:ind w:left="68" w:firstLine="417"/>
              <w:jc w:val="both"/>
              <w:rPr>
                <w:rFonts w:asciiTheme="minorHAnsi" w:hAnsiTheme="minorHAnsi"/>
                <w:lang w:val="uk-UA"/>
              </w:rPr>
            </w:pPr>
            <w:r w:rsidRPr="002A2001">
              <w:rPr>
                <w:rFonts w:asciiTheme="minorHAnsi" w:hAnsiTheme="minorHAnsi"/>
                <w:lang w:val="uk-UA"/>
              </w:rPr>
              <w:t xml:space="preserve">  При укладенні Договору Сторони визниють, що був відсутній будь-який обман чи інше приховування фактів.</w:t>
            </w:r>
          </w:p>
        </w:tc>
      </w:tr>
      <w:tr w:rsidR="002A2001" w:rsidRPr="0098589F" w14:paraId="40D6CD4A" w14:textId="77777777" w:rsidTr="002A2001">
        <w:tc>
          <w:tcPr>
            <w:tcW w:w="4644" w:type="dxa"/>
          </w:tcPr>
          <w:p w14:paraId="56C0B60F" w14:textId="2A3A32DD" w:rsidR="002A2001" w:rsidRPr="002A2001" w:rsidRDefault="00C512E6" w:rsidP="002A2001">
            <w:pPr>
              <w:pStyle w:val="a7"/>
              <w:tabs>
                <w:tab w:val="left" w:pos="1026"/>
              </w:tabs>
              <w:ind w:left="33" w:firstLine="568"/>
              <w:jc w:val="center"/>
              <w:rPr>
                <w:rFonts w:asciiTheme="minorHAnsi" w:hAnsiTheme="minorHAnsi"/>
                <w:b/>
                <w:lang w:val="uk-UA"/>
              </w:rPr>
            </w:pPr>
            <w:r>
              <w:rPr>
                <w:rFonts w:asciiTheme="minorHAnsi" w:hAnsiTheme="minorHAnsi"/>
                <w:b/>
                <w:lang w:val="uk-UA"/>
              </w:rPr>
              <w:lastRenderedPageBreak/>
              <w:t>18</w:t>
            </w:r>
            <w:r w:rsidR="002A2001" w:rsidRPr="002A2001">
              <w:rPr>
                <w:rFonts w:asciiTheme="minorHAnsi" w:hAnsiTheme="minorHAnsi"/>
                <w:b/>
                <w:lang w:val="uk-UA"/>
              </w:rPr>
              <w:t>. OTHER CONDITIONS</w:t>
            </w:r>
          </w:p>
          <w:p w14:paraId="3A154048" w14:textId="77777777" w:rsidR="002A2001" w:rsidRPr="002A2001" w:rsidRDefault="002A2001" w:rsidP="002A2001">
            <w:pPr>
              <w:pStyle w:val="a7"/>
              <w:tabs>
                <w:tab w:val="left" w:pos="1026"/>
              </w:tabs>
              <w:ind w:left="33" w:firstLine="568"/>
              <w:jc w:val="center"/>
              <w:rPr>
                <w:rFonts w:asciiTheme="minorHAnsi" w:hAnsiTheme="minorHAnsi"/>
                <w:b/>
                <w:lang w:val="uk-UA"/>
              </w:rPr>
            </w:pPr>
          </w:p>
          <w:p w14:paraId="5C4FD409" w14:textId="364A842D" w:rsidR="002A2001" w:rsidRDefault="002A2001" w:rsidP="00D6649C">
            <w:pPr>
              <w:pStyle w:val="a7"/>
              <w:numPr>
                <w:ilvl w:val="1"/>
                <w:numId w:val="5"/>
              </w:numPr>
              <w:tabs>
                <w:tab w:val="left" w:pos="885"/>
              </w:tabs>
              <w:ind w:left="0" w:firstLine="449"/>
              <w:jc w:val="both"/>
              <w:rPr>
                <w:rFonts w:asciiTheme="minorHAnsi" w:hAnsiTheme="minorHAnsi"/>
                <w:lang w:val="uk-UA"/>
              </w:rPr>
            </w:pPr>
            <w:r w:rsidRPr="002A2001">
              <w:rPr>
                <w:rFonts w:asciiTheme="minorHAnsi" w:hAnsiTheme="minorHAnsi"/>
                <w:lang w:val="uk-UA"/>
              </w:rPr>
              <w:t xml:space="preserve"> The Parties may not transfer their  rights and obligations arising from this Contract to others.</w:t>
            </w:r>
          </w:p>
          <w:p w14:paraId="3B3BDC97" w14:textId="77777777" w:rsidR="008D3A34" w:rsidRPr="002A2001" w:rsidRDefault="008D3A34" w:rsidP="008D3A34">
            <w:pPr>
              <w:pStyle w:val="a7"/>
              <w:tabs>
                <w:tab w:val="left" w:pos="885"/>
              </w:tabs>
              <w:ind w:left="360"/>
              <w:jc w:val="both"/>
              <w:rPr>
                <w:rFonts w:asciiTheme="minorHAnsi" w:hAnsiTheme="minorHAnsi"/>
                <w:lang w:val="uk-UA"/>
              </w:rPr>
            </w:pPr>
          </w:p>
          <w:p w14:paraId="7D863ADA" w14:textId="77777777" w:rsidR="002A2001" w:rsidRDefault="002A2001" w:rsidP="00D6649C">
            <w:pPr>
              <w:pStyle w:val="a7"/>
              <w:numPr>
                <w:ilvl w:val="1"/>
                <w:numId w:val="5"/>
              </w:numPr>
              <w:tabs>
                <w:tab w:val="left" w:pos="885"/>
              </w:tabs>
              <w:ind w:left="0" w:firstLine="449"/>
              <w:jc w:val="both"/>
              <w:rPr>
                <w:rFonts w:asciiTheme="minorHAnsi" w:hAnsiTheme="minorHAnsi"/>
                <w:lang w:val="uk-UA"/>
              </w:rPr>
            </w:pPr>
            <w:r w:rsidRPr="002A2001">
              <w:rPr>
                <w:rFonts w:asciiTheme="minorHAnsi" w:hAnsiTheme="minorHAnsi"/>
                <w:lang w:val="uk-UA"/>
              </w:rPr>
              <w:t xml:space="preserve"> After the conclusion of the Contract all previous negotiations and correspondence regarding this Contract are void.</w:t>
            </w:r>
          </w:p>
          <w:p w14:paraId="028A5F0F" w14:textId="77777777" w:rsidR="008D3A34" w:rsidRPr="002A2001" w:rsidRDefault="008D3A34" w:rsidP="008D3A34">
            <w:pPr>
              <w:pStyle w:val="a7"/>
              <w:tabs>
                <w:tab w:val="left" w:pos="885"/>
              </w:tabs>
              <w:ind w:left="360"/>
              <w:jc w:val="both"/>
              <w:rPr>
                <w:rFonts w:asciiTheme="minorHAnsi" w:hAnsiTheme="minorHAnsi"/>
                <w:lang w:val="uk-UA"/>
              </w:rPr>
            </w:pPr>
          </w:p>
          <w:p w14:paraId="218CB861" w14:textId="77777777" w:rsidR="002A2001" w:rsidRPr="002A2001" w:rsidRDefault="002A2001" w:rsidP="00D6649C">
            <w:pPr>
              <w:pStyle w:val="a7"/>
              <w:numPr>
                <w:ilvl w:val="1"/>
                <w:numId w:val="5"/>
              </w:numPr>
              <w:tabs>
                <w:tab w:val="left" w:pos="885"/>
              </w:tabs>
              <w:ind w:left="0" w:firstLine="449"/>
              <w:jc w:val="both"/>
              <w:rPr>
                <w:rFonts w:asciiTheme="minorHAnsi" w:hAnsiTheme="minorHAnsi"/>
                <w:lang w:val="uk-UA"/>
              </w:rPr>
            </w:pPr>
            <w:r w:rsidRPr="002A2001">
              <w:rPr>
                <w:rFonts w:asciiTheme="minorHAnsi" w:hAnsiTheme="minorHAnsi"/>
                <w:lang w:val="uk-UA"/>
              </w:rPr>
              <w:t xml:space="preserve"> </w:t>
            </w:r>
            <w:r w:rsidRPr="002A2001">
              <w:rPr>
                <w:rFonts w:asciiTheme="minorHAnsi" w:eastAsiaTheme="minorEastAsia" w:hAnsiTheme="minorHAnsi" w:cstheme="minorBidi"/>
                <w:lang w:val="uk-UA"/>
              </w:rPr>
              <w:t>In cases not covered by the Contract, the Parties are governed by the laws of Ukraine.</w:t>
            </w:r>
          </w:p>
          <w:p w14:paraId="2E8A2C65" w14:textId="77777777" w:rsidR="002A2001" w:rsidRPr="002A2001" w:rsidRDefault="002A2001" w:rsidP="00D6649C">
            <w:pPr>
              <w:pStyle w:val="a7"/>
              <w:tabs>
                <w:tab w:val="left" w:pos="885"/>
              </w:tabs>
              <w:ind w:firstLine="449"/>
              <w:jc w:val="both"/>
              <w:rPr>
                <w:rFonts w:asciiTheme="minorHAnsi" w:hAnsiTheme="minorHAnsi"/>
                <w:lang w:val="uk-UA"/>
              </w:rPr>
            </w:pPr>
          </w:p>
          <w:p w14:paraId="05D5D94A" w14:textId="77777777" w:rsidR="002A2001" w:rsidRPr="002A2001" w:rsidRDefault="002A2001" w:rsidP="00D6649C">
            <w:pPr>
              <w:pStyle w:val="a7"/>
              <w:numPr>
                <w:ilvl w:val="1"/>
                <w:numId w:val="5"/>
              </w:numPr>
              <w:tabs>
                <w:tab w:val="left" w:pos="885"/>
              </w:tabs>
              <w:ind w:left="0" w:firstLine="449"/>
              <w:jc w:val="both"/>
              <w:rPr>
                <w:rFonts w:asciiTheme="minorHAnsi" w:hAnsiTheme="minorHAnsi"/>
                <w:lang w:val="uk-UA"/>
              </w:rPr>
            </w:pPr>
            <w:r w:rsidRPr="002A2001">
              <w:rPr>
                <w:rFonts w:asciiTheme="minorHAnsi" w:hAnsiTheme="minorHAnsi"/>
                <w:lang w:val="uk-UA"/>
              </w:rPr>
              <w:t xml:space="preserve"> </w:t>
            </w:r>
            <w:r w:rsidRPr="002A2001">
              <w:rPr>
                <w:rFonts w:asciiTheme="minorHAnsi" w:eastAsiaTheme="minorEastAsia" w:hAnsiTheme="minorHAnsi" w:cstheme="minorBidi"/>
                <w:lang w:val="uk-UA"/>
              </w:rPr>
              <w:t xml:space="preserve">Each Party carries full responsibility for correct legal details </w:t>
            </w:r>
            <w:r w:rsidRPr="002A2001">
              <w:rPr>
                <w:rFonts w:asciiTheme="minorHAnsi" w:eastAsiaTheme="minorEastAsia" w:hAnsiTheme="minorHAnsi" w:cstheme="minorBidi"/>
                <w:lang w:val="en-GB"/>
              </w:rPr>
              <w:t xml:space="preserve">included in this contract. They </w:t>
            </w:r>
            <w:r w:rsidRPr="002A2001">
              <w:rPr>
                <w:rFonts w:asciiTheme="minorHAnsi" w:eastAsiaTheme="minorEastAsia" w:hAnsiTheme="minorHAnsi" w:cstheme="minorBidi"/>
                <w:lang w:val="uk-UA"/>
              </w:rPr>
              <w:t xml:space="preserve">agree to notify the other Party in writing about </w:t>
            </w:r>
            <w:r w:rsidRPr="002A2001">
              <w:rPr>
                <w:rFonts w:asciiTheme="minorHAnsi" w:eastAsiaTheme="minorEastAsia" w:hAnsiTheme="minorHAnsi" w:cstheme="minorBidi"/>
                <w:lang w:val="en-GB"/>
              </w:rPr>
              <w:t xml:space="preserve">changes eventually required. If they fail </w:t>
            </w:r>
            <w:r w:rsidRPr="002A2001">
              <w:rPr>
                <w:rFonts w:asciiTheme="minorHAnsi" w:eastAsiaTheme="minorEastAsia" w:hAnsiTheme="minorHAnsi" w:cstheme="minorBidi"/>
                <w:lang w:val="uk-UA"/>
              </w:rPr>
              <w:t xml:space="preserve">to inform </w:t>
            </w:r>
            <w:r w:rsidRPr="002A2001">
              <w:rPr>
                <w:rFonts w:asciiTheme="minorHAnsi" w:eastAsiaTheme="minorEastAsia" w:hAnsiTheme="minorHAnsi" w:cstheme="minorBidi"/>
                <w:lang w:val="en-GB"/>
              </w:rPr>
              <w:t xml:space="preserve">each other they </w:t>
            </w:r>
            <w:r w:rsidRPr="002A2001">
              <w:rPr>
                <w:rFonts w:asciiTheme="minorHAnsi" w:eastAsiaTheme="minorEastAsia" w:hAnsiTheme="minorHAnsi" w:cstheme="minorBidi"/>
                <w:lang w:val="uk-UA"/>
              </w:rPr>
              <w:t>carry the risk of the associated adverse effects.</w:t>
            </w:r>
          </w:p>
          <w:p w14:paraId="77FDA101" w14:textId="77777777" w:rsidR="002A2001" w:rsidRPr="002A2001" w:rsidRDefault="002A2001" w:rsidP="00D6649C">
            <w:pPr>
              <w:pStyle w:val="a7"/>
              <w:tabs>
                <w:tab w:val="left" w:pos="885"/>
              </w:tabs>
              <w:ind w:firstLine="449"/>
              <w:jc w:val="both"/>
              <w:rPr>
                <w:rFonts w:asciiTheme="minorHAnsi" w:hAnsiTheme="minorHAnsi"/>
                <w:lang w:val="uk-UA"/>
              </w:rPr>
            </w:pPr>
          </w:p>
          <w:p w14:paraId="6CD3EF13" w14:textId="50A21E5B" w:rsidR="002A2001" w:rsidRPr="00D6649C" w:rsidRDefault="002A2001" w:rsidP="00D6649C">
            <w:pPr>
              <w:pStyle w:val="a7"/>
              <w:numPr>
                <w:ilvl w:val="1"/>
                <w:numId w:val="5"/>
              </w:numPr>
              <w:tabs>
                <w:tab w:val="left" w:pos="885"/>
              </w:tabs>
              <w:ind w:left="0" w:firstLine="449"/>
              <w:jc w:val="both"/>
              <w:rPr>
                <w:rFonts w:asciiTheme="minorHAnsi" w:hAnsiTheme="minorHAnsi"/>
                <w:lang w:val="uk-UA"/>
              </w:rPr>
            </w:pPr>
            <w:r w:rsidRPr="002A2001">
              <w:rPr>
                <w:rFonts w:asciiTheme="minorHAnsi" w:hAnsiTheme="minorHAnsi"/>
                <w:lang w:val="uk-UA"/>
              </w:rPr>
              <w:t xml:space="preserve"> </w:t>
            </w:r>
            <w:r w:rsidRPr="002A2001">
              <w:rPr>
                <w:rFonts w:asciiTheme="minorHAnsi" w:eastAsiaTheme="minorEastAsia" w:hAnsiTheme="minorHAnsi" w:cstheme="minorBidi"/>
                <w:lang w:val="uk-UA"/>
              </w:rPr>
              <w:t>In the course of execution of this Contract the exchange of business correspondence, reports, documents is allowed by email, fax if it is expressly foresean in the Contract. The entire correspondence (messages, letters, plans, proposals and other documents, copies of documents, etc.) under this Contract , each Party shall transmit to the other Party in writing delivered by courier, via mail (not e-mail) by registered letter (insured) with description and return receipt request or personal delivery against receipt to the</w:t>
            </w:r>
            <w:r w:rsidR="00C512E6">
              <w:rPr>
                <w:rFonts w:asciiTheme="minorHAnsi" w:eastAsiaTheme="minorEastAsia" w:hAnsiTheme="minorHAnsi" w:cstheme="minorBidi"/>
                <w:lang w:val="uk-UA"/>
              </w:rPr>
              <w:t xml:space="preserve"> address specified in Section 19</w:t>
            </w:r>
            <w:r w:rsidRPr="002A2001">
              <w:rPr>
                <w:rFonts w:asciiTheme="minorHAnsi" w:eastAsiaTheme="minorEastAsia" w:hAnsiTheme="minorHAnsi" w:cstheme="minorBidi"/>
                <w:lang w:val="uk-UA"/>
              </w:rPr>
              <w:t xml:space="preserve"> of the Contract if </w:t>
            </w:r>
            <w:r w:rsidRPr="002A2001">
              <w:rPr>
                <w:rFonts w:asciiTheme="minorHAnsi" w:eastAsiaTheme="minorEastAsia" w:hAnsiTheme="minorHAnsi" w:cstheme="minorBidi"/>
                <w:lang w:val="uk-UA"/>
              </w:rPr>
              <w:lastRenderedPageBreak/>
              <w:t xml:space="preserve">other addresses will not be notified in writing by the Parties to each other. The Parties agreed that in view of postal circulation the correspondence is considered as received by the </w:t>
            </w:r>
            <w:r w:rsidRPr="002A2001">
              <w:rPr>
                <w:rFonts w:asciiTheme="minorHAnsi" w:eastAsiaTheme="minorEastAsia" w:hAnsiTheme="minorHAnsi" w:cstheme="minorBidi"/>
                <w:lang w:val="en-GB"/>
              </w:rPr>
              <w:t xml:space="preserve">other </w:t>
            </w:r>
            <w:r w:rsidRPr="002A2001">
              <w:rPr>
                <w:rFonts w:asciiTheme="minorHAnsi" w:eastAsiaTheme="minorEastAsia" w:hAnsiTheme="minorHAnsi" w:cstheme="minorBidi"/>
                <w:lang w:val="uk-UA"/>
              </w:rPr>
              <w:t>party on the 5th day after sending it by the shipping Party, including the evasion (failure) of the recipient Party to receive it in the post office or not appearing at the post office for receiving it.</w:t>
            </w:r>
          </w:p>
          <w:p w14:paraId="0033AF90" w14:textId="77777777" w:rsidR="002A2001" w:rsidRPr="002A2001" w:rsidRDefault="002A2001" w:rsidP="00D6649C">
            <w:pPr>
              <w:pStyle w:val="a7"/>
              <w:tabs>
                <w:tab w:val="left" w:pos="885"/>
              </w:tabs>
              <w:ind w:firstLine="449"/>
              <w:jc w:val="both"/>
              <w:rPr>
                <w:rFonts w:asciiTheme="minorHAnsi" w:eastAsiaTheme="minorEastAsia" w:hAnsiTheme="minorHAnsi" w:cstheme="minorBidi"/>
                <w:lang w:val="uk-UA"/>
              </w:rPr>
            </w:pPr>
          </w:p>
          <w:p w14:paraId="61D08BA9" w14:textId="3BDF2AF8" w:rsidR="002A2001" w:rsidRPr="008D3A34" w:rsidRDefault="002A2001" w:rsidP="00D6649C">
            <w:pPr>
              <w:pStyle w:val="a7"/>
              <w:numPr>
                <w:ilvl w:val="1"/>
                <w:numId w:val="5"/>
              </w:numPr>
              <w:tabs>
                <w:tab w:val="left" w:pos="885"/>
              </w:tabs>
              <w:ind w:left="0" w:firstLine="449"/>
              <w:jc w:val="both"/>
              <w:rPr>
                <w:rFonts w:asciiTheme="minorHAnsi" w:hAnsiTheme="minorHAnsi"/>
                <w:lang w:val="uk-UA"/>
              </w:rPr>
            </w:pPr>
            <w:r w:rsidRPr="002A2001">
              <w:rPr>
                <w:rFonts w:asciiTheme="minorHAnsi" w:hAnsiTheme="minorHAnsi"/>
                <w:lang w:val="uk-UA"/>
              </w:rPr>
              <w:t xml:space="preserve"> </w:t>
            </w:r>
            <w:r w:rsidR="00C52048">
              <w:rPr>
                <w:rFonts w:asciiTheme="minorHAnsi" w:eastAsiaTheme="minorEastAsia" w:hAnsiTheme="minorHAnsi" w:cstheme="minorBidi"/>
                <w:lang w:val="uk-UA"/>
              </w:rPr>
              <w:t>This Contract issued on 14</w:t>
            </w:r>
            <w:r w:rsidRPr="002A2001">
              <w:rPr>
                <w:rFonts w:asciiTheme="minorHAnsi" w:eastAsiaTheme="minorEastAsia" w:hAnsiTheme="minorHAnsi" w:cstheme="minorBidi"/>
                <w:lang w:val="uk-UA"/>
              </w:rPr>
              <w:t xml:space="preserve"> pages in Ukrainian and English languages, where </w:t>
            </w:r>
            <w:r w:rsidRPr="002A2001">
              <w:rPr>
                <w:rFonts w:asciiTheme="minorHAnsi" w:eastAsiaTheme="minorEastAsia" w:hAnsiTheme="minorHAnsi" w:cstheme="minorBidi"/>
                <w:lang w:val="en-GB"/>
              </w:rPr>
              <w:t xml:space="preserve">the </w:t>
            </w:r>
            <w:r w:rsidRPr="002A2001">
              <w:rPr>
                <w:rFonts w:asciiTheme="minorHAnsi" w:eastAsiaTheme="minorEastAsia" w:hAnsiTheme="minorHAnsi" w:cstheme="minorBidi"/>
                <w:lang w:val="uk-UA"/>
              </w:rPr>
              <w:t>English version prevails, in 3 identical copies of equal legal force, one copy for each Party and one for KFW.</w:t>
            </w:r>
          </w:p>
          <w:p w14:paraId="0342F84A" w14:textId="77777777" w:rsidR="008D3A34" w:rsidRDefault="008D3A34" w:rsidP="008D3A34">
            <w:pPr>
              <w:pStyle w:val="a7"/>
              <w:tabs>
                <w:tab w:val="left" w:pos="885"/>
              </w:tabs>
              <w:jc w:val="both"/>
              <w:rPr>
                <w:rFonts w:asciiTheme="minorHAnsi" w:hAnsiTheme="minorHAnsi"/>
                <w:lang w:val="uk-UA"/>
              </w:rPr>
            </w:pPr>
          </w:p>
          <w:p w14:paraId="1183AAFA" w14:textId="77777777" w:rsidR="008D3A34" w:rsidRPr="00D6649C" w:rsidRDefault="008D3A34" w:rsidP="008D3A34">
            <w:pPr>
              <w:pStyle w:val="a7"/>
              <w:tabs>
                <w:tab w:val="left" w:pos="885"/>
              </w:tabs>
              <w:ind w:left="360"/>
              <w:jc w:val="both"/>
              <w:rPr>
                <w:rFonts w:asciiTheme="minorHAnsi" w:hAnsiTheme="minorHAnsi"/>
                <w:lang w:val="uk-UA"/>
              </w:rPr>
            </w:pPr>
          </w:p>
          <w:p w14:paraId="188AB7ED" w14:textId="77777777" w:rsidR="002A2001" w:rsidRPr="002A2001" w:rsidRDefault="002A2001" w:rsidP="00D6649C">
            <w:pPr>
              <w:pStyle w:val="a7"/>
              <w:numPr>
                <w:ilvl w:val="1"/>
                <w:numId w:val="5"/>
              </w:numPr>
              <w:tabs>
                <w:tab w:val="left" w:pos="885"/>
              </w:tabs>
              <w:ind w:left="0" w:firstLine="449"/>
              <w:jc w:val="both"/>
              <w:rPr>
                <w:rFonts w:asciiTheme="minorHAnsi" w:hAnsiTheme="minorHAnsi"/>
                <w:lang w:val="uk-UA"/>
              </w:rPr>
            </w:pPr>
            <w:r w:rsidRPr="002A2001">
              <w:rPr>
                <w:rFonts w:asciiTheme="minorHAnsi" w:hAnsiTheme="minorHAnsi"/>
                <w:lang w:val="uk-UA"/>
              </w:rPr>
              <w:t xml:space="preserve"> </w:t>
            </w:r>
            <w:r w:rsidRPr="002A2001">
              <w:rPr>
                <w:rFonts w:asciiTheme="minorHAnsi" w:eastAsiaTheme="minorEastAsia" w:hAnsiTheme="minorHAnsi" w:cstheme="minorBidi"/>
                <w:lang w:val="uk-UA"/>
              </w:rPr>
              <w:t>Annexes and integral part of this Contract are:</w:t>
            </w:r>
          </w:p>
          <w:p w14:paraId="60DC0B26" w14:textId="25CC3F17" w:rsidR="00D6649C" w:rsidRDefault="00C36954" w:rsidP="00A548F4">
            <w:pPr>
              <w:numPr>
                <w:ilvl w:val="0"/>
                <w:numId w:val="47"/>
              </w:numPr>
              <w:tabs>
                <w:tab w:val="left" w:pos="317"/>
                <w:tab w:val="left" w:pos="993"/>
              </w:tabs>
              <w:spacing w:after="60"/>
              <w:ind w:left="0" w:firstLine="0"/>
              <w:jc w:val="both"/>
              <w:rPr>
                <w:rFonts w:asciiTheme="minorHAnsi" w:hAnsiTheme="minorHAnsi"/>
                <w:noProof/>
              </w:rPr>
            </w:pPr>
            <w:r>
              <w:rPr>
                <w:rFonts w:asciiTheme="minorHAnsi" w:hAnsiTheme="minorHAnsi"/>
                <w:noProof/>
              </w:rPr>
              <w:t>Specifications ( Special conditions) Annex 1</w:t>
            </w:r>
          </w:p>
          <w:p w14:paraId="74A48ACA" w14:textId="77777777" w:rsidR="00D6649C" w:rsidRPr="002A2001" w:rsidRDefault="00D6649C" w:rsidP="00A548F4">
            <w:pPr>
              <w:numPr>
                <w:ilvl w:val="0"/>
                <w:numId w:val="47"/>
              </w:numPr>
              <w:tabs>
                <w:tab w:val="left" w:pos="317"/>
                <w:tab w:val="left" w:pos="993"/>
              </w:tabs>
              <w:spacing w:after="60"/>
              <w:ind w:left="0" w:firstLine="0"/>
              <w:jc w:val="both"/>
              <w:rPr>
                <w:rFonts w:asciiTheme="minorHAnsi" w:hAnsiTheme="minorHAnsi"/>
                <w:noProof/>
              </w:rPr>
            </w:pPr>
            <w:r w:rsidRPr="00A25ADC">
              <w:rPr>
                <w:rFonts w:asciiTheme="minorHAnsi" w:hAnsiTheme="minorHAnsi"/>
                <w:noProof/>
              </w:rPr>
              <w:t xml:space="preserve">Declaration of Undertaking  </w:t>
            </w:r>
            <w:r>
              <w:rPr>
                <w:rFonts w:asciiTheme="minorHAnsi" w:hAnsiTheme="minorHAnsi"/>
                <w:noProof/>
              </w:rPr>
              <w:t>(</w:t>
            </w:r>
            <w:r w:rsidRPr="00A25ADC">
              <w:rPr>
                <w:rFonts w:asciiTheme="minorHAnsi" w:hAnsiTheme="minorHAnsi"/>
                <w:noProof/>
              </w:rPr>
              <w:t>Annex 2</w:t>
            </w:r>
            <w:r>
              <w:rPr>
                <w:rFonts w:asciiTheme="minorHAnsi" w:hAnsiTheme="minorHAnsi"/>
                <w:noProof/>
              </w:rPr>
              <w:t>)</w:t>
            </w:r>
          </w:p>
          <w:p w14:paraId="4EC986E2" w14:textId="77777777" w:rsidR="00C36954" w:rsidRDefault="00B81D16" w:rsidP="00C36954">
            <w:pPr>
              <w:numPr>
                <w:ilvl w:val="0"/>
                <w:numId w:val="47"/>
              </w:numPr>
              <w:tabs>
                <w:tab w:val="left" w:pos="317"/>
                <w:tab w:val="left" w:pos="993"/>
              </w:tabs>
              <w:spacing w:after="60"/>
              <w:ind w:left="0" w:firstLine="0"/>
              <w:jc w:val="both"/>
              <w:rPr>
                <w:rFonts w:asciiTheme="minorHAnsi" w:hAnsiTheme="minorHAnsi"/>
                <w:noProof/>
              </w:rPr>
            </w:pPr>
            <w:r>
              <w:rPr>
                <w:rFonts w:asciiTheme="minorHAnsi" w:hAnsiTheme="minorHAnsi"/>
                <w:noProof/>
              </w:rPr>
              <w:t>the Terms of Reference (Annex 3</w:t>
            </w:r>
            <w:r w:rsidR="00D6649C" w:rsidRPr="002A2001">
              <w:rPr>
                <w:rFonts w:asciiTheme="minorHAnsi" w:hAnsiTheme="minorHAnsi"/>
                <w:noProof/>
              </w:rPr>
              <w:t>)</w:t>
            </w:r>
          </w:p>
          <w:p w14:paraId="62C8FEC7" w14:textId="2D47BA71" w:rsidR="00C36954" w:rsidRPr="00C36954" w:rsidRDefault="00C36954" w:rsidP="00C36954">
            <w:pPr>
              <w:numPr>
                <w:ilvl w:val="0"/>
                <w:numId w:val="47"/>
              </w:numPr>
              <w:tabs>
                <w:tab w:val="left" w:pos="317"/>
                <w:tab w:val="left" w:pos="993"/>
              </w:tabs>
              <w:spacing w:after="60"/>
              <w:ind w:left="0" w:firstLine="0"/>
              <w:jc w:val="both"/>
              <w:rPr>
                <w:rFonts w:asciiTheme="minorHAnsi" w:eastAsiaTheme="minorEastAsia" w:hAnsiTheme="minorHAnsi" w:cstheme="minorBidi"/>
                <w:noProof/>
                <w:lang w:val="uk-UA" w:eastAsia="ru-RU"/>
              </w:rPr>
            </w:pPr>
            <w:r w:rsidRPr="00C36954">
              <w:rPr>
                <w:rFonts w:asciiTheme="minorHAnsi" w:eastAsiaTheme="minorEastAsia" w:hAnsiTheme="minorHAnsi" w:cstheme="minorBidi"/>
                <w:noProof/>
                <w:lang w:val="uk-UA" w:eastAsia="ru-RU"/>
              </w:rPr>
              <w:t xml:space="preserve">the Service Provider’s </w:t>
            </w:r>
            <w:r w:rsidR="00763EF2">
              <w:rPr>
                <w:rFonts w:asciiTheme="minorHAnsi" w:eastAsiaTheme="minorEastAsia" w:hAnsiTheme="minorHAnsi" w:cstheme="minorBidi"/>
                <w:noProof/>
                <w:lang w:val="uk-UA" w:eastAsia="ru-RU"/>
              </w:rPr>
              <w:t>offer dated ______2018</w:t>
            </w:r>
            <w:r w:rsidRPr="00C36954">
              <w:rPr>
                <w:rFonts w:asciiTheme="minorHAnsi" w:eastAsiaTheme="minorEastAsia" w:hAnsiTheme="minorHAnsi" w:cstheme="minorBidi"/>
                <w:noProof/>
                <w:lang w:val="uk-UA" w:eastAsia="ru-RU"/>
              </w:rPr>
              <w:t xml:space="preserve"> (Annex 4)</w:t>
            </w:r>
          </w:p>
          <w:p w14:paraId="57523E08" w14:textId="53E2FAF9" w:rsidR="002A2001" w:rsidRPr="00C3012E" w:rsidRDefault="00C36954" w:rsidP="00C36954">
            <w:pPr>
              <w:numPr>
                <w:ilvl w:val="0"/>
                <w:numId w:val="47"/>
              </w:numPr>
              <w:tabs>
                <w:tab w:val="left" w:pos="317"/>
                <w:tab w:val="left" w:pos="993"/>
              </w:tabs>
              <w:spacing w:after="60"/>
              <w:ind w:left="0" w:firstLine="0"/>
              <w:jc w:val="both"/>
              <w:rPr>
                <w:rFonts w:asciiTheme="minorHAnsi" w:hAnsiTheme="minorHAnsi"/>
                <w:noProof/>
              </w:rPr>
            </w:pPr>
            <w:r w:rsidRPr="00C36954">
              <w:rPr>
                <w:rFonts w:asciiTheme="minorHAnsi" w:eastAsiaTheme="minorEastAsia" w:hAnsiTheme="minorHAnsi" w:cstheme="minorBidi"/>
                <w:noProof/>
                <w:lang w:val="uk-UA" w:eastAsia="ru-RU"/>
              </w:rPr>
              <w:t>The Service Provider’s Statement of Costs dated ______2018 ( Annex 5)</w:t>
            </w:r>
          </w:p>
        </w:tc>
        <w:tc>
          <w:tcPr>
            <w:tcW w:w="4648" w:type="dxa"/>
          </w:tcPr>
          <w:p w14:paraId="09229213" w14:textId="551897E7" w:rsidR="002A2001" w:rsidRPr="002A2001" w:rsidRDefault="00C512E6" w:rsidP="002A2001">
            <w:pPr>
              <w:pStyle w:val="a7"/>
              <w:tabs>
                <w:tab w:val="left" w:pos="1026"/>
              </w:tabs>
              <w:ind w:left="33" w:firstLine="460"/>
              <w:jc w:val="center"/>
              <w:rPr>
                <w:rFonts w:asciiTheme="minorHAnsi" w:hAnsiTheme="minorHAnsi"/>
                <w:b/>
                <w:lang w:val="uk-UA"/>
              </w:rPr>
            </w:pPr>
            <w:r>
              <w:rPr>
                <w:rFonts w:asciiTheme="minorHAnsi" w:hAnsiTheme="minorHAnsi"/>
                <w:b/>
                <w:lang w:val="uk-UA"/>
              </w:rPr>
              <w:lastRenderedPageBreak/>
              <w:t>18</w:t>
            </w:r>
            <w:r w:rsidR="002A2001" w:rsidRPr="002A2001">
              <w:rPr>
                <w:rFonts w:asciiTheme="minorHAnsi" w:hAnsiTheme="minorHAnsi"/>
                <w:b/>
                <w:lang w:val="uk-UA"/>
              </w:rPr>
              <w:t xml:space="preserve">.  ІНШІ УМОВИ </w:t>
            </w:r>
          </w:p>
          <w:p w14:paraId="0E4A9C3A" w14:textId="77777777" w:rsidR="002A2001" w:rsidRPr="002A2001" w:rsidRDefault="002A2001" w:rsidP="002A2001">
            <w:pPr>
              <w:pStyle w:val="a7"/>
              <w:tabs>
                <w:tab w:val="left" w:pos="1026"/>
              </w:tabs>
              <w:ind w:left="33" w:firstLine="460"/>
              <w:jc w:val="center"/>
              <w:rPr>
                <w:rFonts w:asciiTheme="minorHAnsi" w:hAnsiTheme="minorHAnsi"/>
                <w:b/>
                <w:lang w:val="uk-UA"/>
              </w:rPr>
            </w:pPr>
          </w:p>
          <w:p w14:paraId="5F580ED2" w14:textId="38451DC8" w:rsidR="002A2001" w:rsidRPr="002A2001" w:rsidRDefault="002A2001" w:rsidP="00A548F4">
            <w:pPr>
              <w:pStyle w:val="a7"/>
              <w:numPr>
                <w:ilvl w:val="1"/>
                <w:numId w:val="46"/>
              </w:numPr>
              <w:tabs>
                <w:tab w:val="left" w:pos="1026"/>
              </w:tabs>
              <w:ind w:left="0" w:firstLine="417"/>
              <w:jc w:val="both"/>
              <w:rPr>
                <w:rFonts w:asciiTheme="minorHAnsi" w:hAnsiTheme="minorHAnsi"/>
                <w:lang w:val="uk-UA"/>
              </w:rPr>
            </w:pPr>
            <w:r w:rsidRPr="002A2001">
              <w:rPr>
                <w:rFonts w:asciiTheme="minorHAnsi" w:hAnsiTheme="minorHAnsi"/>
                <w:lang w:val="uk-UA"/>
              </w:rPr>
              <w:t xml:space="preserve"> Сторони не мають права передавати  свої права і обов’язки, що випливають із цього Договору, іншим особам.</w:t>
            </w:r>
          </w:p>
          <w:p w14:paraId="503D7F81" w14:textId="77777777" w:rsidR="002A2001" w:rsidRPr="002A2001" w:rsidRDefault="002A2001" w:rsidP="00A548F4">
            <w:pPr>
              <w:pStyle w:val="a7"/>
              <w:numPr>
                <w:ilvl w:val="1"/>
                <w:numId w:val="46"/>
              </w:numPr>
              <w:tabs>
                <w:tab w:val="left" w:pos="1026"/>
              </w:tabs>
              <w:ind w:left="0" w:firstLine="417"/>
              <w:jc w:val="both"/>
              <w:rPr>
                <w:rFonts w:asciiTheme="minorHAnsi" w:hAnsiTheme="minorHAnsi"/>
                <w:lang w:val="uk-UA"/>
              </w:rPr>
            </w:pPr>
            <w:r w:rsidRPr="002A2001">
              <w:rPr>
                <w:rFonts w:asciiTheme="minorHAnsi" w:hAnsiTheme="minorHAnsi"/>
                <w:lang w:val="uk-UA"/>
              </w:rPr>
              <w:t xml:space="preserve">  Після укладення Договору всі попередні  переговори та переписка по ньому втрачають  юридичну силу.</w:t>
            </w:r>
          </w:p>
          <w:p w14:paraId="6251634F" w14:textId="77777777" w:rsidR="002A2001" w:rsidRPr="002A2001" w:rsidRDefault="002A2001" w:rsidP="00A548F4">
            <w:pPr>
              <w:pStyle w:val="a7"/>
              <w:numPr>
                <w:ilvl w:val="1"/>
                <w:numId w:val="46"/>
              </w:numPr>
              <w:tabs>
                <w:tab w:val="left" w:pos="1026"/>
              </w:tabs>
              <w:ind w:left="0" w:firstLine="417"/>
              <w:jc w:val="both"/>
              <w:rPr>
                <w:rFonts w:asciiTheme="minorHAnsi" w:hAnsiTheme="minorHAnsi"/>
                <w:lang w:val="uk-UA"/>
              </w:rPr>
            </w:pPr>
            <w:r w:rsidRPr="002A2001">
              <w:rPr>
                <w:rFonts w:asciiTheme="minorHAnsi" w:hAnsiTheme="minorHAnsi"/>
                <w:lang w:val="uk-UA"/>
              </w:rPr>
              <w:t xml:space="preserve"> У випадках, не передбачених Договором, Сторони керуються чинним  законодавством України.</w:t>
            </w:r>
          </w:p>
          <w:p w14:paraId="675BB9AB" w14:textId="77777777" w:rsidR="002A2001" w:rsidRPr="002A2001" w:rsidRDefault="002A2001" w:rsidP="00A548F4">
            <w:pPr>
              <w:pStyle w:val="a7"/>
              <w:numPr>
                <w:ilvl w:val="1"/>
                <w:numId w:val="46"/>
              </w:numPr>
              <w:tabs>
                <w:tab w:val="left" w:pos="1026"/>
              </w:tabs>
              <w:ind w:left="0" w:firstLine="417"/>
              <w:jc w:val="both"/>
              <w:rPr>
                <w:rFonts w:asciiTheme="minorHAnsi" w:hAnsiTheme="minorHAnsi"/>
                <w:lang w:val="uk-UA"/>
              </w:rPr>
            </w:pPr>
            <w:r w:rsidRPr="002A2001">
              <w:rPr>
                <w:rFonts w:asciiTheme="minorHAnsi" w:hAnsiTheme="minorHAnsi"/>
                <w:lang w:val="uk-UA"/>
              </w:rPr>
              <w:t xml:space="preserve"> 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44EECB82" w14:textId="349FE491" w:rsidR="002A2001" w:rsidRPr="002A2001" w:rsidRDefault="002A2001" w:rsidP="00A548F4">
            <w:pPr>
              <w:pStyle w:val="a7"/>
              <w:numPr>
                <w:ilvl w:val="1"/>
                <w:numId w:val="46"/>
              </w:numPr>
              <w:tabs>
                <w:tab w:val="left" w:pos="1026"/>
              </w:tabs>
              <w:ind w:left="0" w:firstLine="417"/>
              <w:jc w:val="both"/>
              <w:rPr>
                <w:rFonts w:asciiTheme="minorHAnsi" w:hAnsiTheme="minorHAnsi"/>
                <w:lang w:val="uk-UA"/>
              </w:rPr>
            </w:pPr>
            <w:r w:rsidRPr="002A2001">
              <w:rPr>
                <w:rFonts w:asciiTheme="minorHAnsi" w:hAnsiTheme="minorHAnsi"/>
                <w:lang w:val="uk-UA"/>
              </w:rPr>
              <w:t xml:space="preserve">В ході виконання цього Договору Сторонами приймається обмін діловою кореспонденцією, звітами, документами по електронній пошті, факсимільному зв'язку, якщо це прямо передбачено Договором. Усю кореспонденцію (повідомлення, листи, плани, пропозиції, інші документи, копії документів і тому подібне) за цим Договором кожна Сторона зобов'язана передавати іншій Стороні у письмовій формі з доставкою кур'єром, звичайною поштою (не електронною) цінним листом (оголошеною цінністю) з описом вкладення і повідомленням про </w:t>
            </w:r>
            <w:r w:rsidRPr="002A2001">
              <w:rPr>
                <w:rFonts w:asciiTheme="minorHAnsi" w:hAnsiTheme="minorHAnsi"/>
                <w:lang w:val="uk-UA"/>
              </w:rPr>
              <w:lastRenderedPageBreak/>
              <w:t>вручення або особистим врученням під розпис п</w:t>
            </w:r>
            <w:r w:rsidR="00C512E6">
              <w:rPr>
                <w:rFonts w:asciiTheme="minorHAnsi" w:hAnsiTheme="minorHAnsi"/>
                <w:lang w:val="uk-UA"/>
              </w:rPr>
              <w:t>о адресах, вказаних в Розділі 19</w:t>
            </w:r>
            <w:r w:rsidRPr="002A2001">
              <w:rPr>
                <w:rFonts w:asciiTheme="minorHAnsi" w:hAnsiTheme="minorHAnsi"/>
                <w:lang w:val="uk-UA"/>
              </w:rPr>
              <w:t xml:space="preserve"> Договору, якщо інші адреси не будуть письмово повідомлені Сторонами одна одній. Сторони погодили, що з урахуванням поштового обігу кореспонденція вважається отриманою Стороною одержувачем на 5-й день після направлення її Стороною відправником, у тому числі, вважається отриманою і у разі ухилення (відмови) Сторони одержувача від її отримання у відділенні поштового зв'язку чи нез'явлення Сторони у відділення поштового зв'язку для її отримання.</w:t>
            </w:r>
          </w:p>
          <w:p w14:paraId="180213C5" w14:textId="6E250FAB" w:rsidR="002A2001" w:rsidRPr="002A2001" w:rsidRDefault="00C52048" w:rsidP="00A548F4">
            <w:pPr>
              <w:pStyle w:val="a7"/>
              <w:numPr>
                <w:ilvl w:val="1"/>
                <w:numId w:val="46"/>
              </w:numPr>
              <w:tabs>
                <w:tab w:val="left" w:pos="1026"/>
              </w:tabs>
              <w:ind w:left="0" w:firstLine="417"/>
              <w:jc w:val="both"/>
              <w:rPr>
                <w:rFonts w:asciiTheme="minorHAnsi" w:hAnsiTheme="minorHAnsi"/>
                <w:lang w:val="uk-UA"/>
              </w:rPr>
            </w:pPr>
            <w:r>
              <w:rPr>
                <w:rFonts w:asciiTheme="minorHAnsi" w:hAnsiTheme="minorHAnsi"/>
                <w:lang w:val="uk-UA"/>
              </w:rPr>
              <w:t>Цей Договip складено на 14</w:t>
            </w:r>
            <w:r w:rsidR="002A2001" w:rsidRPr="002A2001">
              <w:rPr>
                <w:rFonts w:asciiTheme="minorHAnsi" w:hAnsiTheme="minorHAnsi"/>
                <w:lang w:val="uk-UA"/>
              </w:rPr>
              <w:t xml:space="preserve"> аркушах українською та англійською мовами, з переважанням англійського варіанту, в 3-х ідентичних пpимipниках, які мають piвну юpидичну силу, по одному для кожної із Сторін та один для KfW (Кредитної Установи для Відбудови).</w:t>
            </w:r>
          </w:p>
          <w:p w14:paraId="22BD225E" w14:textId="77777777" w:rsidR="002A2001" w:rsidRPr="002A2001" w:rsidRDefault="002A2001" w:rsidP="00A548F4">
            <w:pPr>
              <w:pStyle w:val="a7"/>
              <w:numPr>
                <w:ilvl w:val="1"/>
                <w:numId w:val="46"/>
              </w:numPr>
              <w:tabs>
                <w:tab w:val="left" w:pos="1026"/>
              </w:tabs>
              <w:ind w:left="0" w:firstLine="417"/>
              <w:jc w:val="both"/>
              <w:rPr>
                <w:rFonts w:asciiTheme="minorHAnsi" w:hAnsiTheme="minorHAnsi"/>
                <w:lang w:val="uk-UA"/>
              </w:rPr>
            </w:pPr>
            <w:r w:rsidRPr="002A2001">
              <w:rPr>
                <w:rFonts w:asciiTheme="minorHAnsi" w:hAnsiTheme="minorHAnsi"/>
                <w:lang w:val="uk-UA"/>
              </w:rPr>
              <w:t xml:space="preserve"> Додатками та невід’ємною частиною цього Договору є:</w:t>
            </w:r>
          </w:p>
          <w:p w14:paraId="36C6C84C" w14:textId="722D0BD1" w:rsidR="00D6649C" w:rsidRPr="00D6649C" w:rsidRDefault="00C36954" w:rsidP="00A548F4">
            <w:pPr>
              <w:pStyle w:val="a5"/>
              <w:numPr>
                <w:ilvl w:val="0"/>
                <w:numId w:val="48"/>
              </w:numPr>
              <w:tabs>
                <w:tab w:val="left" w:pos="210"/>
              </w:tabs>
              <w:spacing w:line="240" w:lineRule="auto"/>
              <w:ind w:left="-73" w:firstLine="0"/>
              <w:jc w:val="both"/>
              <w:rPr>
                <w:rFonts w:asciiTheme="minorHAnsi" w:hAnsiTheme="minorHAnsi"/>
                <w:noProof/>
                <w:kern w:val="0"/>
                <w:sz w:val="20"/>
                <w:szCs w:val="20"/>
              </w:rPr>
            </w:pPr>
            <w:r>
              <w:rPr>
                <w:rFonts w:asciiTheme="minorHAnsi" w:hAnsiTheme="minorHAnsi"/>
                <w:noProof/>
                <w:kern w:val="0"/>
                <w:sz w:val="20"/>
                <w:szCs w:val="20"/>
                <w:lang w:val="uk-UA"/>
              </w:rPr>
              <w:t>Специфікація (Особливі умови) (</w:t>
            </w:r>
            <w:r>
              <w:rPr>
                <w:rFonts w:asciiTheme="minorHAnsi" w:hAnsiTheme="minorHAnsi"/>
                <w:noProof/>
                <w:kern w:val="0"/>
                <w:sz w:val="20"/>
                <w:szCs w:val="20"/>
              </w:rPr>
              <w:t>Додаток</w:t>
            </w:r>
            <w:r w:rsidR="00D6649C" w:rsidRPr="00D6649C">
              <w:rPr>
                <w:rFonts w:asciiTheme="minorHAnsi" w:hAnsiTheme="minorHAnsi"/>
                <w:noProof/>
                <w:kern w:val="0"/>
                <w:sz w:val="20"/>
                <w:szCs w:val="20"/>
              </w:rPr>
              <w:t xml:space="preserve"> 1</w:t>
            </w:r>
            <w:r>
              <w:rPr>
                <w:rFonts w:asciiTheme="minorHAnsi" w:hAnsiTheme="minorHAnsi"/>
                <w:noProof/>
                <w:kern w:val="0"/>
                <w:sz w:val="20"/>
                <w:szCs w:val="20"/>
              </w:rPr>
              <w:t>)</w:t>
            </w:r>
          </w:p>
          <w:p w14:paraId="79C1B5F9" w14:textId="77777777" w:rsidR="00D6649C" w:rsidRPr="00D6649C" w:rsidRDefault="00D6649C" w:rsidP="00A548F4">
            <w:pPr>
              <w:pStyle w:val="a5"/>
              <w:numPr>
                <w:ilvl w:val="0"/>
                <w:numId w:val="48"/>
              </w:numPr>
              <w:tabs>
                <w:tab w:val="left" w:pos="210"/>
              </w:tabs>
              <w:spacing w:line="240" w:lineRule="auto"/>
              <w:ind w:left="-73" w:firstLine="0"/>
              <w:jc w:val="both"/>
              <w:rPr>
                <w:rFonts w:asciiTheme="minorHAnsi" w:hAnsiTheme="minorHAnsi"/>
                <w:noProof/>
                <w:kern w:val="0"/>
                <w:sz w:val="20"/>
                <w:szCs w:val="20"/>
              </w:rPr>
            </w:pPr>
            <w:r w:rsidRPr="00D6649C">
              <w:rPr>
                <w:rFonts w:asciiTheme="minorHAnsi" w:hAnsiTheme="minorHAnsi"/>
                <w:noProof/>
                <w:kern w:val="0"/>
                <w:sz w:val="20"/>
                <w:szCs w:val="20"/>
              </w:rPr>
              <w:t>Декларація про зобов’язання (Додаток 2)</w:t>
            </w:r>
          </w:p>
          <w:p w14:paraId="234C3087" w14:textId="77777777" w:rsidR="00C36954" w:rsidRDefault="00B81D16" w:rsidP="00C36954">
            <w:pPr>
              <w:pStyle w:val="a5"/>
              <w:numPr>
                <w:ilvl w:val="0"/>
                <w:numId w:val="48"/>
              </w:numPr>
              <w:tabs>
                <w:tab w:val="left" w:pos="210"/>
              </w:tabs>
              <w:spacing w:line="240" w:lineRule="auto"/>
              <w:ind w:left="-73" w:firstLine="0"/>
              <w:jc w:val="both"/>
              <w:rPr>
                <w:rFonts w:asciiTheme="minorHAnsi" w:hAnsiTheme="minorHAnsi"/>
                <w:noProof/>
                <w:kern w:val="0"/>
                <w:sz w:val="20"/>
                <w:szCs w:val="20"/>
              </w:rPr>
            </w:pPr>
            <w:r>
              <w:rPr>
                <w:rFonts w:asciiTheme="minorHAnsi" w:hAnsiTheme="minorHAnsi"/>
                <w:noProof/>
                <w:kern w:val="0"/>
                <w:sz w:val="20"/>
                <w:szCs w:val="20"/>
              </w:rPr>
              <w:t>Технічне Завдання (Додаток 3</w:t>
            </w:r>
            <w:r w:rsidR="00D6649C" w:rsidRPr="00D6649C">
              <w:rPr>
                <w:rFonts w:asciiTheme="minorHAnsi" w:hAnsiTheme="minorHAnsi"/>
                <w:noProof/>
                <w:kern w:val="0"/>
                <w:sz w:val="20"/>
                <w:szCs w:val="20"/>
              </w:rPr>
              <w:t>)</w:t>
            </w:r>
          </w:p>
          <w:p w14:paraId="0BA2115B" w14:textId="51962073" w:rsidR="00C36954" w:rsidRPr="0098589F" w:rsidRDefault="00C36954" w:rsidP="00C36954">
            <w:pPr>
              <w:pStyle w:val="a5"/>
              <w:numPr>
                <w:ilvl w:val="0"/>
                <w:numId w:val="48"/>
              </w:numPr>
              <w:tabs>
                <w:tab w:val="left" w:pos="210"/>
              </w:tabs>
              <w:spacing w:line="240" w:lineRule="auto"/>
              <w:ind w:left="-73" w:firstLine="0"/>
              <w:jc w:val="both"/>
              <w:rPr>
                <w:rFonts w:asciiTheme="minorHAnsi" w:hAnsiTheme="minorHAnsi"/>
                <w:noProof/>
                <w:kern w:val="0"/>
                <w:sz w:val="20"/>
                <w:szCs w:val="20"/>
                <w:lang w:val="ru-RU"/>
              </w:rPr>
            </w:pPr>
            <w:r w:rsidRPr="0098589F">
              <w:rPr>
                <w:rFonts w:asciiTheme="minorHAnsi" w:hAnsiTheme="minorHAnsi"/>
                <w:noProof/>
                <w:kern w:val="0"/>
                <w:sz w:val="20"/>
                <w:szCs w:val="20"/>
                <w:lang w:val="ru-RU"/>
              </w:rPr>
              <w:t>Технічна пропозиція Надавача послуг від ______ 2018 року (Додаток 4)</w:t>
            </w:r>
          </w:p>
          <w:p w14:paraId="70F9F91D" w14:textId="34107925" w:rsidR="002A2001" w:rsidRPr="0098589F" w:rsidRDefault="00C36954" w:rsidP="00C36954">
            <w:pPr>
              <w:pStyle w:val="a5"/>
              <w:numPr>
                <w:ilvl w:val="0"/>
                <w:numId w:val="48"/>
              </w:numPr>
              <w:tabs>
                <w:tab w:val="left" w:pos="210"/>
              </w:tabs>
              <w:spacing w:line="240" w:lineRule="auto"/>
              <w:ind w:left="-73" w:firstLine="0"/>
              <w:jc w:val="both"/>
              <w:rPr>
                <w:rFonts w:asciiTheme="minorHAnsi" w:hAnsiTheme="minorHAnsi"/>
                <w:noProof/>
                <w:kern w:val="0"/>
                <w:sz w:val="20"/>
                <w:szCs w:val="20"/>
                <w:lang w:val="ru-RU"/>
              </w:rPr>
            </w:pPr>
            <w:r w:rsidRPr="0098589F">
              <w:rPr>
                <w:rFonts w:asciiTheme="minorHAnsi" w:hAnsiTheme="minorHAnsi"/>
                <w:noProof/>
                <w:kern w:val="0"/>
                <w:sz w:val="20"/>
                <w:szCs w:val="20"/>
                <w:lang w:val="ru-RU"/>
              </w:rPr>
              <w:t>Звіт про витрати Надавача послуг від ______ 2018 року (Додаток 5)</w:t>
            </w:r>
          </w:p>
        </w:tc>
      </w:tr>
      <w:tr w:rsidR="002A2001" w:rsidRPr="0098589F" w14:paraId="5E7E3E3E" w14:textId="77777777" w:rsidTr="002A2001">
        <w:tc>
          <w:tcPr>
            <w:tcW w:w="4644" w:type="dxa"/>
          </w:tcPr>
          <w:p w14:paraId="0B8E5E30" w14:textId="20CF1A01" w:rsidR="002A2001" w:rsidRPr="002A2001" w:rsidRDefault="00D6649C" w:rsidP="002A2001">
            <w:pPr>
              <w:jc w:val="center"/>
              <w:rPr>
                <w:rFonts w:asciiTheme="minorHAnsi" w:hAnsiTheme="minorHAnsi" w:cstheme="minorHAnsi"/>
                <w:b/>
                <w:spacing w:val="-3"/>
                <w:lang w:val="en-GB"/>
              </w:rPr>
            </w:pPr>
            <w:r>
              <w:rPr>
                <w:rFonts w:asciiTheme="minorHAnsi" w:hAnsiTheme="minorHAnsi" w:cstheme="minorHAnsi"/>
                <w:b/>
                <w:spacing w:val="-3"/>
                <w:lang w:val="en-GB"/>
              </w:rPr>
              <w:lastRenderedPageBreak/>
              <w:t>19</w:t>
            </w:r>
            <w:r w:rsidR="002A2001" w:rsidRPr="002A2001">
              <w:rPr>
                <w:rFonts w:asciiTheme="minorHAnsi" w:hAnsiTheme="minorHAnsi" w:cstheme="minorHAnsi"/>
                <w:b/>
                <w:spacing w:val="-3"/>
                <w:lang w:val="en-GB"/>
              </w:rPr>
              <w:t>. LEGAL ADDRESSES, DETAILS AND SIGNATURES OF THE PARTIES</w:t>
            </w:r>
          </w:p>
          <w:p w14:paraId="6FC003CB" w14:textId="77777777" w:rsidR="002A2001" w:rsidRPr="002A2001" w:rsidRDefault="002A2001" w:rsidP="002A2001">
            <w:pPr>
              <w:jc w:val="center"/>
              <w:rPr>
                <w:rFonts w:asciiTheme="minorHAnsi" w:hAnsiTheme="minorHAnsi" w:cstheme="minorHAnsi"/>
                <w:b/>
                <w:spacing w:val="-3"/>
                <w:lang w:val="en-GB"/>
              </w:rPr>
            </w:pPr>
          </w:p>
          <w:p w14:paraId="345E70F7" w14:textId="1162AB11" w:rsidR="002A2001" w:rsidRPr="002A2001" w:rsidRDefault="00C36954" w:rsidP="002A2001">
            <w:pPr>
              <w:rPr>
                <w:rFonts w:asciiTheme="minorHAnsi" w:hAnsiTheme="minorHAnsi"/>
                <w:b/>
              </w:rPr>
            </w:pPr>
            <w:r>
              <w:rPr>
                <w:rFonts w:asciiTheme="minorHAnsi" w:hAnsiTheme="minorHAnsi"/>
                <w:b/>
              </w:rPr>
              <w:t>CLIENT</w:t>
            </w:r>
            <w:r w:rsidRPr="002A2001">
              <w:rPr>
                <w:rFonts w:asciiTheme="minorHAnsi" w:hAnsiTheme="minorHAnsi"/>
                <w:b/>
              </w:rPr>
              <w:t xml:space="preserve">: </w:t>
            </w:r>
          </w:p>
          <w:p w14:paraId="26209510" w14:textId="77777777" w:rsidR="002A2001" w:rsidRPr="002A2001" w:rsidRDefault="002A2001" w:rsidP="002A2001">
            <w:pPr>
              <w:rPr>
                <w:rFonts w:asciiTheme="minorHAnsi" w:hAnsiTheme="minorHAnsi"/>
              </w:rPr>
            </w:pPr>
            <w:r w:rsidRPr="002A2001">
              <w:rPr>
                <w:rFonts w:asciiTheme="minorHAnsi" w:hAnsiTheme="minorHAnsi"/>
                <w:b/>
              </w:rPr>
              <w:t>AHT Group AG</w:t>
            </w:r>
            <w:r w:rsidRPr="002A2001">
              <w:rPr>
                <w:rFonts w:asciiTheme="minorHAnsi" w:hAnsiTheme="minorHAnsi"/>
              </w:rPr>
              <w:t xml:space="preserve"> </w:t>
            </w:r>
          </w:p>
          <w:p w14:paraId="4B035EC7" w14:textId="77777777" w:rsidR="002A2001" w:rsidRPr="002A2001" w:rsidRDefault="002A2001" w:rsidP="002A2001">
            <w:pPr>
              <w:rPr>
                <w:rFonts w:asciiTheme="minorHAnsi" w:hAnsiTheme="minorHAnsi"/>
              </w:rPr>
            </w:pPr>
            <w:proofErr w:type="spellStart"/>
            <w:r w:rsidRPr="002A2001">
              <w:rPr>
                <w:rFonts w:asciiTheme="minorHAnsi" w:hAnsiTheme="minorHAnsi"/>
                <w:color w:val="000000"/>
              </w:rPr>
              <w:t>Huyssenallee</w:t>
            </w:r>
            <w:proofErr w:type="spellEnd"/>
            <w:r w:rsidRPr="002A2001">
              <w:rPr>
                <w:rFonts w:asciiTheme="minorHAnsi" w:hAnsiTheme="minorHAnsi"/>
                <w:color w:val="000000"/>
              </w:rPr>
              <w:t xml:space="preserve"> 66-68, 45128, Essen, </w:t>
            </w:r>
            <w:r w:rsidRPr="002A2001">
              <w:rPr>
                <w:rFonts w:asciiTheme="minorHAnsi" w:hAnsiTheme="minorHAnsi"/>
              </w:rPr>
              <w:t>Germany, Phone</w:t>
            </w:r>
            <w:r w:rsidRPr="002A2001">
              <w:rPr>
                <w:rFonts w:asciiTheme="minorHAnsi" w:hAnsiTheme="minorHAnsi"/>
                <w:color w:val="000000"/>
              </w:rPr>
              <w:t>. +49201 1016-0</w:t>
            </w:r>
          </w:p>
          <w:p w14:paraId="5B57DB92" w14:textId="77777777" w:rsidR="002A2001" w:rsidRPr="002A2001" w:rsidRDefault="002A2001" w:rsidP="002A2001">
            <w:pPr>
              <w:rPr>
                <w:rFonts w:asciiTheme="minorHAnsi" w:hAnsiTheme="minorHAnsi"/>
              </w:rPr>
            </w:pPr>
            <w:r w:rsidRPr="002A2001">
              <w:rPr>
                <w:rFonts w:asciiTheme="minorHAnsi" w:hAnsiTheme="minorHAnsi"/>
              </w:rPr>
              <w:t xml:space="preserve">Registered at the address in Ukraine: 79039 </w:t>
            </w:r>
            <w:proofErr w:type="spellStart"/>
            <w:r w:rsidRPr="002A2001">
              <w:rPr>
                <w:rFonts w:asciiTheme="minorHAnsi" w:hAnsiTheme="minorHAnsi"/>
              </w:rPr>
              <w:t>Lviv</w:t>
            </w:r>
            <w:proofErr w:type="spellEnd"/>
            <w:r w:rsidRPr="002A2001">
              <w:rPr>
                <w:rFonts w:asciiTheme="minorHAnsi" w:hAnsiTheme="minorHAnsi"/>
              </w:rPr>
              <w:t xml:space="preserve">, Str. </w:t>
            </w:r>
            <w:proofErr w:type="spellStart"/>
            <w:r w:rsidRPr="002A2001">
              <w:rPr>
                <w:rFonts w:asciiTheme="minorHAnsi" w:hAnsiTheme="minorHAnsi"/>
              </w:rPr>
              <w:t>Shevchenka</w:t>
            </w:r>
            <w:proofErr w:type="spellEnd"/>
            <w:r w:rsidRPr="002A2001">
              <w:rPr>
                <w:rFonts w:asciiTheme="minorHAnsi" w:hAnsiTheme="minorHAnsi"/>
              </w:rPr>
              <w:t xml:space="preserve"> 70/1 </w:t>
            </w:r>
          </w:p>
          <w:p w14:paraId="548F63BA" w14:textId="77777777" w:rsidR="002A2001" w:rsidRPr="002A2001" w:rsidRDefault="002A2001" w:rsidP="002A2001">
            <w:pPr>
              <w:rPr>
                <w:rFonts w:asciiTheme="minorHAnsi" w:hAnsiTheme="minorHAnsi"/>
                <w:color w:val="000000"/>
              </w:rPr>
            </w:pPr>
            <w:r w:rsidRPr="002A2001">
              <w:rPr>
                <w:rFonts w:asciiTheme="minorHAnsi" w:hAnsiTheme="minorHAnsi"/>
                <w:color w:val="000000"/>
              </w:rPr>
              <w:t>Phone: +380322330423</w:t>
            </w:r>
          </w:p>
          <w:p w14:paraId="1BF1C1CC" w14:textId="77777777" w:rsidR="002A2001" w:rsidRPr="002A2001" w:rsidRDefault="002A2001" w:rsidP="002A2001">
            <w:pPr>
              <w:rPr>
                <w:rFonts w:asciiTheme="minorHAnsi" w:hAnsiTheme="minorHAnsi"/>
                <w:color w:val="000000"/>
              </w:rPr>
            </w:pPr>
            <w:r w:rsidRPr="002A2001">
              <w:rPr>
                <w:rFonts w:asciiTheme="minorHAnsi" w:hAnsiTheme="minorHAnsi"/>
                <w:color w:val="000000"/>
              </w:rPr>
              <w:t>Account № 26004000029062</w:t>
            </w:r>
          </w:p>
          <w:p w14:paraId="24A45FD1" w14:textId="77777777" w:rsidR="002A2001" w:rsidRPr="002A2001" w:rsidRDefault="002A2001" w:rsidP="002A2001">
            <w:pPr>
              <w:rPr>
                <w:rFonts w:asciiTheme="minorHAnsi" w:hAnsiTheme="minorHAnsi"/>
                <w:color w:val="000000"/>
              </w:rPr>
            </w:pPr>
            <w:r w:rsidRPr="002A2001">
              <w:rPr>
                <w:rFonts w:asciiTheme="minorHAnsi" w:hAnsiTheme="minorHAnsi"/>
                <w:color w:val="000000"/>
              </w:rPr>
              <w:t xml:space="preserve">JSC “UKREXIMBANK”, affiliated branch in </w:t>
            </w:r>
            <w:proofErr w:type="spellStart"/>
            <w:r w:rsidRPr="002A2001">
              <w:rPr>
                <w:rFonts w:asciiTheme="minorHAnsi" w:hAnsiTheme="minorHAnsi"/>
                <w:color w:val="000000"/>
              </w:rPr>
              <w:t>Lviv</w:t>
            </w:r>
            <w:proofErr w:type="spellEnd"/>
            <w:r w:rsidRPr="002A2001">
              <w:rPr>
                <w:rFonts w:asciiTheme="minorHAnsi" w:hAnsiTheme="minorHAnsi"/>
                <w:color w:val="000000"/>
              </w:rPr>
              <w:t xml:space="preserve"> city</w:t>
            </w:r>
          </w:p>
          <w:p w14:paraId="50FC8AF3" w14:textId="77777777" w:rsidR="002A2001" w:rsidRPr="00260725" w:rsidRDefault="002A2001" w:rsidP="002A2001">
            <w:pPr>
              <w:rPr>
                <w:rFonts w:asciiTheme="minorHAnsi" w:hAnsiTheme="minorHAnsi"/>
                <w:color w:val="000000"/>
                <w:lang w:val="de-DE"/>
              </w:rPr>
            </w:pPr>
            <w:r w:rsidRPr="00260725">
              <w:rPr>
                <w:rFonts w:asciiTheme="minorHAnsi" w:hAnsiTheme="minorHAnsi"/>
                <w:color w:val="000000"/>
                <w:lang w:val="de-DE"/>
              </w:rPr>
              <w:t>MFO 325718,</w:t>
            </w:r>
          </w:p>
          <w:p w14:paraId="036B64B2" w14:textId="77777777" w:rsidR="002A2001" w:rsidRPr="00260725" w:rsidRDefault="002A2001" w:rsidP="002A2001">
            <w:pPr>
              <w:rPr>
                <w:rFonts w:asciiTheme="minorHAnsi" w:hAnsiTheme="minorHAnsi"/>
                <w:color w:val="000000"/>
                <w:lang w:val="de-DE"/>
              </w:rPr>
            </w:pPr>
            <w:proofErr w:type="spellStart"/>
            <w:r w:rsidRPr="00260725">
              <w:rPr>
                <w:rFonts w:asciiTheme="minorHAnsi" w:hAnsiTheme="minorHAnsi"/>
                <w:color w:val="000000"/>
                <w:lang w:val="de-DE"/>
              </w:rPr>
              <w:t>e-mail</w:t>
            </w:r>
            <w:proofErr w:type="spellEnd"/>
            <w:r w:rsidRPr="00260725">
              <w:rPr>
                <w:rFonts w:asciiTheme="minorHAnsi" w:hAnsiTheme="minorHAnsi"/>
                <w:color w:val="000000"/>
                <w:lang w:val="de-DE"/>
              </w:rPr>
              <w:t xml:space="preserve">: </w:t>
            </w:r>
            <w:hyperlink r:id="rId19" w:history="1">
              <w:r w:rsidRPr="00260725">
                <w:rPr>
                  <w:rFonts w:asciiTheme="minorHAnsi" w:hAnsiTheme="minorHAnsi"/>
                  <w:color w:val="000000"/>
                  <w:lang w:val="de-DE"/>
                </w:rPr>
                <w:t>office@snpa.in.ua</w:t>
              </w:r>
            </w:hyperlink>
            <w:r w:rsidRPr="00260725">
              <w:rPr>
                <w:rFonts w:asciiTheme="minorHAnsi" w:hAnsiTheme="minorHAnsi"/>
                <w:color w:val="000000"/>
                <w:lang w:val="de-DE"/>
              </w:rPr>
              <w:t xml:space="preserve"> </w:t>
            </w:r>
          </w:p>
          <w:p w14:paraId="4A02C107" w14:textId="77777777" w:rsidR="002A2001" w:rsidRPr="00260725" w:rsidRDefault="002A2001" w:rsidP="002A2001">
            <w:pPr>
              <w:rPr>
                <w:rFonts w:asciiTheme="minorHAnsi" w:hAnsiTheme="minorHAnsi"/>
                <w:color w:val="000000"/>
                <w:lang w:val="de-DE"/>
              </w:rPr>
            </w:pPr>
          </w:p>
          <w:p w14:paraId="66B40481" w14:textId="77777777" w:rsidR="002A2001" w:rsidRPr="002A2001" w:rsidRDefault="002A2001" w:rsidP="002A2001">
            <w:pPr>
              <w:rPr>
                <w:rFonts w:asciiTheme="minorHAnsi" w:hAnsiTheme="minorHAnsi"/>
                <w:b/>
              </w:rPr>
            </w:pPr>
            <w:r w:rsidRPr="002A2001">
              <w:rPr>
                <w:rFonts w:asciiTheme="minorHAnsi" w:hAnsiTheme="minorHAnsi"/>
                <w:b/>
              </w:rPr>
              <w:t xml:space="preserve">Authorized representative </w:t>
            </w:r>
          </w:p>
          <w:p w14:paraId="231DB656" w14:textId="77777777" w:rsidR="002A2001" w:rsidRPr="002A2001" w:rsidRDefault="002A2001" w:rsidP="002A2001">
            <w:pPr>
              <w:rPr>
                <w:rFonts w:asciiTheme="minorHAnsi" w:hAnsiTheme="minorHAnsi"/>
                <w:b/>
                <w:color w:val="000000"/>
              </w:rPr>
            </w:pPr>
          </w:p>
          <w:p w14:paraId="45E8C32E" w14:textId="77777777" w:rsidR="002A2001" w:rsidRPr="002A2001" w:rsidRDefault="002A2001" w:rsidP="002A2001">
            <w:pPr>
              <w:rPr>
                <w:rFonts w:asciiTheme="minorHAnsi" w:hAnsiTheme="minorHAnsi"/>
                <w:b/>
                <w:color w:val="000000"/>
              </w:rPr>
            </w:pPr>
            <w:r w:rsidRPr="002A2001">
              <w:rPr>
                <w:rFonts w:asciiTheme="minorHAnsi" w:hAnsiTheme="minorHAnsi"/>
                <w:b/>
                <w:color w:val="000000"/>
              </w:rPr>
              <w:t xml:space="preserve">___________________ / </w:t>
            </w:r>
            <w:r w:rsidRPr="002A2001">
              <w:rPr>
                <w:rFonts w:asciiTheme="minorHAnsi" w:hAnsiTheme="minorHAnsi"/>
                <w:b/>
              </w:rPr>
              <w:t xml:space="preserve">Michael </w:t>
            </w:r>
            <w:proofErr w:type="spellStart"/>
            <w:r w:rsidRPr="002A2001">
              <w:rPr>
                <w:rFonts w:asciiTheme="minorHAnsi" w:hAnsiTheme="minorHAnsi"/>
                <w:b/>
              </w:rPr>
              <w:t>Brombacher</w:t>
            </w:r>
            <w:proofErr w:type="spellEnd"/>
          </w:p>
          <w:p w14:paraId="0D948F8F" w14:textId="77777777" w:rsidR="002A2001" w:rsidRPr="002A2001" w:rsidRDefault="002A2001" w:rsidP="002A2001">
            <w:pPr>
              <w:rPr>
                <w:rFonts w:asciiTheme="minorHAnsi" w:hAnsiTheme="minorHAnsi"/>
                <w:b/>
                <w:color w:val="000000"/>
              </w:rPr>
            </w:pPr>
            <w:r w:rsidRPr="002A2001">
              <w:rPr>
                <w:rFonts w:asciiTheme="minorHAnsi" w:hAnsiTheme="minorHAnsi"/>
                <w:b/>
                <w:color w:val="000000"/>
              </w:rPr>
              <w:t xml:space="preserve">       М.П. </w:t>
            </w:r>
          </w:p>
          <w:p w14:paraId="17541E3E" w14:textId="77777777" w:rsidR="002A2001" w:rsidRPr="002A2001" w:rsidRDefault="002A2001" w:rsidP="002A2001">
            <w:pPr>
              <w:rPr>
                <w:rFonts w:asciiTheme="minorHAnsi" w:hAnsiTheme="minorHAnsi" w:cstheme="minorHAnsi"/>
                <w:b/>
                <w:spacing w:val="-3"/>
                <w:lang w:val="en-GB"/>
              </w:rPr>
            </w:pPr>
          </w:p>
        </w:tc>
        <w:tc>
          <w:tcPr>
            <w:tcW w:w="4648" w:type="dxa"/>
          </w:tcPr>
          <w:p w14:paraId="1118FA55" w14:textId="26FEABB6" w:rsidR="002A2001" w:rsidRPr="00446717" w:rsidRDefault="00D6649C" w:rsidP="002A2001">
            <w:pPr>
              <w:jc w:val="center"/>
              <w:rPr>
                <w:rFonts w:asciiTheme="minorHAnsi" w:hAnsiTheme="minorHAnsi"/>
                <w:b/>
                <w:caps/>
                <w:lang w:val="ru-RU"/>
              </w:rPr>
            </w:pPr>
            <w:r w:rsidRPr="00446717">
              <w:rPr>
                <w:rFonts w:asciiTheme="minorHAnsi" w:hAnsiTheme="minorHAnsi"/>
                <w:b/>
                <w:caps/>
                <w:lang w:val="ru-RU"/>
              </w:rPr>
              <w:t>19</w:t>
            </w:r>
            <w:r w:rsidR="002A2001" w:rsidRPr="00446717">
              <w:rPr>
                <w:rFonts w:asciiTheme="minorHAnsi" w:hAnsiTheme="minorHAnsi"/>
                <w:b/>
                <w:caps/>
                <w:lang w:val="ru-RU"/>
              </w:rPr>
              <w:t>. ЮРИДИЧНІ АДРЕСИ, Реквізити ТА ПІДПИСИ Сторін</w:t>
            </w:r>
          </w:p>
          <w:p w14:paraId="06483F23" w14:textId="77777777" w:rsidR="002A2001" w:rsidRPr="002A2001" w:rsidRDefault="002A2001" w:rsidP="002A2001">
            <w:pPr>
              <w:pStyle w:val="a7"/>
              <w:tabs>
                <w:tab w:val="left" w:pos="284"/>
              </w:tabs>
              <w:jc w:val="center"/>
              <w:rPr>
                <w:rFonts w:asciiTheme="minorHAnsi" w:hAnsiTheme="minorHAnsi"/>
                <w:b/>
                <w:noProof/>
                <w:lang w:val="uk-UA"/>
              </w:rPr>
            </w:pPr>
          </w:p>
          <w:p w14:paraId="1CAAD44B" w14:textId="77777777" w:rsidR="002A2001" w:rsidRPr="00260725" w:rsidRDefault="002A2001" w:rsidP="002A2001">
            <w:pPr>
              <w:rPr>
                <w:rFonts w:asciiTheme="minorHAnsi" w:hAnsiTheme="minorHAnsi"/>
                <w:b/>
                <w:lang w:val="uk-UA"/>
              </w:rPr>
            </w:pPr>
            <w:r w:rsidRPr="00260725">
              <w:rPr>
                <w:rFonts w:asciiTheme="minorHAnsi" w:hAnsiTheme="minorHAnsi"/>
                <w:b/>
                <w:lang w:val="uk-UA"/>
              </w:rPr>
              <w:t>ЗАМОВНИК :</w:t>
            </w:r>
          </w:p>
          <w:p w14:paraId="609F0C06" w14:textId="77777777" w:rsidR="002A2001" w:rsidRPr="00260725" w:rsidRDefault="002A2001" w:rsidP="002A2001">
            <w:pPr>
              <w:autoSpaceDE w:val="0"/>
              <w:autoSpaceDN w:val="0"/>
              <w:adjustRightInd w:val="0"/>
              <w:rPr>
                <w:rFonts w:asciiTheme="minorHAnsi" w:hAnsiTheme="minorHAnsi"/>
                <w:bCs/>
                <w:color w:val="000000"/>
                <w:lang w:val="uk-UA"/>
              </w:rPr>
            </w:pPr>
            <w:r w:rsidRPr="00260725">
              <w:rPr>
                <w:rFonts w:asciiTheme="minorHAnsi" w:hAnsiTheme="minorHAnsi"/>
                <w:b/>
                <w:lang w:val="uk-UA"/>
              </w:rPr>
              <w:t>АГТ ГРУП АГ (</w:t>
            </w:r>
            <w:r w:rsidRPr="002A2001">
              <w:rPr>
                <w:rFonts w:asciiTheme="minorHAnsi" w:hAnsiTheme="minorHAnsi"/>
                <w:b/>
              </w:rPr>
              <w:t>AHT</w:t>
            </w:r>
            <w:r w:rsidRPr="00260725">
              <w:rPr>
                <w:rFonts w:asciiTheme="minorHAnsi" w:hAnsiTheme="minorHAnsi"/>
                <w:b/>
                <w:lang w:val="uk-UA"/>
              </w:rPr>
              <w:t xml:space="preserve"> </w:t>
            </w:r>
            <w:r w:rsidRPr="002A2001">
              <w:rPr>
                <w:rFonts w:asciiTheme="minorHAnsi" w:hAnsiTheme="minorHAnsi"/>
                <w:b/>
              </w:rPr>
              <w:t>GROUP</w:t>
            </w:r>
            <w:r w:rsidRPr="00260725">
              <w:rPr>
                <w:rFonts w:asciiTheme="minorHAnsi" w:hAnsiTheme="minorHAnsi"/>
                <w:b/>
                <w:lang w:val="uk-UA"/>
              </w:rPr>
              <w:t xml:space="preserve"> </w:t>
            </w:r>
            <w:r w:rsidRPr="002A2001">
              <w:rPr>
                <w:rFonts w:asciiTheme="minorHAnsi" w:hAnsiTheme="minorHAnsi"/>
                <w:b/>
              </w:rPr>
              <w:t>AG</w:t>
            </w:r>
            <w:r w:rsidRPr="00260725">
              <w:rPr>
                <w:rFonts w:asciiTheme="minorHAnsi" w:hAnsiTheme="minorHAnsi"/>
                <w:b/>
                <w:lang w:val="uk-UA"/>
              </w:rPr>
              <w:t>)</w:t>
            </w:r>
          </w:p>
          <w:p w14:paraId="509D26A8" w14:textId="77777777" w:rsidR="002A2001" w:rsidRPr="00260725" w:rsidRDefault="002A2001" w:rsidP="002A2001">
            <w:pPr>
              <w:rPr>
                <w:rFonts w:asciiTheme="minorHAnsi" w:hAnsiTheme="minorHAnsi"/>
                <w:color w:val="000000"/>
                <w:lang w:val="uk-UA"/>
              </w:rPr>
            </w:pPr>
            <w:proofErr w:type="spellStart"/>
            <w:r w:rsidRPr="002A2001">
              <w:rPr>
                <w:rFonts w:asciiTheme="minorHAnsi" w:hAnsiTheme="minorHAnsi"/>
                <w:color w:val="000000"/>
              </w:rPr>
              <w:t>Huyssenallee</w:t>
            </w:r>
            <w:proofErr w:type="spellEnd"/>
            <w:r w:rsidRPr="00260725">
              <w:rPr>
                <w:rFonts w:asciiTheme="minorHAnsi" w:hAnsiTheme="minorHAnsi"/>
                <w:color w:val="000000"/>
                <w:lang w:val="uk-UA"/>
              </w:rPr>
              <w:t xml:space="preserve"> 66-68, 45128, </w:t>
            </w:r>
            <w:r w:rsidRPr="00260725">
              <w:rPr>
                <w:rFonts w:asciiTheme="minorHAnsi" w:hAnsiTheme="minorHAnsi"/>
                <w:lang w:val="uk-UA"/>
              </w:rPr>
              <w:t>Німеччина, м. Ессен</w:t>
            </w:r>
          </w:p>
          <w:p w14:paraId="37E0EB20" w14:textId="77777777" w:rsidR="002A2001" w:rsidRPr="00260725" w:rsidRDefault="002A2001" w:rsidP="002A2001">
            <w:pPr>
              <w:rPr>
                <w:rFonts w:asciiTheme="minorHAnsi" w:hAnsiTheme="minorHAnsi"/>
                <w:color w:val="000000"/>
                <w:lang w:val="uk-UA"/>
              </w:rPr>
            </w:pPr>
            <w:r w:rsidRPr="00260725">
              <w:rPr>
                <w:rFonts w:asciiTheme="minorHAnsi" w:hAnsiTheme="minorHAnsi"/>
                <w:color w:val="000000"/>
                <w:lang w:val="uk-UA"/>
              </w:rPr>
              <w:t>Тел. +49201 1016-0</w:t>
            </w:r>
          </w:p>
          <w:p w14:paraId="4AA8FA46" w14:textId="77777777" w:rsidR="002A2001" w:rsidRPr="00260725" w:rsidRDefault="002A2001" w:rsidP="002A2001">
            <w:pPr>
              <w:autoSpaceDE w:val="0"/>
              <w:autoSpaceDN w:val="0"/>
              <w:adjustRightInd w:val="0"/>
              <w:jc w:val="both"/>
              <w:rPr>
                <w:rFonts w:asciiTheme="minorHAnsi" w:hAnsiTheme="minorHAnsi"/>
                <w:lang w:val="uk-UA"/>
              </w:rPr>
            </w:pPr>
            <w:r w:rsidRPr="00260725">
              <w:rPr>
                <w:rFonts w:asciiTheme="minorHAnsi" w:hAnsiTheme="minorHAnsi"/>
                <w:bCs/>
                <w:color w:val="000000"/>
                <w:lang w:val="uk-UA"/>
              </w:rPr>
              <w:t>Місцезнаходження в Україні:</w:t>
            </w:r>
            <w:r w:rsidRPr="00260725">
              <w:rPr>
                <w:rFonts w:asciiTheme="minorHAnsi" w:hAnsiTheme="minorHAnsi"/>
                <w:lang w:val="uk-UA"/>
              </w:rPr>
              <w:t xml:space="preserve"> 79039, м. Львів, вул. Шевченка, 70/1</w:t>
            </w:r>
          </w:p>
          <w:p w14:paraId="4F962C7D" w14:textId="77777777" w:rsidR="002A2001" w:rsidRPr="00260725" w:rsidRDefault="002A2001" w:rsidP="002A2001">
            <w:pPr>
              <w:autoSpaceDE w:val="0"/>
              <w:autoSpaceDN w:val="0"/>
              <w:adjustRightInd w:val="0"/>
              <w:jc w:val="both"/>
              <w:rPr>
                <w:rFonts w:asciiTheme="minorHAnsi" w:hAnsiTheme="minorHAnsi"/>
                <w:lang w:val="uk-UA"/>
              </w:rPr>
            </w:pPr>
            <w:r w:rsidRPr="002A2001">
              <w:rPr>
                <w:rFonts w:asciiTheme="minorHAnsi" w:hAnsiTheme="minorHAnsi"/>
              </w:rPr>
              <w:t>Tel</w:t>
            </w:r>
            <w:r w:rsidRPr="00260725">
              <w:rPr>
                <w:rFonts w:asciiTheme="minorHAnsi" w:hAnsiTheme="minorHAnsi"/>
                <w:lang w:val="uk-UA"/>
              </w:rPr>
              <w:t>. +380322330423</w:t>
            </w:r>
          </w:p>
          <w:p w14:paraId="4F35A82D" w14:textId="77777777" w:rsidR="002A2001" w:rsidRPr="00260725" w:rsidRDefault="002A2001" w:rsidP="002A2001">
            <w:pPr>
              <w:rPr>
                <w:rFonts w:asciiTheme="minorHAnsi" w:hAnsiTheme="minorHAnsi"/>
                <w:color w:val="000000"/>
                <w:lang w:val="uk-UA"/>
              </w:rPr>
            </w:pPr>
            <w:r w:rsidRPr="00260725">
              <w:rPr>
                <w:rFonts w:asciiTheme="minorHAnsi" w:hAnsiTheme="minorHAnsi"/>
                <w:color w:val="000000"/>
                <w:lang w:val="uk-UA"/>
              </w:rPr>
              <w:t>Рахунок № 26004000029062</w:t>
            </w:r>
          </w:p>
          <w:p w14:paraId="5881AE59" w14:textId="77777777" w:rsidR="002A2001" w:rsidRPr="00260725" w:rsidRDefault="002A2001" w:rsidP="002A2001">
            <w:pPr>
              <w:autoSpaceDE w:val="0"/>
              <w:autoSpaceDN w:val="0"/>
              <w:adjustRightInd w:val="0"/>
              <w:jc w:val="both"/>
              <w:rPr>
                <w:rFonts w:asciiTheme="minorHAnsi" w:hAnsiTheme="minorHAnsi"/>
                <w:color w:val="000000"/>
                <w:lang w:val="uk-UA"/>
              </w:rPr>
            </w:pPr>
            <w:r w:rsidRPr="00260725">
              <w:rPr>
                <w:rFonts w:asciiTheme="minorHAnsi" w:hAnsiTheme="minorHAnsi"/>
                <w:color w:val="000000"/>
                <w:lang w:val="uk-UA"/>
              </w:rPr>
              <w:t>в  філії АТ “УКРЕКСІМБАНК” у м. Львові МФО 325718</w:t>
            </w:r>
          </w:p>
          <w:p w14:paraId="020A6AAC" w14:textId="77777777" w:rsidR="002A2001" w:rsidRPr="00260725" w:rsidRDefault="002A2001" w:rsidP="002A2001">
            <w:pPr>
              <w:ind w:firstLine="20"/>
              <w:rPr>
                <w:rFonts w:asciiTheme="minorHAnsi" w:hAnsiTheme="minorHAnsi"/>
                <w:bCs/>
                <w:lang w:val="uk-UA"/>
              </w:rPr>
            </w:pPr>
            <w:r w:rsidRPr="00260725">
              <w:rPr>
                <w:rFonts w:asciiTheme="minorHAnsi" w:hAnsiTheme="minorHAnsi"/>
                <w:bCs/>
                <w:lang w:val="uk-UA"/>
              </w:rPr>
              <w:t xml:space="preserve">електронна пошта: </w:t>
            </w:r>
            <w:hyperlink r:id="rId20" w:history="1">
              <w:r w:rsidRPr="002A2001">
                <w:rPr>
                  <w:rStyle w:val="a9"/>
                  <w:rFonts w:asciiTheme="minorHAnsi" w:hAnsiTheme="minorHAnsi"/>
                  <w:bCs/>
                </w:rPr>
                <w:t>office</w:t>
              </w:r>
              <w:r w:rsidRPr="00260725">
                <w:rPr>
                  <w:rStyle w:val="a9"/>
                  <w:rFonts w:asciiTheme="minorHAnsi" w:hAnsiTheme="minorHAnsi"/>
                  <w:bCs/>
                  <w:lang w:val="uk-UA"/>
                </w:rPr>
                <w:t>@</w:t>
              </w:r>
              <w:proofErr w:type="spellStart"/>
              <w:r w:rsidRPr="002A2001">
                <w:rPr>
                  <w:rStyle w:val="a9"/>
                  <w:rFonts w:asciiTheme="minorHAnsi" w:hAnsiTheme="minorHAnsi"/>
                  <w:bCs/>
                </w:rPr>
                <w:t>snpa</w:t>
              </w:r>
              <w:proofErr w:type="spellEnd"/>
              <w:r w:rsidRPr="00260725">
                <w:rPr>
                  <w:rStyle w:val="a9"/>
                  <w:rFonts w:asciiTheme="minorHAnsi" w:hAnsiTheme="minorHAnsi"/>
                  <w:bCs/>
                  <w:lang w:val="uk-UA"/>
                </w:rPr>
                <w:t>.</w:t>
              </w:r>
              <w:r w:rsidRPr="002A2001">
                <w:rPr>
                  <w:rStyle w:val="a9"/>
                  <w:rFonts w:asciiTheme="minorHAnsi" w:hAnsiTheme="minorHAnsi"/>
                  <w:bCs/>
                </w:rPr>
                <w:t>in</w:t>
              </w:r>
              <w:r w:rsidRPr="00260725">
                <w:rPr>
                  <w:rStyle w:val="a9"/>
                  <w:rFonts w:asciiTheme="minorHAnsi" w:hAnsiTheme="minorHAnsi"/>
                  <w:bCs/>
                  <w:lang w:val="uk-UA"/>
                </w:rPr>
                <w:t>.</w:t>
              </w:r>
              <w:proofErr w:type="spellStart"/>
              <w:r w:rsidRPr="002A2001">
                <w:rPr>
                  <w:rStyle w:val="a9"/>
                  <w:rFonts w:asciiTheme="minorHAnsi" w:hAnsiTheme="minorHAnsi"/>
                  <w:bCs/>
                </w:rPr>
                <w:t>ua</w:t>
              </w:r>
              <w:proofErr w:type="spellEnd"/>
            </w:hyperlink>
            <w:r w:rsidRPr="00260725">
              <w:rPr>
                <w:rFonts w:asciiTheme="minorHAnsi" w:hAnsiTheme="minorHAnsi"/>
                <w:bCs/>
                <w:lang w:val="uk-UA"/>
              </w:rPr>
              <w:t xml:space="preserve"> </w:t>
            </w:r>
          </w:p>
          <w:p w14:paraId="64AAEFE5" w14:textId="77777777" w:rsidR="002A2001" w:rsidRPr="00260725" w:rsidRDefault="002A2001" w:rsidP="002A2001">
            <w:pPr>
              <w:ind w:firstLine="20"/>
              <w:rPr>
                <w:rFonts w:asciiTheme="minorHAnsi" w:hAnsiTheme="minorHAnsi"/>
                <w:bCs/>
                <w:lang w:val="uk-UA"/>
              </w:rPr>
            </w:pPr>
          </w:p>
          <w:p w14:paraId="0CC212DE" w14:textId="77777777" w:rsidR="002A2001" w:rsidRPr="00260725" w:rsidRDefault="002A2001" w:rsidP="002A2001">
            <w:pPr>
              <w:ind w:firstLine="20"/>
              <w:rPr>
                <w:rFonts w:asciiTheme="minorHAnsi" w:hAnsiTheme="minorHAnsi"/>
                <w:b/>
                <w:bCs/>
                <w:lang w:val="uk-UA"/>
              </w:rPr>
            </w:pPr>
            <w:r w:rsidRPr="00260725">
              <w:rPr>
                <w:rFonts w:asciiTheme="minorHAnsi" w:hAnsiTheme="minorHAnsi"/>
                <w:b/>
                <w:bCs/>
                <w:lang w:val="uk-UA"/>
              </w:rPr>
              <w:t xml:space="preserve">Уповноважений представник </w:t>
            </w:r>
          </w:p>
          <w:p w14:paraId="0C5A7DA2" w14:textId="77777777" w:rsidR="002A2001" w:rsidRPr="00260725" w:rsidRDefault="002A2001" w:rsidP="002A2001">
            <w:pPr>
              <w:ind w:firstLine="20"/>
              <w:rPr>
                <w:rFonts w:asciiTheme="minorHAnsi" w:hAnsiTheme="minorHAnsi"/>
                <w:b/>
                <w:bCs/>
                <w:lang w:val="uk-UA"/>
              </w:rPr>
            </w:pPr>
          </w:p>
          <w:p w14:paraId="06925F0F" w14:textId="77777777" w:rsidR="002A2001" w:rsidRPr="002A2001" w:rsidRDefault="002A2001" w:rsidP="002A2001">
            <w:pPr>
              <w:pStyle w:val="Default"/>
              <w:rPr>
                <w:rFonts w:asciiTheme="minorHAnsi" w:hAnsiTheme="minorHAnsi"/>
                <w:lang w:val="uk-UA"/>
              </w:rPr>
            </w:pPr>
            <w:r w:rsidRPr="002A2001">
              <w:rPr>
                <w:rFonts w:asciiTheme="minorHAnsi" w:hAnsiTheme="minorHAnsi"/>
                <w:b/>
                <w:bCs/>
                <w:lang w:val="uk-UA"/>
              </w:rPr>
              <w:t>___________________ /</w:t>
            </w:r>
            <w:r w:rsidRPr="002A2001">
              <w:rPr>
                <w:rFonts w:asciiTheme="minorHAnsi" w:hAnsiTheme="minorHAnsi"/>
                <w:lang w:val="uk-UA"/>
              </w:rPr>
              <w:t xml:space="preserve"> </w:t>
            </w:r>
            <w:r w:rsidRPr="002A2001">
              <w:rPr>
                <w:rFonts w:asciiTheme="minorHAnsi" w:hAnsiTheme="minorHAnsi"/>
                <w:b/>
                <w:lang w:val="uk-UA"/>
              </w:rPr>
              <w:t>Міхаель Бромбaхер</w:t>
            </w:r>
          </w:p>
          <w:p w14:paraId="3855868F" w14:textId="77777777" w:rsidR="002A2001" w:rsidRPr="002A2001" w:rsidRDefault="002A2001" w:rsidP="002A2001">
            <w:pPr>
              <w:pStyle w:val="a7"/>
              <w:tabs>
                <w:tab w:val="left" w:pos="284"/>
              </w:tabs>
              <w:jc w:val="center"/>
              <w:rPr>
                <w:rFonts w:asciiTheme="minorHAnsi" w:hAnsiTheme="minorHAnsi"/>
                <w:bCs/>
                <w:lang w:val="uk-UA"/>
              </w:rPr>
            </w:pPr>
            <w:r w:rsidRPr="002A2001">
              <w:rPr>
                <w:rFonts w:asciiTheme="minorHAnsi" w:hAnsiTheme="minorHAnsi"/>
                <w:lang w:val="uk-UA"/>
              </w:rPr>
              <w:t xml:space="preserve">       </w:t>
            </w:r>
            <w:r w:rsidRPr="002A2001">
              <w:rPr>
                <w:rFonts w:asciiTheme="minorHAnsi" w:hAnsiTheme="minorHAnsi"/>
                <w:bCs/>
                <w:lang w:val="uk-UA"/>
              </w:rPr>
              <w:t xml:space="preserve">М.П. </w:t>
            </w:r>
          </w:p>
          <w:p w14:paraId="4417FA0F" w14:textId="77777777" w:rsidR="002A2001" w:rsidRPr="002A2001" w:rsidRDefault="002A2001" w:rsidP="002A2001">
            <w:pPr>
              <w:pStyle w:val="a7"/>
              <w:tabs>
                <w:tab w:val="left" w:pos="284"/>
              </w:tabs>
              <w:jc w:val="center"/>
              <w:rPr>
                <w:rFonts w:asciiTheme="minorHAnsi" w:hAnsiTheme="minorHAnsi"/>
                <w:bCs/>
                <w:lang w:val="uk-UA"/>
              </w:rPr>
            </w:pPr>
          </w:p>
          <w:p w14:paraId="66E0F0AE" w14:textId="77777777" w:rsidR="002A2001" w:rsidRPr="002A2001" w:rsidRDefault="002A2001" w:rsidP="002A2001">
            <w:pPr>
              <w:pStyle w:val="a7"/>
              <w:tabs>
                <w:tab w:val="left" w:pos="284"/>
              </w:tabs>
              <w:jc w:val="center"/>
              <w:rPr>
                <w:rFonts w:asciiTheme="minorHAnsi" w:hAnsiTheme="minorHAnsi"/>
                <w:b/>
                <w:noProof/>
                <w:lang w:val="uk-UA"/>
              </w:rPr>
            </w:pPr>
            <w:r w:rsidRPr="002A2001">
              <w:rPr>
                <w:rFonts w:asciiTheme="minorHAnsi" w:hAnsiTheme="minorHAnsi"/>
                <w:lang w:val="uk-UA"/>
              </w:rPr>
              <w:t xml:space="preserve">              </w:t>
            </w:r>
          </w:p>
        </w:tc>
      </w:tr>
      <w:tr w:rsidR="002A2001" w:rsidRPr="0098589F" w14:paraId="428D5F70" w14:textId="77777777" w:rsidTr="002A2001">
        <w:tc>
          <w:tcPr>
            <w:tcW w:w="4644" w:type="dxa"/>
          </w:tcPr>
          <w:p w14:paraId="2C26B41B" w14:textId="3D44D0D2" w:rsidR="002A2001" w:rsidRPr="002A2001" w:rsidRDefault="0049467E" w:rsidP="002A2001">
            <w:pPr>
              <w:rPr>
                <w:rFonts w:asciiTheme="minorHAnsi" w:eastAsia="MS Mincho" w:hAnsiTheme="minorHAnsi"/>
                <w:b/>
                <w:lang w:eastAsia="uk-UA"/>
              </w:rPr>
            </w:pPr>
            <w:r>
              <w:rPr>
                <w:rFonts w:asciiTheme="minorHAnsi" w:eastAsia="MS Mincho" w:hAnsiTheme="minorHAnsi"/>
                <w:b/>
                <w:lang w:eastAsia="uk-UA"/>
              </w:rPr>
              <w:t>SERVICE PROVIDER</w:t>
            </w:r>
            <w:r w:rsidRPr="002A2001">
              <w:rPr>
                <w:rFonts w:asciiTheme="minorHAnsi" w:eastAsia="MS Mincho" w:hAnsiTheme="minorHAnsi"/>
                <w:b/>
                <w:lang w:eastAsia="uk-UA"/>
              </w:rPr>
              <w:t>:</w:t>
            </w:r>
          </w:p>
          <w:p w14:paraId="63D832A5" w14:textId="77777777" w:rsidR="002A2001" w:rsidRPr="002A2001" w:rsidRDefault="002A2001" w:rsidP="002A2001">
            <w:pPr>
              <w:autoSpaceDE w:val="0"/>
              <w:autoSpaceDN w:val="0"/>
              <w:adjustRightInd w:val="0"/>
              <w:jc w:val="both"/>
              <w:rPr>
                <w:rStyle w:val="FontStyle41"/>
                <w:rFonts w:asciiTheme="minorHAnsi" w:eastAsiaTheme="majorEastAsia" w:hAnsiTheme="minorHAnsi"/>
                <w:b/>
                <w:sz w:val="20"/>
              </w:rPr>
            </w:pPr>
            <w:r w:rsidRPr="002A2001">
              <w:rPr>
                <w:rStyle w:val="FontStyle41"/>
                <w:rFonts w:asciiTheme="minorHAnsi" w:eastAsiaTheme="majorEastAsia" w:hAnsiTheme="minorHAnsi"/>
                <w:b/>
                <w:sz w:val="20"/>
              </w:rPr>
              <w:t>__________________________________</w:t>
            </w:r>
          </w:p>
          <w:p w14:paraId="781BBEAD" w14:textId="77777777" w:rsidR="002A2001" w:rsidRPr="002A2001" w:rsidRDefault="002A2001" w:rsidP="002A2001">
            <w:pPr>
              <w:autoSpaceDE w:val="0"/>
              <w:autoSpaceDN w:val="0"/>
              <w:adjustRightInd w:val="0"/>
              <w:jc w:val="both"/>
              <w:rPr>
                <w:rFonts w:asciiTheme="minorHAnsi" w:hAnsiTheme="minorHAnsi"/>
              </w:rPr>
            </w:pPr>
            <w:r w:rsidRPr="002A2001">
              <w:rPr>
                <w:rFonts w:asciiTheme="minorHAnsi" w:hAnsiTheme="minorHAnsi"/>
              </w:rPr>
              <w:t>Address</w:t>
            </w:r>
            <w:proofErr w:type="gramStart"/>
            <w:r w:rsidRPr="002A2001">
              <w:rPr>
                <w:rFonts w:asciiTheme="minorHAnsi" w:hAnsiTheme="minorHAnsi"/>
              </w:rPr>
              <w:t>:_</w:t>
            </w:r>
            <w:proofErr w:type="gramEnd"/>
            <w:r w:rsidRPr="002A2001">
              <w:rPr>
                <w:rFonts w:asciiTheme="minorHAnsi" w:hAnsiTheme="minorHAnsi"/>
              </w:rPr>
              <w:t>______________________</w:t>
            </w:r>
          </w:p>
          <w:p w14:paraId="5B6EF1C6" w14:textId="77777777" w:rsidR="002A2001" w:rsidRPr="002A2001" w:rsidRDefault="002A2001" w:rsidP="002A2001">
            <w:pPr>
              <w:autoSpaceDE w:val="0"/>
              <w:autoSpaceDN w:val="0"/>
              <w:adjustRightInd w:val="0"/>
              <w:jc w:val="both"/>
              <w:rPr>
                <w:rFonts w:asciiTheme="minorHAnsi" w:hAnsiTheme="minorHAnsi"/>
              </w:rPr>
            </w:pPr>
            <w:r w:rsidRPr="002A2001">
              <w:rPr>
                <w:rFonts w:asciiTheme="minorHAnsi" w:hAnsiTheme="minorHAnsi"/>
              </w:rPr>
              <w:t>________________________________________</w:t>
            </w:r>
          </w:p>
          <w:p w14:paraId="4A3E2DBE" w14:textId="77777777" w:rsidR="002A2001" w:rsidRPr="002A2001" w:rsidRDefault="002A2001" w:rsidP="002A2001">
            <w:pPr>
              <w:autoSpaceDE w:val="0"/>
              <w:autoSpaceDN w:val="0"/>
              <w:adjustRightInd w:val="0"/>
              <w:jc w:val="both"/>
              <w:rPr>
                <w:rFonts w:asciiTheme="minorHAnsi" w:hAnsiTheme="minorHAnsi"/>
              </w:rPr>
            </w:pPr>
            <w:r w:rsidRPr="002A2001">
              <w:rPr>
                <w:rFonts w:asciiTheme="minorHAnsi" w:hAnsiTheme="minorHAnsi"/>
              </w:rPr>
              <w:t>Reg. Number _____________________</w:t>
            </w:r>
          </w:p>
          <w:p w14:paraId="4E6DB2AE" w14:textId="77777777" w:rsidR="002A2001" w:rsidRPr="002A2001" w:rsidRDefault="002A2001" w:rsidP="002A2001">
            <w:pPr>
              <w:pStyle w:val="af6"/>
              <w:rPr>
                <w:rFonts w:asciiTheme="minorHAnsi" w:hAnsiTheme="minorHAnsi"/>
              </w:rPr>
            </w:pPr>
            <w:r w:rsidRPr="002A2001">
              <w:rPr>
                <w:rFonts w:asciiTheme="minorHAnsi" w:hAnsiTheme="minorHAnsi"/>
                <w:color w:val="000000"/>
              </w:rPr>
              <w:t xml:space="preserve">Account № </w:t>
            </w:r>
            <w:r w:rsidRPr="002A2001">
              <w:rPr>
                <w:rFonts w:asciiTheme="minorHAnsi" w:hAnsiTheme="minorHAnsi"/>
              </w:rPr>
              <w:t xml:space="preserve">____________________ </w:t>
            </w:r>
          </w:p>
          <w:p w14:paraId="616CA330" w14:textId="77777777" w:rsidR="002A2001" w:rsidRPr="002A2001" w:rsidRDefault="002A2001" w:rsidP="002A2001">
            <w:pPr>
              <w:pStyle w:val="af6"/>
              <w:rPr>
                <w:rFonts w:asciiTheme="minorHAnsi" w:hAnsiTheme="minorHAnsi"/>
              </w:rPr>
            </w:pPr>
            <w:proofErr w:type="gramStart"/>
            <w:r w:rsidRPr="002A2001">
              <w:rPr>
                <w:rFonts w:asciiTheme="minorHAnsi" w:hAnsiTheme="minorHAnsi"/>
              </w:rPr>
              <w:t>in</w:t>
            </w:r>
            <w:proofErr w:type="gramEnd"/>
            <w:r w:rsidRPr="002A2001">
              <w:rPr>
                <w:rFonts w:asciiTheme="minorHAnsi" w:hAnsiTheme="minorHAnsi"/>
              </w:rPr>
              <w:t xml:space="preserve"> __________________________</w:t>
            </w:r>
          </w:p>
          <w:p w14:paraId="1FBD4A72" w14:textId="77777777" w:rsidR="002A2001" w:rsidRPr="002A2001" w:rsidRDefault="002A2001" w:rsidP="002A2001">
            <w:pPr>
              <w:autoSpaceDE w:val="0"/>
              <w:autoSpaceDN w:val="0"/>
              <w:adjustRightInd w:val="0"/>
              <w:jc w:val="both"/>
              <w:rPr>
                <w:rFonts w:asciiTheme="minorHAnsi" w:hAnsiTheme="minorHAnsi"/>
                <w:color w:val="000000"/>
              </w:rPr>
            </w:pPr>
            <w:r w:rsidRPr="002A2001">
              <w:rPr>
                <w:rFonts w:asciiTheme="minorHAnsi" w:hAnsiTheme="minorHAnsi"/>
                <w:color w:val="000000"/>
              </w:rPr>
              <w:t>E-mail: _______________________</w:t>
            </w:r>
          </w:p>
          <w:p w14:paraId="3BDDC15E" w14:textId="77777777" w:rsidR="002A2001" w:rsidRPr="002A2001" w:rsidRDefault="002A2001" w:rsidP="002A2001">
            <w:pPr>
              <w:autoSpaceDE w:val="0"/>
              <w:autoSpaceDN w:val="0"/>
              <w:adjustRightInd w:val="0"/>
              <w:jc w:val="both"/>
              <w:rPr>
                <w:rFonts w:asciiTheme="minorHAnsi" w:hAnsiTheme="minorHAnsi"/>
                <w:color w:val="000000"/>
              </w:rPr>
            </w:pPr>
          </w:p>
          <w:p w14:paraId="455017B4" w14:textId="77777777" w:rsidR="002A2001" w:rsidRPr="002A2001" w:rsidRDefault="002A2001" w:rsidP="002A2001">
            <w:pPr>
              <w:autoSpaceDE w:val="0"/>
              <w:autoSpaceDN w:val="0"/>
              <w:adjustRightInd w:val="0"/>
              <w:jc w:val="both"/>
              <w:rPr>
                <w:rFonts w:asciiTheme="minorHAnsi" w:hAnsiTheme="minorHAnsi"/>
                <w:color w:val="000000"/>
              </w:rPr>
            </w:pPr>
          </w:p>
          <w:p w14:paraId="2CAA2517" w14:textId="77777777" w:rsidR="002A2001" w:rsidRPr="002A2001" w:rsidRDefault="002A2001" w:rsidP="002A2001">
            <w:pPr>
              <w:autoSpaceDE w:val="0"/>
              <w:autoSpaceDN w:val="0"/>
              <w:adjustRightInd w:val="0"/>
              <w:jc w:val="both"/>
              <w:rPr>
                <w:rFonts w:asciiTheme="minorHAnsi" w:hAnsiTheme="minorHAnsi"/>
                <w:color w:val="000000"/>
              </w:rPr>
            </w:pPr>
            <w:r w:rsidRPr="002A2001">
              <w:rPr>
                <w:rFonts w:asciiTheme="minorHAnsi" w:hAnsiTheme="minorHAnsi"/>
                <w:b/>
                <w:bCs/>
                <w:color w:val="000000"/>
              </w:rPr>
              <w:lastRenderedPageBreak/>
              <w:t>______________ /____________</w:t>
            </w:r>
            <w:r w:rsidRPr="002A2001">
              <w:rPr>
                <w:rFonts w:asciiTheme="minorHAnsi" w:hAnsiTheme="minorHAnsi"/>
                <w:b/>
                <w:color w:val="000000"/>
              </w:rPr>
              <w:t>___________/</w:t>
            </w:r>
          </w:p>
          <w:p w14:paraId="165DAEE3" w14:textId="77777777" w:rsidR="002A2001" w:rsidRPr="002A2001" w:rsidRDefault="002A2001" w:rsidP="002A2001">
            <w:pPr>
              <w:rPr>
                <w:rFonts w:asciiTheme="minorHAnsi" w:hAnsiTheme="minorHAnsi" w:cstheme="minorHAnsi"/>
                <w:spacing w:val="-3"/>
                <w:lang w:val="en-GB"/>
              </w:rPr>
            </w:pPr>
            <w:r w:rsidRPr="002A2001">
              <w:rPr>
                <w:rFonts w:asciiTheme="minorHAnsi" w:hAnsiTheme="minorHAnsi"/>
                <w:color w:val="000000"/>
              </w:rPr>
              <w:t>М.П.</w:t>
            </w:r>
          </w:p>
        </w:tc>
        <w:tc>
          <w:tcPr>
            <w:tcW w:w="4648" w:type="dxa"/>
          </w:tcPr>
          <w:p w14:paraId="230AF18A" w14:textId="77777777" w:rsidR="002A2001" w:rsidRPr="002A2001" w:rsidRDefault="002A2001" w:rsidP="002A2001">
            <w:pPr>
              <w:pStyle w:val="Default"/>
              <w:rPr>
                <w:rFonts w:asciiTheme="minorHAnsi" w:hAnsiTheme="minorHAnsi"/>
                <w:b/>
                <w:lang w:val="ru-RU"/>
              </w:rPr>
            </w:pPr>
            <w:r w:rsidRPr="002A2001">
              <w:rPr>
                <w:rFonts w:asciiTheme="minorHAnsi" w:hAnsiTheme="minorHAnsi"/>
                <w:b/>
                <w:lang w:val="uk-UA"/>
              </w:rPr>
              <w:lastRenderedPageBreak/>
              <w:t xml:space="preserve">НАДАВАЧ ПОСЛУГ </w:t>
            </w:r>
            <w:r w:rsidRPr="002A2001">
              <w:rPr>
                <w:rFonts w:asciiTheme="minorHAnsi" w:hAnsiTheme="minorHAnsi"/>
                <w:b/>
                <w:lang w:val="ru-RU"/>
              </w:rPr>
              <w:t>:</w:t>
            </w:r>
          </w:p>
          <w:p w14:paraId="75E10203" w14:textId="77777777" w:rsidR="002A2001" w:rsidRPr="00446717" w:rsidRDefault="002A2001" w:rsidP="002A2001">
            <w:pPr>
              <w:autoSpaceDE w:val="0"/>
              <w:autoSpaceDN w:val="0"/>
              <w:adjustRightInd w:val="0"/>
              <w:jc w:val="both"/>
              <w:rPr>
                <w:rStyle w:val="FontStyle41"/>
                <w:rFonts w:asciiTheme="minorHAnsi" w:eastAsiaTheme="majorEastAsia" w:hAnsiTheme="minorHAnsi"/>
                <w:b/>
                <w:sz w:val="20"/>
                <w:lang w:val="ru-RU"/>
              </w:rPr>
            </w:pPr>
            <w:r w:rsidRPr="00446717">
              <w:rPr>
                <w:rStyle w:val="FontStyle41"/>
                <w:rFonts w:asciiTheme="minorHAnsi" w:eastAsiaTheme="majorEastAsia" w:hAnsiTheme="minorHAnsi"/>
                <w:b/>
                <w:sz w:val="20"/>
                <w:lang w:val="ru-RU"/>
              </w:rPr>
              <w:t>__________________________________</w:t>
            </w:r>
          </w:p>
          <w:p w14:paraId="541726D9" w14:textId="77777777" w:rsidR="002A2001" w:rsidRPr="00446717" w:rsidRDefault="002A2001" w:rsidP="002A2001">
            <w:pPr>
              <w:autoSpaceDE w:val="0"/>
              <w:autoSpaceDN w:val="0"/>
              <w:adjustRightInd w:val="0"/>
              <w:jc w:val="both"/>
              <w:rPr>
                <w:rFonts w:asciiTheme="minorHAnsi" w:hAnsiTheme="minorHAnsi"/>
                <w:lang w:val="ru-RU"/>
              </w:rPr>
            </w:pPr>
            <w:proofErr w:type="spellStart"/>
            <w:r w:rsidRPr="00446717">
              <w:rPr>
                <w:rFonts w:asciiTheme="minorHAnsi" w:hAnsiTheme="minorHAnsi"/>
                <w:lang w:val="ru-RU"/>
              </w:rPr>
              <w:t>Місцезнаходження</w:t>
            </w:r>
            <w:proofErr w:type="spellEnd"/>
            <w:r w:rsidRPr="00446717">
              <w:rPr>
                <w:rFonts w:asciiTheme="minorHAnsi" w:hAnsiTheme="minorHAnsi"/>
                <w:lang w:val="ru-RU"/>
              </w:rPr>
              <w:t>:_______________________</w:t>
            </w:r>
          </w:p>
          <w:p w14:paraId="173A331E" w14:textId="77777777" w:rsidR="002A2001" w:rsidRPr="00446717" w:rsidRDefault="002A2001" w:rsidP="002A2001">
            <w:pPr>
              <w:autoSpaceDE w:val="0"/>
              <w:autoSpaceDN w:val="0"/>
              <w:adjustRightInd w:val="0"/>
              <w:jc w:val="both"/>
              <w:rPr>
                <w:rFonts w:asciiTheme="minorHAnsi" w:hAnsiTheme="minorHAnsi"/>
                <w:lang w:val="ru-RU"/>
              </w:rPr>
            </w:pPr>
            <w:r w:rsidRPr="00446717">
              <w:rPr>
                <w:rFonts w:asciiTheme="minorHAnsi" w:hAnsiTheme="minorHAnsi"/>
                <w:lang w:val="ru-RU"/>
              </w:rPr>
              <w:t>________________________________________</w:t>
            </w:r>
          </w:p>
          <w:p w14:paraId="2EC7C909" w14:textId="77777777" w:rsidR="002A2001" w:rsidRPr="00446717" w:rsidRDefault="002A2001" w:rsidP="002A2001">
            <w:pPr>
              <w:autoSpaceDE w:val="0"/>
              <w:autoSpaceDN w:val="0"/>
              <w:adjustRightInd w:val="0"/>
              <w:jc w:val="both"/>
              <w:rPr>
                <w:rFonts w:asciiTheme="minorHAnsi" w:hAnsiTheme="minorHAnsi"/>
                <w:lang w:val="ru-RU"/>
              </w:rPr>
            </w:pPr>
            <w:r w:rsidRPr="00446717">
              <w:rPr>
                <w:rFonts w:asciiTheme="minorHAnsi" w:hAnsiTheme="minorHAnsi"/>
                <w:lang w:val="ru-RU"/>
              </w:rPr>
              <w:t>ЄДРПОУ _____________________</w:t>
            </w:r>
          </w:p>
          <w:p w14:paraId="41782E85" w14:textId="77777777" w:rsidR="002A2001" w:rsidRPr="00446717" w:rsidRDefault="002A2001" w:rsidP="002A2001">
            <w:pPr>
              <w:pStyle w:val="af6"/>
              <w:rPr>
                <w:rFonts w:asciiTheme="minorHAnsi" w:hAnsiTheme="minorHAnsi"/>
                <w:lang w:val="ru-RU"/>
              </w:rPr>
            </w:pPr>
            <w:proofErr w:type="spellStart"/>
            <w:r w:rsidRPr="00446717">
              <w:rPr>
                <w:rFonts w:asciiTheme="minorHAnsi" w:hAnsiTheme="minorHAnsi"/>
                <w:color w:val="000000"/>
                <w:lang w:val="ru-RU"/>
              </w:rPr>
              <w:t>Рахунок</w:t>
            </w:r>
            <w:proofErr w:type="spellEnd"/>
            <w:r w:rsidRPr="00446717">
              <w:rPr>
                <w:rFonts w:asciiTheme="minorHAnsi" w:hAnsiTheme="minorHAnsi"/>
                <w:color w:val="000000"/>
                <w:lang w:val="ru-RU"/>
              </w:rPr>
              <w:t xml:space="preserve"> № </w:t>
            </w:r>
            <w:r w:rsidRPr="00446717">
              <w:rPr>
                <w:rFonts w:asciiTheme="minorHAnsi" w:hAnsiTheme="minorHAnsi"/>
                <w:lang w:val="ru-RU"/>
              </w:rPr>
              <w:t xml:space="preserve">____________________ </w:t>
            </w:r>
          </w:p>
          <w:p w14:paraId="3A9D6C66" w14:textId="77777777" w:rsidR="002A2001" w:rsidRPr="00446717" w:rsidRDefault="002A2001" w:rsidP="002A2001">
            <w:pPr>
              <w:pStyle w:val="af6"/>
              <w:rPr>
                <w:rFonts w:asciiTheme="minorHAnsi" w:hAnsiTheme="minorHAnsi"/>
                <w:lang w:val="ru-RU"/>
              </w:rPr>
            </w:pPr>
            <w:r w:rsidRPr="00446717">
              <w:rPr>
                <w:rFonts w:asciiTheme="minorHAnsi" w:hAnsiTheme="minorHAnsi"/>
                <w:lang w:val="ru-RU"/>
              </w:rPr>
              <w:t>в __________________________</w:t>
            </w:r>
          </w:p>
          <w:p w14:paraId="445454DA" w14:textId="77777777" w:rsidR="002A2001" w:rsidRPr="00446717" w:rsidRDefault="002A2001" w:rsidP="002A2001">
            <w:pPr>
              <w:autoSpaceDE w:val="0"/>
              <w:autoSpaceDN w:val="0"/>
              <w:adjustRightInd w:val="0"/>
              <w:jc w:val="both"/>
              <w:rPr>
                <w:rFonts w:asciiTheme="minorHAnsi" w:hAnsiTheme="minorHAnsi"/>
                <w:color w:val="000000"/>
                <w:lang w:val="ru-RU"/>
              </w:rPr>
            </w:pPr>
            <w:proofErr w:type="spellStart"/>
            <w:r w:rsidRPr="00446717">
              <w:rPr>
                <w:rFonts w:asciiTheme="minorHAnsi" w:hAnsiTheme="minorHAnsi"/>
                <w:color w:val="000000"/>
                <w:lang w:val="ru-RU"/>
              </w:rPr>
              <w:t>електронна</w:t>
            </w:r>
            <w:proofErr w:type="spellEnd"/>
            <w:r w:rsidRPr="00446717">
              <w:rPr>
                <w:rFonts w:asciiTheme="minorHAnsi" w:hAnsiTheme="minorHAnsi"/>
                <w:color w:val="000000"/>
                <w:lang w:val="ru-RU"/>
              </w:rPr>
              <w:t xml:space="preserve"> </w:t>
            </w:r>
            <w:proofErr w:type="spellStart"/>
            <w:r w:rsidRPr="00446717">
              <w:rPr>
                <w:rFonts w:asciiTheme="minorHAnsi" w:hAnsiTheme="minorHAnsi"/>
                <w:color w:val="000000"/>
                <w:lang w:val="ru-RU"/>
              </w:rPr>
              <w:t>пошта</w:t>
            </w:r>
            <w:proofErr w:type="spellEnd"/>
            <w:r w:rsidRPr="00446717">
              <w:rPr>
                <w:rFonts w:asciiTheme="minorHAnsi" w:hAnsiTheme="minorHAnsi"/>
                <w:color w:val="000000"/>
                <w:lang w:val="ru-RU"/>
              </w:rPr>
              <w:t>: _______________________</w:t>
            </w:r>
          </w:p>
          <w:p w14:paraId="72481A31" w14:textId="77777777" w:rsidR="002A2001" w:rsidRPr="00446717" w:rsidRDefault="002A2001" w:rsidP="002A2001">
            <w:pPr>
              <w:autoSpaceDE w:val="0"/>
              <w:autoSpaceDN w:val="0"/>
              <w:adjustRightInd w:val="0"/>
              <w:jc w:val="both"/>
              <w:rPr>
                <w:rFonts w:asciiTheme="minorHAnsi" w:hAnsiTheme="minorHAnsi"/>
                <w:color w:val="000000"/>
                <w:lang w:val="ru-RU"/>
              </w:rPr>
            </w:pPr>
          </w:p>
          <w:p w14:paraId="5321B253" w14:textId="77777777" w:rsidR="002A2001" w:rsidRPr="00446717" w:rsidRDefault="002A2001" w:rsidP="002A2001">
            <w:pPr>
              <w:autoSpaceDE w:val="0"/>
              <w:autoSpaceDN w:val="0"/>
              <w:adjustRightInd w:val="0"/>
              <w:jc w:val="both"/>
              <w:rPr>
                <w:rFonts w:asciiTheme="minorHAnsi" w:hAnsiTheme="minorHAnsi"/>
                <w:color w:val="000000"/>
                <w:lang w:val="ru-RU"/>
              </w:rPr>
            </w:pPr>
          </w:p>
          <w:p w14:paraId="4EC302FA" w14:textId="77777777" w:rsidR="002A2001" w:rsidRPr="00446717" w:rsidRDefault="002A2001" w:rsidP="002A2001">
            <w:pPr>
              <w:autoSpaceDE w:val="0"/>
              <w:autoSpaceDN w:val="0"/>
              <w:adjustRightInd w:val="0"/>
              <w:jc w:val="both"/>
              <w:rPr>
                <w:rFonts w:asciiTheme="minorHAnsi" w:hAnsiTheme="minorHAnsi"/>
                <w:color w:val="000000"/>
                <w:lang w:val="ru-RU"/>
              </w:rPr>
            </w:pPr>
            <w:r w:rsidRPr="00446717">
              <w:rPr>
                <w:rFonts w:asciiTheme="minorHAnsi" w:hAnsiTheme="minorHAnsi"/>
                <w:b/>
                <w:bCs/>
                <w:color w:val="000000"/>
                <w:lang w:val="ru-RU"/>
              </w:rPr>
              <w:lastRenderedPageBreak/>
              <w:t>______________ /____________</w:t>
            </w:r>
            <w:r w:rsidRPr="00446717">
              <w:rPr>
                <w:rFonts w:asciiTheme="minorHAnsi" w:hAnsiTheme="minorHAnsi"/>
                <w:b/>
                <w:color w:val="000000"/>
                <w:lang w:val="ru-RU"/>
              </w:rPr>
              <w:t>___________/</w:t>
            </w:r>
          </w:p>
          <w:p w14:paraId="2A560F15" w14:textId="77777777" w:rsidR="002A2001" w:rsidRPr="002A2001" w:rsidRDefault="002A2001" w:rsidP="002A2001">
            <w:pPr>
              <w:pStyle w:val="a7"/>
              <w:tabs>
                <w:tab w:val="left" w:pos="284"/>
              </w:tabs>
              <w:jc w:val="center"/>
              <w:rPr>
                <w:rFonts w:asciiTheme="minorHAnsi" w:hAnsiTheme="minorHAnsi"/>
                <w:b/>
                <w:noProof/>
                <w:lang w:val="uk-UA"/>
              </w:rPr>
            </w:pPr>
            <w:r w:rsidRPr="002A2001">
              <w:rPr>
                <w:rFonts w:asciiTheme="minorHAnsi" w:hAnsiTheme="minorHAnsi"/>
                <w:color w:val="000000"/>
              </w:rPr>
              <w:t>М.П.</w:t>
            </w:r>
          </w:p>
        </w:tc>
      </w:tr>
      <w:tr w:rsidR="002A2001" w:rsidRPr="0098589F" w14:paraId="578EA471" w14:textId="77777777" w:rsidTr="002A2001">
        <w:tc>
          <w:tcPr>
            <w:tcW w:w="4644" w:type="dxa"/>
          </w:tcPr>
          <w:p w14:paraId="4493181D" w14:textId="77777777" w:rsidR="002A2001" w:rsidRPr="002A2001" w:rsidRDefault="002A2001" w:rsidP="002A2001">
            <w:pPr>
              <w:rPr>
                <w:rFonts w:asciiTheme="minorHAnsi" w:hAnsiTheme="minorHAnsi" w:cstheme="minorHAnsi"/>
                <w:spacing w:val="-3"/>
                <w:lang w:val="ru-RU"/>
              </w:rPr>
            </w:pPr>
          </w:p>
        </w:tc>
        <w:tc>
          <w:tcPr>
            <w:tcW w:w="4648" w:type="dxa"/>
          </w:tcPr>
          <w:p w14:paraId="5A10F4DD" w14:textId="77777777" w:rsidR="002A2001" w:rsidRPr="002A2001" w:rsidRDefault="002A2001" w:rsidP="002A2001">
            <w:pPr>
              <w:pStyle w:val="a7"/>
              <w:tabs>
                <w:tab w:val="left" w:pos="284"/>
              </w:tabs>
              <w:jc w:val="center"/>
              <w:rPr>
                <w:rFonts w:asciiTheme="minorHAnsi" w:hAnsiTheme="minorHAnsi"/>
                <w:b/>
                <w:noProof/>
                <w:lang w:val="uk-UA"/>
              </w:rPr>
            </w:pPr>
          </w:p>
        </w:tc>
      </w:tr>
    </w:tbl>
    <w:p w14:paraId="11754614" w14:textId="77777777" w:rsidR="00B81D16" w:rsidRPr="00B6574C" w:rsidRDefault="00B81D16" w:rsidP="00D6649C">
      <w:pPr>
        <w:autoSpaceDE w:val="0"/>
        <w:jc w:val="center"/>
        <w:rPr>
          <w:b/>
          <w:bCs/>
          <w:lang w:val="uk-UA"/>
        </w:rPr>
      </w:pPr>
    </w:p>
    <w:p w14:paraId="25650F61" w14:textId="77777777" w:rsidR="0049467E" w:rsidRPr="00914079" w:rsidRDefault="0049467E">
      <w:pPr>
        <w:spacing w:after="160" w:line="259" w:lineRule="auto"/>
        <w:rPr>
          <w:rFonts w:asciiTheme="minorHAnsi" w:hAnsiTheme="minorHAnsi"/>
          <w:b/>
          <w:snapToGrid w:val="0"/>
          <w:lang w:val="ru-RU"/>
        </w:rPr>
      </w:pPr>
      <w:r w:rsidRPr="00914079">
        <w:rPr>
          <w:rFonts w:asciiTheme="minorHAnsi" w:hAnsiTheme="minorHAnsi"/>
          <w:lang w:val="ru-RU"/>
        </w:rPr>
        <w:br w:type="page"/>
      </w:r>
    </w:p>
    <w:p w14:paraId="1CB6A5CB" w14:textId="140BD7DE" w:rsidR="00EC6687" w:rsidRPr="0098589F" w:rsidRDefault="00EC6687" w:rsidP="00EC6687">
      <w:pPr>
        <w:pStyle w:val="oddl-nadpis"/>
        <w:keepNext w:val="0"/>
        <w:widowControl/>
        <w:spacing w:before="0" w:line="240" w:lineRule="auto"/>
        <w:jc w:val="center"/>
        <w:rPr>
          <w:rFonts w:asciiTheme="minorHAnsi" w:hAnsiTheme="minorHAnsi" w:cstheme="minorHAnsi"/>
          <w:snapToGrid/>
          <w:spacing w:val="-3"/>
          <w:sz w:val="20"/>
          <w:lang w:val="en-US"/>
        </w:rPr>
      </w:pPr>
      <w:r>
        <w:rPr>
          <w:rFonts w:asciiTheme="minorHAnsi" w:hAnsiTheme="minorHAnsi"/>
          <w:sz w:val="20"/>
          <w:lang w:val="en-US"/>
        </w:rPr>
        <w:lastRenderedPageBreak/>
        <w:t>II</w:t>
      </w:r>
      <w:r w:rsidRPr="0098589F">
        <w:rPr>
          <w:rFonts w:asciiTheme="minorHAnsi" w:hAnsiTheme="minorHAnsi"/>
          <w:sz w:val="20"/>
          <w:lang w:val="en-US"/>
        </w:rPr>
        <w:t xml:space="preserve">. </w:t>
      </w:r>
      <w:r w:rsidRPr="00227625">
        <w:rPr>
          <w:rFonts w:asciiTheme="minorHAnsi" w:hAnsiTheme="minorHAnsi"/>
          <w:sz w:val="20"/>
          <w:lang w:val="en-US"/>
        </w:rPr>
        <w:t>SPECIFICATION</w:t>
      </w:r>
      <w:r w:rsidRPr="0098589F">
        <w:rPr>
          <w:rFonts w:asciiTheme="minorHAnsi" w:hAnsiTheme="minorHAnsi"/>
          <w:sz w:val="20"/>
          <w:lang w:val="en-US"/>
        </w:rPr>
        <w:t xml:space="preserve"> (</w:t>
      </w:r>
      <w:r>
        <w:rPr>
          <w:rFonts w:asciiTheme="minorHAnsi" w:hAnsiTheme="minorHAnsi"/>
          <w:sz w:val="20"/>
          <w:lang w:val="en-US"/>
        </w:rPr>
        <w:t>SPECIAL</w:t>
      </w:r>
      <w:r w:rsidRPr="0098589F">
        <w:rPr>
          <w:rFonts w:asciiTheme="minorHAnsi" w:hAnsiTheme="minorHAnsi"/>
          <w:sz w:val="20"/>
          <w:lang w:val="en-US"/>
        </w:rPr>
        <w:t xml:space="preserve"> </w:t>
      </w:r>
      <w:r>
        <w:rPr>
          <w:rFonts w:asciiTheme="minorHAnsi" w:hAnsiTheme="minorHAnsi"/>
          <w:sz w:val="20"/>
          <w:lang w:val="en-US"/>
        </w:rPr>
        <w:t>CONDITIONS</w:t>
      </w:r>
      <w:r w:rsidRPr="0098589F">
        <w:rPr>
          <w:rFonts w:asciiTheme="minorHAnsi" w:hAnsiTheme="minorHAnsi"/>
          <w:sz w:val="20"/>
          <w:lang w:val="en-US"/>
        </w:rPr>
        <w:t>) /</w:t>
      </w:r>
      <w:r w:rsidRPr="00227625">
        <w:rPr>
          <w:rFonts w:asciiTheme="minorHAnsi" w:hAnsiTheme="minorHAnsi"/>
          <w:sz w:val="20"/>
          <w:lang w:val="uk-UA"/>
        </w:rPr>
        <w:t xml:space="preserve"> СПЕЦИФІКАЦІЯ</w:t>
      </w:r>
      <w:r>
        <w:rPr>
          <w:rFonts w:asciiTheme="minorHAnsi" w:hAnsiTheme="minorHAnsi"/>
          <w:sz w:val="20"/>
          <w:lang w:val="uk-UA"/>
        </w:rPr>
        <w:t xml:space="preserve"> (ОСОБЛИВІ УМОВИ)</w:t>
      </w:r>
    </w:p>
    <w:p w14:paraId="260311F2" w14:textId="77777777" w:rsidR="00EC6687" w:rsidRPr="0098589F" w:rsidRDefault="00EC6687" w:rsidP="00D6649C">
      <w:pPr>
        <w:autoSpaceDE w:val="0"/>
        <w:jc w:val="center"/>
        <w:rPr>
          <w:b/>
          <w:bCs/>
        </w:rPr>
      </w:pPr>
    </w:p>
    <w:p w14:paraId="3E16B6A3" w14:textId="77777777" w:rsidR="00D6649C" w:rsidRPr="0098589F" w:rsidRDefault="00D6649C" w:rsidP="00D6649C">
      <w:pPr>
        <w:autoSpaceDE w:val="0"/>
        <w:jc w:val="center"/>
        <w:rPr>
          <w:b/>
          <w:bCs/>
        </w:rPr>
      </w:pPr>
      <w:r w:rsidRPr="00227625">
        <w:rPr>
          <w:b/>
          <w:bCs/>
        </w:rPr>
        <w:t>Annex</w:t>
      </w:r>
      <w:r w:rsidRPr="0098589F">
        <w:rPr>
          <w:b/>
          <w:bCs/>
        </w:rPr>
        <w:t xml:space="preserve"> №1/ </w:t>
      </w:r>
      <w:proofErr w:type="spellStart"/>
      <w:r w:rsidRPr="00446717">
        <w:rPr>
          <w:b/>
          <w:bCs/>
          <w:lang w:val="ru-RU"/>
        </w:rPr>
        <w:t>Додаток</w:t>
      </w:r>
      <w:proofErr w:type="spellEnd"/>
      <w:r w:rsidRPr="0098589F">
        <w:rPr>
          <w:b/>
          <w:bCs/>
        </w:rPr>
        <w:t xml:space="preserve"> №1</w:t>
      </w:r>
    </w:p>
    <w:p w14:paraId="08696283" w14:textId="2905E67C" w:rsidR="00D6649C" w:rsidRPr="00227625" w:rsidRDefault="00D6649C" w:rsidP="00D6649C">
      <w:pPr>
        <w:pStyle w:val="oddl-nadpis"/>
        <w:keepNext w:val="0"/>
        <w:widowControl/>
        <w:spacing w:before="0" w:line="240" w:lineRule="auto"/>
        <w:jc w:val="center"/>
        <w:rPr>
          <w:rFonts w:asciiTheme="minorHAnsi" w:hAnsiTheme="minorHAnsi"/>
          <w:bCs/>
          <w:sz w:val="20"/>
        </w:rPr>
      </w:pPr>
      <w:proofErr w:type="gramStart"/>
      <w:r w:rsidRPr="00227625">
        <w:rPr>
          <w:rFonts w:asciiTheme="minorHAnsi" w:hAnsiTheme="minorHAnsi"/>
          <w:bCs/>
          <w:sz w:val="20"/>
          <w:lang w:val="en-US"/>
        </w:rPr>
        <w:t>to</w:t>
      </w:r>
      <w:proofErr w:type="gramEnd"/>
      <w:r w:rsidRPr="00AB6E32">
        <w:rPr>
          <w:rFonts w:asciiTheme="minorHAnsi" w:hAnsiTheme="minorHAnsi"/>
          <w:bCs/>
          <w:sz w:val="20"/>
          <w:lang w:val="uk-UA"/>
        </w:rPr>
        <w:t xml:space="preserve"> </w:t>
      </w:r>
      <w:r w:rsidRPr="00227625">
        <w:rPr>
          <w:rFonts w:asciiTheme="minorHAnsi" w:hAnsiTheme="minorHAnsi"/>
          <w:bCs/>
          <w:sz w:val="20"/>
          <w:lang w:val="en-US"/>
        </w:rPr>
        <w:t>the</w:t>
      </w:r>
      <w:r w:rsidRPr="00AB6E32">
        <w:rPr>
          <w:rFonts w:asciiTheme="minorHAnsi" w:hAnsiTheme="minorHAnsi"/>
          <w:bCs/>
          <w:sz w:val="20"/>
          <w:lang w:val="uk-UA"/>
        </w:rPr>
        <w:t xml:space="preserve">  </w:t>
      </w:r>
      <w:r w:rsidRPr="00227625">
        <w:rPr>
          <w:rFonts w:asciiTheme="minorHAnsi" w:hAnsiTheme="minorHAnsi" w:cstheme="minorHAnsi"/>
          <w:snapToGrid/>
          <w:spacing w:val="-3"/>
          <w:sz w:val="20"/>
          <w:lang w:val="en-GB"/>
        </w:rPr>
        <w:t>Service</w:t>
      </w:r>
      <w:r w:rsidRPr="00AB6E32">
        <w:rPr>
          <w:rFonts w:asciiTheme="minorHAnsi" w:hAnsiTheme="minorHAnsi" w:cstheme="minorHAnsi"/>
          <w:snapToGrid/>
          <w:spacing w:val="-3"/>
          <w:sz w:val="20"/>
          <w:lang w:val="uk-UA"/>
        </w:rPr>
        <w:t xml:space="preserve"> </w:t>
      </w:r>
      <w:r w:rsidRPr="00227625">
        <w:rPr>
          <w:rFonts w:asciiTheme="minorHAnsi" w:hAnsiTheme="minorHAnsi" w:cstheme="minorHAnsi"/>
          <w:snapToGrid/>
          <w:spacing w:val="-3"/>
          <w:sz w:val="20"/>
          <w:lang w:val="en-GB"/>
        </w:rPr>
        <w:t>Contract</w:t>
      </w:r>
      <w:r w:rsidRPr="00227625">
        <w:rPr>
          <w:rFonts w:asciiTheme="minorHAnsi" w:hAnsiTheme="minorHAnsi"/>
          <w:bCs/>
          <w:sz w:val="20"/>
        </w:rPr>
        <w:t xml:space="preserve"> / </w:t>
      </w:r>
      <w:r w:rsidRPr="00227625">
        <w:rPr>
          <w:rFonts w:asciiTheme="minorHAnsi" w:hAnsiTheme="minorHAnsi"/>
          <w:bCs/>
          <w:sz w:val="20"/>
          <w:lang w:val="uk-UA"/>
        </w:rPr>
        <w:t>до</w:t>
      </w:r>
      <w:r w:rsidRPr="00227625">
        <w:rPr>
          <w:rFonts w:asciiTheme="minorHAnsi" w:hAnsiTheme="minorHAnsi"/>
          <w:bCs/>
          <w:sz w:val="20"/>
        </w:rPr>
        <w:t xml:space="preserve"> </w:t>
      </w:r>
      <w:proofErr w:type="spellStart"/>
      <w:r w:rsidRPr="00227625">
        <w:rPr>
          <w:rFonts w:asciiTheme="minorHAnsi" w:hAnsiTheme="minorHAnsi"/>
          <w:bCs/>
          <w:sz w:val="20"/>
        </w:rPr>
        <w:t>Договору</w:t>
      </w:r>
      <w:proofErr w:type="spellEnd"/>
      <w:r w:rsidRPr="00227625">
        <w:rPr>
          <w:rFonts w:asciiTheme="minorHAnsi" w:hAnsiTheme="minorHAnsi"/>
          <w:bCs/>
          <w:sz w:val="20"/>
        </w:rPr>
        <w:t xml:space="preserve"> </w:t>
      </w:r>
      <w:r w:rsidRPr="00227625">
        <w:rPr>
          <w:rFonts w:asciiTheme="minorHAnsi" w:hAnsiTheme="minorHAnsi"/>
          <w:bCs/>
          <w:sz w:val="20"/>
          <w:lang w:val="uk-UA"/>
        </w:rPr>
        <w:t xml:space="preserve">про надання послуг </w:t>
      </w:r>
      <w:r w:rsidRPr="00227625">
        <w:rPr>
          <w:rFonts w:asciiTheme="minorHAnsi" w:hAnsiTheme="minorHAnsi"/>
          <w:bCs/>
          <w:sz w:val="20"/>
        </w:rPr>
        <w:t xml:space="preserve">№_____  </w:t>
      </w:r>
      <w:r w:rsidR="00763EF2">
        <w:rPr>
          <w:rFonts w:asciiTheme="minorHAnsi" w:hAnsiTheme="minorHAnsi"/>
          <w:bCs/>
          <w:sz w:val="20"/>
        </w:rPr>
        <w:t xml:space="preserve"> </w:t>
      </w:r>
      <w:proofErr w:type="spellStart"/>
      <w:r w:rsidR="00763EF2">
        <w:rPr>
          <w:rFonts w:asciiTheme="minorHAnsi" w:hAnsiTheme="minorHAnsi"/>
          <w:bCs/>
          <w:sz w:val="20"/>
        </w:rPr>
        <w:t>від</w:t>
      </w:r>
      <w:proofErr w:type="spellEnd"/>
      <w:r w:rsidR="00763EF2">
        <w:rPr>
          <w:rFonts w:asciiTheme="minorHAnsi" w:hAnsiTheme="minorHAnsi"/>
          <w:bCs/>
          <w:sz w:val="20"/>
        </w:rPr>
        <w:t>/</w:t>
      </w:r>
      <w:proofErr w:type="spellStart"/>
      <w:r w:rsidR="00763EF2">
        <w:rPr>
          <w:rFonts w:asciiTheme="minorHAnsi" w:hAnsiTheme="minorHAnsi"/>
          <w:bCs/>
          <w:sz w:val="20"/>
        </w:rPr>
        <w:t>dated</w:t>
      </w:r>
      <w:proofErr w:type="spellEnd"/>
      <w:r w:rsidR="00763EF2">
        <w:rPr>
          <w:rFonts w:asciiTheme="minorHAnsi" w:hAnsiTheme="minorHAnsi"/>
          <w:bCs/>
          <w:sz w:val="20"/>
        </w:rPr>
        <w:t xml:space="preserve">  «___» _________ 2018</w:t>
      </w:r>
    </w:p>
    <w:p w14:paraId="4DF4E028" w14:textId="77777777" w:rsidR="00D6649C" w:rsidRPr="00AB6E32" w:rsidRDefault="00D6649C" w:rsidP="00D6649C">
      <w:pPr>
        <w:pStyle w:val="oddl-nadpis"/>
        <w:keepNext w:val="0"/>
        <w:widowControl/>
        <w:spacing w:before="0" w:line="240" w:lineRule="auto"/>
        <w:jc w:val="center"/>
        <w:rPr>
          <w:rFonts w:asciiTheme="minorHAnsi" w:hAnsiTheme="minorHAnsi"/>
          <w:sz w:val="20"/>
          <w:lang w:val="uk-UA"/>
        </w:rPr>
      </w:pPr>
    </w:p>
    <w:p w14:paraId="59967DFA" w14:textId="46808EA0" w:rsidR="00D6649C" w:rsidRPr="00227625" w:rsidRDefault="00D6649C" w:rsidP="00D6649C">
      <w:pPr>
        <w:pStyle w:val="a7"/>
        <w:jc w:val="both"/>
        <w:rPr>
          <w:rFonts w:asciiTheme="minorHAnsi" w:hAnsiTheme="minorHAnsi"/>
          <w:lang w:val="uk-UA"/>
        </w:rPr>
      </w:pPr>
      <w:r w:rsidRPr="00227625">
        <w:rPr>
          <w:rFonts w:asciiTheme="minorHAnsi" w:hAnsiTheme="minorHAnsi"/>
          <w:lang w:val="uk-UA"/>
        </w:rPr>
        <w:t xml:space="preserve">Ukraine, city of Lviv                                            </w:t>
      </w:r>
      <w:r w:rsidR="00B81D16">
        <w:rPr>
          <w:rFonts w:asciiTheme="minorHAnsi" w:hAnsiTheme="minorHAnsi"/>
          <w:lang w:val="uk-UA"/>
        </w:rPr>
        <w:t xml:space="preserve">                          </w:t>
      </w:r>
      <w:r w:rsidR="00B81D16">
        <w:rPr>
          <w:rFonts w:asciiTheme="minorHAnsi" w:hAnsiTheme="minorHAnsi"/>
          <w:lang w:val="uk-UA"/>
        </w:rPr>
        <w:tab/>
      </w:r>
      <w:r w:rsidR="00B81D16">
        <w:rPr>
          <w:rFonts w:asciiTheme="minorHAnsi" w:hAnsiTheme="minorHAnsi"/>
          <w:lang w:val="uk-UA"/>
        </w:rPr>
        <w:tab/>
      </w:r>
      <w:r w:rsidR="00B81D16">
        <w:rPr>
          <w:rFonts w:asciiTheme="minorHAnsi" w:hAnsiTheme="minorHAnsi"/>
          <w:lang w:val="uk-UA"/>
        </w:rPr>
        <w:tab/>
        <w:t xml:space="preserve"> </w:t>
      </w:r>
      <w:r w:rsidR="00763EF2">
        <w:rPr>
          <w:rFonts w:asciiTheme="minorHAnsi" w:hAnsiTheme="minorHAnsi"/>
          <w:lang w:val="uk-UA"/>
        </w:rPr>
        <w:t xml:space="preserve"> «___» __________2018</w:t>
      </w:r>
      <w:r w:rsidRPr="00227625">
        <w:rPr>
          <w:rFonts w:asciiTheme="minorHAnsi" w:hAnsiTheme="minorHAnsi"/>
          <w:lang w:val="uk-UA"/>
        </w:rPr>
        <w:t xml:space="preserve"> </w:t>
      </w:r>
    </w:p>
    <w:p w14:paraId="7D6BD694" w14:textId="77777777" w:rsidR="00D6649C" w:rsidRPr="00227625" w:rsidRDefault="00D6649C" w:rsidP="00D6649C">
      <w:pPr>
        <w:pStyle w:val="a7"/>
        <w:jc w:val="both"/>
        <w:rPr>
          <w:rFonts w:asciiTheme="minorHAnsi" w:hAnsiTheme="minorHAnsi"/>
          <w:lang w:val="uk-UA"/>
        </w:rPr>
      </w:pPr>
      <w:r w:rsidRPr="00227625">
        <w:rPr>
          <w:rFonts w:asciiTheme="minorHAnsi" w:hAnsiTheme="minorHAnsi"/>
          <w:lang w:val="uk-UA"/>
        </w:rPr>
        <w:t>Україна,  м.Львів</w:t>
      </w:r>
      <w:r w:rsidRPr="00227625">
        <w:rPr>
          <w:rFonts w:asciiTheme="minorHAnsi" w:hAnsiTheme="minorHAnsi"/>
          <w:lang w:val="uk-UA"/>
        </w:rPr>
        <w:tab/>
      </w:r>
    </w:p>
    <w:p w14:paraId="2D13E826" w14:textId="77777777" w:rsidR="00D6649C" w:rsidRPr="00227625" w:rsidRDefault="00D6649C" w:rsidP="00D6649C">
      <w:pPr>
        <w:pStyle w:val="a7"/>
        <w:jc w:val="both"/>
        <w:rPr>
          <w:rFonts w:asciiTheme="minorHAnsi" w:hAnsiTheme="minorHAnsi"/>
          <w:b/>
          <w:lang w:val="uk-UA"/>
        </w:rPr>
      </w:pPr>
    </w:p>
    <w:p w14:paraId="6FBDC15C" w14:textId="77777777" w:rsidR="00D6649C" w:rsidRPr="00227625" w:rsidRDefault="00D6649C" w:rsidP="00D6649C">
      <w:pPr>
        <w:jc w:val="both"/>
        <w:rPr>
          <w:b/>
        </w:rPr>
      </w:pPr>
    </w:p>
    <w:tbl>
      <w:tblPr>
        <w:tblStyle w:val="afb"/>
        <w:tblW w:w="9889" w:type="dxa"/>
        <w:tblLook w:val="04A0" w:firstRow="1" w:lastRow="0" w:firstColumn="1" w:lastColumn="0" w:noHBand="0" w:noVBand="1"/>
      </w:tblPr>
      <w:tblGrid>
        <w:gridCol w:w="4928"/>
        <w:gridCol w:w="4961"/>
      </w:tblGrid>
      <w:tr w:rsidR="00D6649C" w:rsidRPr="0098589F" w14:paraId="5A839416" w14:textId="77777777" w:rsidTr="00D6649C">
        <w:tc>
          <w:tcPr>
            <w:tcW w:w="4928" w:type="dxa"/>
          </w:tcPr>
          <w:p w14:paraId="3454E6DD" w14:textId="77777777" w:rsidR="00D6649C" w:rsidRPr="006837F5" w:rsidRDefault="00D6649C" w:rsidP="00D6649C">
            <w:pPr>
              <w:rPr>
                <w:rFonts w:asciiTheme="minorHAnsi" w:hAnsiTheme="minorHAnsi"/>
                <w:b/>
              </w:rPr>
            </w:pPr>
            <w:r w:rsidRPr="006837F5">
              <w:rPr>
                <w:rFonts w:asciiTheme="minorHAnsi" w:hAnsiTheme="minorHAnsi"/>
                <w:b/>
              </w:rPr>
              <w:t xml:space="preserve">Description of Services: </w:t>
            </w:r>
          </w:p>
          <w:p w14:paraId="5DAFD22B" w14:textId="70C063C4" w:rsidR="002532C7" w:rsidRPr="006837F5" w:rsidRDefault="00F02268" w:rsidP="00D6649C">
            <w:pPr>
              <w:rPr>
                <w:rFonts w:asciiTheme="minorHAnsi" w:hAnsiTheme="minorHAnsi"/>
              </w:rPr>
            </w:pPr>
            <w:r w:rsidRPr="006837F5">
              <w:rPr>
                <w:rStyle w:val="Fett1"/>
                <w:rFonts w:asciiTheme="minorHAnsi" w:hAnsiTheme="minorHAnsi" w:cs="Arial"/>
                <w:b w:val="0"/>
                <w:bCs/>
              </w:rPr>
              <w:t>Carry</w:t>
            </w:r>
            <w:r w:rsidR="006837F5">
              <w:rPr>
                <w:rStyle w:val="Fett1"/>
                <w:rFonts w:asciiTheme="minorHAnsi" w:hAnsiTheme="minorHAnsi" w:cs="Arial"/>
                <w:b w:val="0"/>
                <w:bCs/>
              </w:rPr>
              <w:t>ing</w:t>
            </w:r>
            <w:r w:rsidRPr="006837F5">
              <w:rPr>
                <w:rStyle w:val="Fett1"/>
                <w:rFonts w:asciiTheme="minorHAnsi" w:hAnsiTheme="minorHAnsi" w:cs="Arial"/>
                <w:b w:val="0"/>
                <w:bCs/>
              </w:rPr>
              <w:t xml:space="preserve"> out the Financial Audit of </w:t>
            </w:r>
            <w:r w:rsidRPr="006837F5">
              <w:rPr>
                <w:rFonts w:asciiTheme="minorHAnsi" w:hAnsiTheme="minorHAnsi" w:cs="Arial"/>
              </w:rPr>
              <w:t>“Support of Nature Protect</w:t>
            </w:r>
            <w:r w:rsidR="00B13AF5">
              <w:rPr>
                <w:rFonts w:asciiTheme="minorHAnsi" w:hAnsiTheme="minorHAnsi" w:cs="Arial"/>
              </w:rPr>
              <w:t>ed Areas</w:t>
            </w:r>
            <w:r w:rsidRPr="006837F5">
              <w:rPr>
                <w:rFonts w:asciiTheme="minorHAnsi" w:hAnsiTheme="minorHAnsi" w:cs="Arial"/>
              </w:rPr>
              <w:t xml:space="preserve"> in Ukraine”</w:t>
            </w:r>
            <w:r w:rsidR="00B13AF5">
              <w:rPr>
                <w:rFonts w:asciiTheme="minorHAnsi" w:hAnsiTheme="minorHAnsi" w:cs="Arial"/>
                <w:lang w:val="uk-UA"/>
              </w:rPr>
              <w:t xml:space="preserve"> </w:t>
            </w:r>
            <w:r w:rsidR="00B13AF5">
              <w:rPr>
                <w:rFonts w:asciiTheme="minorHAnsi" w:hAnsiTheme="minorHAnsi" w:cs="Arial"/>
              </w:rPr>
              <w:t>Project</w:t>
            </w:r>
            <w:r w:rsidRPr="006837F5">
              <w:rPr>
                <w:rStyle w:val="Fett1"/>
                <w:rFonts w:asciiTheme="minorHAnsi" w:hAnsiTheme="minorHAnsi" w:cs="Arial"/>
                <w:b w:val="0"/>
                <w:bCs/>
              </w:rPr>
              <w:t xml:space="preserve"> Disposition Fund</w:t>
            </w:r>
            <w:r w:rsidRPr="006837F5">
              <w:rPr>
                <w:rFonts w:asciiTheme="minorHAnsi" w:hAnsiTheme="minorHAnsi" w:cs="Arial"/>
                <w:sz w:val="22"/>
                <w:szCs w:val="22"/>
              </w:rPr>
              <w:t xml:space="preserve">. </w:t>
            </w:r>
            <w:r w:rsidRPr="006837F5">
              <w:rPr>
                <w:rStyle w:val="Fett1"/>
                <w:rFonts w:asciiTheme="minorHAnsi" w:hAnsiTheme="minorHAnsi" w:cs="Arial"/>
                <w:b w:val="0"/>
                <w:bCs/>
              </w:rPr>
              <w:t>The audit will be effected annually for 2017 and 2018 ("Audit Period") and the respective reports should be presented not later than 3 months after the end of the period covered.</w:t>
            </w:r>
          </w:p>
        </w:tc>
        <w:tc>
          <w:tcPr>
            <w:tcW w:w="4961" w:type="dxa"/>
          </w:tcPr>
          <w:p w14:paraId="78139DE5" w14:textId="77777777" w:rsidR="00D6649C" w:rsidRPr="0098589F" w:rsidRDefault="00D6649C" w:rsidP="00D6649C">
            <w:pPr>
              <w:rPr>
                <w:rFonts w:asciiTheme="minorHAnsi" w:hAnsiTheme="minorHAnsi"/>
                <w:b/>
                <w:lang w:val="ru-RU"/>
              </w:rPr>
            </w:pPr>
            <w:proofErr w:type="spellStart"/>
            <w:r w:rsidRPr="0098589F">
              <w:rPr>
                <w:rFonts w:asciiTheme="minorHAnsi" w:hAnsiTheme="minorHAnsi"/>
                <w:b/>
                <w:lang w:val="ru-RU"/>
              </w:rPr>
              <w:t>Перелік</w:t>
            </w:r>
            <w:proofErr w:type="spellEnd"/>
            <w:r w:rsidRPr="0098589F">
              <w:rPr>
                <w:rFonts w:asciiTheme="minorHAnsi" w:hAnsiTheme="minorHAnsi"/>
                <w:b/>
                <w:lang w:val="ru-RU"/>
              </w:rPr>
              <w:t xml:space="preserve"> </w:t>
            </w:r>
            <w:proofErr w:type="spellStart"/>
            <w:r w:rsidRPr="0098589F">
              <w:rPr>
                <w:rFonts w:asciiTheme="minorHAnsi" w:hAnsiTheme="minorHAnsi"/>
                <w:b/>
                <w:lang w:val="ru-RU"/>
              </w:rPr>
              <w:t>Послуг</w:t>
            </w:r>
            <w:proofErr w:type="spellEnd"/>
            <w:r w:rsidRPr="0098589F">
              <w:rPr>
                <w:rFonts w:asciiTheme="minorHAnsi" w:hAnsiTheme="minorHAnsi"/>
                <w:b/>
                <w:lang w:val="ru-RU"/>
              </w:rPr>
              <w:t>:</w:t>
            </w:r>
          </w:p>
          <w:p w14:paraId="3D1E9D41" w14:textId="46846C7A" w:rsidR="00B13AF5" w:rsidRPr="00B13AF5" w:rsidRDefault="00B13AF5" w:rsidP="00B13AF5">
            <w:pPr>
              <w:rPr>
                <w:rFonts w:asciiTheme="minorHAnsi" w:hAnsiTheme="minorHAnsi"/>
                <w:lang w:val="uk-UA"/>
              </w:rPr>
            </w:pPr>
            <w:r w:rsidRPr="00B13AF5">
              <w:rPr>
                <w:rFonts w:asciiTheme="minorHAnsi" w:hAnsiTheme="minorHAnsi"/>
                <w:lang w:val="uk-UA"/>
              </w:rPr>
              <w:t xml:space="preserve">Проведення фінансового аудиту </w:t>
            </w:r>
            <w:r>
              <w:rPr>
                <w:rFonts w:asciiTheme="minorHAnsi" w:hAnsiTheme="minorHAnsi"/>
                <w:lang w:val="uk-UA"/>
              </w:rPr>
              <w:t>Диспозиційного ф</w:t>
            </w:r>
            <w:r w:rsidRPr="00B13AF5">
              <w:rPr>
                <w:rFonts w:asciiTheme="minorHAnsi" w:hAnsiTheme="minorHAnsi"/>
                <w:lang w:val="uk-UA"/>
              </w:rPr>
              <w:t xml:space="preserve">онду </w:t>
            </w:r>
            <w:r>
              <w:rPr>
                <w:rFonts w:asciiTheme="minorHAnsi" w:hAnsiTheme="minorHAnsi"/>
                <w:lang w:val="uk-UA"/>
              </w:rPr>
              <w:t xml:space="preserve">Проекту </w:t>
            </w:r>
            <w:r w:rsidRPr="00B13AF5">
              <w:rPr>
                <w:rFonts w:asciiTheme="minorHAnsi" w:hAnsiTheme="minorHAnsi"/>
                <w:lang w:val="uk-UA"/>
              </w:rPr>
              <w:t>"Підтримка природ</w:t>
            </w:r>
            <w:r>
              <w:rPr>
                <w:rFonts w:asciiTheme="minorHAnsi" w:hAnsiTheme="minorHAnsi"/>
                <w:lang w:val="uk-UA"/>
              </w:rPr>
              <w:t>но-заповідних територій</w:t>
            </w:r>
            <w:r w:rsidRPr="00B13AF5">
              <w:rPr>
                <w:rFonts w:asciiTheme="minorHAnsi" w:hAnsiTheme="minorHAnsi"/>
                <w:lang w:val="uk-UA"/>
              </w:rPr>
              <w:t xml:space="preserve"> в Україні". Аудит здійснювати</w:t>
            </w:r>
            <w:r>
              <w:rPr>
                <w:rFonts w:asciiTheme="minorHAnsi" w:hAnsiTheme="minorHAnsi"/>
                <w:lang w:val="uk-UA"/>
              </w:rPr>
              <w:t>меть</w:t>
            </w:r>
            <w:r w:rsidRPr="00B13AF5">
              <w:rPr>
                <w:rFonts w:asciiTheme="minorHAnsi" w:hAnsiTheme="minorHAnsi"/>
                <w:lang w:val="uk-UA"/>
              </w:rPr>
              <w:t xml:space="preserve">ся щорічно протягом 2017 та 2018 років ("Період аудиту"), а відповідні звіти повинні бути представлені не пізніше, ніж через 3 місяці після закінчення </w:t>
            </w:r>
            <w:r>
              <w:rPr>
                <w:rFonts w:asciiTheme="minorHAnsi" w:hAnsiTheme="minorHAnsi"/>
                <w:lang w:val="uk-UA"/>
              </w:rPr>
              <w:t xml:space="preserve">вказаного </w:t>
            </w:r>
            <w:r w:rsidRPr="00B13AF5">
              <w:rPr>
                <w:rFonts w:asciiTheme="minorHAnsi" w:hAnsiTheme="minorHAnsi"/>
                <w:lang w:val="uk-UA"/>
              </w:rPr>
              <w:t>періоду.</w:t>
            </w:r>
          </w:p>
        </w:tc>
      </w:tr>
      <w:tr w:rsidR="00D6649C" w:rsidRPr="0098589F" w14:paraId="7F864C68" w14:textId="77777777" w:rsidTr="00D6649C">
        <w:tc>
          <w:tcPr>
            <w:tcW w:w="4928" w:type="dxa"/>
          </w:tcPr>
          <w:p w14:paraId="72462AF9" w14:textId="77777777" w:rsidR="007A30BF" w:rsidRPr="006837F5" w:rsidRDefault="00D6649C" w:rsidP="00D6649C">
            <w:pPr>
              <w:rPr>
                <w:rFonts w:asciiTheme="minorHAnsi" w:hAnsiTheme="minorHAnsi"/>
                <w:b/>
              </w:rPr>
            </w:pPr>
            <w:r w:rsidRPr="006837F5">
              <w:rPr>
                <w:rFonts w:asciiTheme="minorHAnsi" w:hAnsiTheme="minorHAnsi"/>
                <w:b/>
              </w:rPr>
              <w:t>Volume of Services (number of hours</w:t>
            </w:r>
            <w:r w:rsidR="00F02268" w:rsidRPr="006837F5">
              <w:rPr>
                <w:rFonts w:asciiTheme="minorHAnsi" w:hAnsiTheme="minorHAnsi"/>
                <w:b/>
              </w:rPr>
              <w:t>/days</w:t>
            </w:r>
            <w:r w:rsidRPr="006837F5">
              <w:rPr>
                <w:rFonts w:asciiTheme="minorHAnsi" w:hAnsiTheme="minorHAnsi"/>
                <w:b/>
              </w:rPr>
              <w:t xml:space="preserve">): </w:t>
            </w:r>
          </w:p>
          <w:p w14:paraId="04D50928" w14:textId="08EB8ADF" w:rsidR="00D6649C" w:rsidRPr="006837F5" w:rsidRDefault="00F02268" w:rsidP="00D6649C">
            <w:pPr>
              <w:rPr>
                <w:rFonts w:asciiTheme="minorHAnsi" w:hAnsiTheme="minorHAnsi"/>
              </w:rPr>
            </w:pPr>
            <w:r w:rsidRPr="006837F5">
              <w:rPr>
                <w:rStyle w:val="Fett1"/>
                <w:rFonts w:asciiTheme="minorHAnsi" w:hAnsiTheme="minorHAnsi" w:cs="Arial"/>
                <w:b w:val="0"/>
              </w:rPr>
              <w:t>20 working days</w:t>
            </w:r>
            <w:r w:rsidRPr="006837F5">
              <w:rPr>
                <w:rStyle w:val="Fett1"/>
                <w:rFonts w:asciiTheme="minorHAnsi" w:hAnsiTheme="minorHAnsi" w:cs="Arial"/>
                <w:b w:val="0"/>
                <w:bCs/>
              </w:rPr>
              <w:t xml:space="preserve"> to conduct the audits for 2017 and 2018</w:t>
            </w:r>
          </w:p>
        </w:tc>
        <w:tc>
          <w:tcPr>
            <w:tcW w:w="4961" w:type="dxa"/>
          </w:tcPr>
          <w:p w14:paraId="7BCCEBFD" w14:textId="03104C56" w:rsidR="00D6649C" w:rsidRPr="00B13AF5" w:rsidRDefault="00D6649C" w:rsidP="00D6649C">
            <w:pPr>
              <w:rPr>
                <w:rFonts w:asciiTheme="minorHAnsi" w:hAnsiTheme="minorHAnsi"/>
                <w:lang w:val="uk-UA"/>
              </w:rPr>
            </w:pPr>
            <w:proofErr w:type="spellStart"/>
            <w:r w:rsidRPr="00B13AF5">
              <w:rPr>
                <w:rFonts w:asciiTheme="minorHAnsi" w:hAnsiTheme="minorHAnsi"/>
                <w:b/>
                <w:lang w:val="ru-RU"/>
              </w:rPr>
              <w:t>Обсяг</w:t>
            </w:r>
            <w:proofErr w:type="spellEnd"/>
            <w:r w:rsidRPr="00B13AF5">
              <w:rPr>
                <w:rFonts w:asciiTheme="minorHAnsi" w:hAnsiTheme="minorHAnsi"/>
                <w:b/>
                <w:lang w:val="ru-RU"/>
              </w:rPr>
              <w:t xml:space="preserve"> </w:t>
            </w:r>
            <w:proofErr w:type="spellStart"/>
            <w:r w:rsidRPr="00B13AF5">
              <w:rPr>
                <w:rFonts w:asciiTheme="minorHAnsi" w:hAnsiTheme="minorHAnsi"/>
                <w:b/>
                <w:lang w:val="ru-RU"/>
              </w:rPr>
              <w:t>Послуг</w:t>
            </w:r>
            <w:proofErr w:type="spellEnd"/>
            <w:r w:rsidRPr="00B13AF5">
              <w:rPr>
                <w:rFonts w:asciiTheme="minorHAnsi" w:hAnsiTheme="minorHAnsi"/>
                <w:b/>
                <w:lang w:val="ru-RU"/>
              </w:rPr>
              <w:t xml:space="preserve"> (</w:t>
            </w:r>
            <w:proofErr w:type="spellStart"/>
            <w:r w:rsidRPr="00B13AF5">
              <w:rPr>
                <w:rFonts w:asciiTheme="minorHAnsi" w:hAnsiTheme="minorHAnsi"/>
                <w:b/>
                <w:lang w:val="ru-RU"/>
              </w:rPr>
              <w:t>кількість</w:t>
            </w:r>
            <w:proofErr w:type="spellEnd"/>
            <w:r w:rsidRPr="00B13AF5">
              <w:rPr>
                <w:rFonts w:asciiTheme="minorHAnsi" w:hAnsiTheme="minorHAnsi"/>
                <w:b/>
                <w:lang w:val="ru-RU"/>
              </w:rPr>
              <w:t xml:space="preserve"> годин):</w:t>
            </w:r>
            <w:r w:rsidR="00B13AF5" w:rsidRPr="00B13AF5">
              <w:rPr>
                <w:rFonts w:asciiTheme="minorHAnsi" w:hAnsiTheme="minorHAnsi"/>
                <w:b/>
                <w:lang w:val="ru-RU"/>
              </w:rPr>
              <w:br/>
            </w:r>
            <w:r w:rsidR="00B13AF5">
              <w:rPr>
                <w:rFonts w:asciiTheme="minorHAnsi" w:hAnsiTheme="minorHAnsi"/>
                <w:lang w:val="uk-UA"/>
              </w:rPr>
              <w:t xml:space="preserve">20 робочих днів для проведення </w:t>
            </w:r>
            <w:r w:rsidR="008C2320">
              <w:rPr>
                <w:rFonts w:asciiTheme="minorHAnsi" w:hAnsiTheme="minorHAnsi"/>
                <w:lang w:val="uk-UA"/>
              </w:rPr>
              <w:t>аудитів 2017 та 20</w:t>
            </w:r>
            <w:r w:rsidR="00B13AF5">
              <w:rPr>
                <w:rFonts w:asciiTheme="minorHAnsi" w:hAnsiTheme="minorHAnsi"/>
                <w:lang w:val="uk-UA"/>
              </w:rPr>
              <w:t>18 років.</w:t>
            </w:r>
          </w:p>
        </w:tc>
      </w:tr>
      <w:tr w:rsidR="00D6649C" w:rsidRPr="0098589F" w14:paraId="43B868B4" w14:textId="77777777" w:rsidTr="00D6649C">
        <w:tc>
          <w:tcPr>
            <w:tcW w:w="4928" w:type="dxa"/>
          </w:tcPr>
          <w:p w14:paraId="6C10CAD3" w14:textId="7759B172" w:rsidR="006837F5" w:rsidRPr="006837F5" w:rsidRDefault="00D6649C" w:rsidP="006837F5">
            <w:pPr>
              <w:autoSpaceDN w:val="0"/>
              <w:snapToGrid w:val="0"/>
              <w:spacing w:after="120" w:line="276" w:lineRule="auto"/>
              <w:jc w:val="both"/>
              <w:rPr>
                <w:rFonts w:asciiTheme="minorHAnsi" w:hAnsiTheme="minorHAnsi" w:cs="Arial"/>
                <w:b/>
                <w:sz w:val="22"/>
                <w:szCs w:val="22"/>
              </w:rPr>
            </w:pPr>
            <w:r w:rsidRPr="006837F5">
              <w:rPr>
                <w:rFonts w:asciiTheme="minorHAnsi" w:hAnsiTheme="minorHAnsi"/>
                <w:b/>
              </w:rPr>
              <w:t>Requiremen</w:t>
            </w:r>
            <w:r w:rsidR="006837F5" w:rsidRPr="006837F5">
              <w:rPr>
                <w:rFonts w:asciiTheme="minorHAnsi" w:hAnsiTheme="minorHAnsi"/>
                <w:b/>
              </w:rPr>
              <w:t xml:space="preserve">t on providing the Services: </w:t>
            </w:r>
            <w:r w:rsidR="006837F5" w:rsidRPr="006837F5">
              <w:rPr>
                <w:rFonts w:asciiTheme="minorHAnsi" w:hAnsiTheme="minorHAnsi" w:cs="Arial"/>
                <w:b/>
                <w:sz w:val="22"/>
                <w:szCs w:val="22"/>
              </w:rPr>
              <w:t xml:space="preserve"> </w:t>
            </w:r>
          </w:p>
          <w:p w14:paraId="617F9A92" w14:textId="77777777" w:rsidR="006837F5" w:rsidRPr="006837F5" w:rsidRDefault="006837F5" w:rsidP="00B81D16">
            <w:pPr>
              <w:autoSpaceDN w:val="0"/>
              <w:snapToGrid w:val="0"/>
              <w:spacing w:after="120"/>
              <w:ind w:left="357"/>
              <w:jc w:val="both"/>
              <w:rPr>
                <w:rFonts w:asciiTheme="minorHAnsi" w:hAnsiTheme="minorHAnsi" w:cs="Arial"/>
              </w:rPr>
            </w:pPr>
            <w:r w:rsidRPr="006837F5">
              <w:rPr>
                <w:rFonts w:asciiTheme="minorHAnsi" w:hAnsiTheme="minorHAnsi" w:cs="Arial"/>
              </w:rPr>
              <w:t>The audit report 2017 and the audit report 2018 have to:</w:t>
            </w:r>
          </w:p>
          <w:p w14:paraId="1548B742" w14:textId="46F95D85" w:rsidR="006837F5" w:rsidRPr="006837F5" w:rsidRDefault="006837F5" w:rsidP="00A548F4">
            <w:pPr>
              <w:pStyle w:val="a5"/>
              <w:numPr>
                <w:ilvl w:val="0"/>
                <w:numId w:val="49"/>
              </w:numPr>
              <w:autoSpaceDN w:val="0"/>
              <w:snapToGrid w:val="0"/>
              <w:spacing w:after="120" w:line="240" w:lineRule="auto"/>
              <w:jc w:val="both"/>
              <w:rPr>
                <w:rFonts w:asciiTheme="minorHAnsi" w:hAnsiTheme="minorHAnsi" w:cs="Arial"/>
                <w:sz w:val="20"/>
                <w:szCs w:val="20"/>
              </w:rPr>
            </w:pPr>
            <w:proofErr w:type="gramStart"/>
            <w:r w:rsidRPr="006837F5">
              <w:rPr>
                <w:rFonts w:asciiTheme="minorHAnsi" w:hAnsiTheme="minorHAnsi" w:cs="Arial"/>
                <w:sz w:val="20"/>
                <w:szCs w:val="20"/>
              </w:rPr>
              <w:t>be</w:t>
            </w:r>
            <w:proofErr w:type="gramEnd"/>
            <w:r w:rsidRPr="006837F5">
              <w:rPr>
                <w:rFonts w:asciiTheme="minorHAnsi" w:hAnsiTheme="minorHAnsi" w:cs="Arial"/>
                <w:sz w:val="20"/>
                <w:szCs w:val="20"/>
              </w:rPr>
              <w:t xml:space="preserve"> issued by the auditor in English language;</w:t>
            </w:r>
          </w:p>
          <w:p w14:paraId="3C03B166" w14:textId="46913BED" w:rsidR="006837F5" w:rsidRPr="006837F5" w:rsidRDefault="006837F5" w:rsidP="00A548F4">
            <w:pPr>
              <w:pStyle w:val="a5"/>
              <w:numPr>
                <w:ilvl w:val="0"/>
                <w:numId w:val="49"/>
              </w:numPr>
              <w:autoSpaceDN w:val="0"/>
              <w:snapToGrid w:val="0"/>
              <w:spacing w:after="120" w:line="240" w:lineRule="auto"/>
              <w:jc w:val="both"/>
              <w:rPr>
                <w:rFonts w:asciiTheme="minorHAnsi" w:hAnsiTheme="minorHAnsi" w:cs="Arial"/>
                <w:sz w:val="20"/>
                <w:szCs w:val="20"/>
              </w:rPr>
            </w:pPr>
            <w:proofErr w:type="gramStart"/>
            <w:r w:rsidRPr="006837F5">
              <w:rPr>
                <w:rFonts w:asciiTheme="minorHAnsi" w:hAnsiTheme="minorHAnsi" w:cs="Arial"/>
                <w:sz w:val="20"/>
                <w:szCs w:val="20"/>
              </w:rPr>
              <w:t>inclu</w:t>
            </w:r>
            <w:r w:rsidR="008E7604">
              <w:rPr>
                <w:rFonts w:asciiTheme="minorHAnsi" w:hAnsiTheme="minorHAnsi" w:cs="Arial"/>
                <w:sz w:val="20"/>
                <w:szCs w:val="20"/>
              </w:rPr>
              <w:t>de</w:t>
            </w:r>
            <w:proofErr w:type="gramEnd"/>
            <w:r w:rsidR="008E7604">
              <w:rPr>
                <w:rFonts w:asciiTheme="minorHAnsi" w:hAnsiTheme="minorHAnsi" w:cs="Arial"/>
                <w:sz w:val="20"/>
                <w:szCs w:val="20"/>
              </w:rPr>
              <w:t xml:space="preserve"> all aspects specified in the </w:t>
            </w:r>
            <w:proofErr w:type="spellStart"/>
            <w:r w:rsidR="008E7604">
              <w:rPr>
                <w:rFonts w:asciiTheme="minorHAnsi" w:hAnsiTheme="minorHAnsi" w:cs="Arial"/>
                <w:sz w:val="20"/>
                <w:szCs w:val="20"/>
              </w:rPr>
              <w:t>ToR</w:t>
            </w:r>
            <w:proofErr w:type="spellEnd"/>
            <w:r w:rsidR="008E7604">
              <w:rPr>
                <w:rFonts w:asciiTheme="minorHAnsi" w:hAnsiTheme="minorHAnsi" w:cs="Arial"/>
                <w:sz w:val="20"/>
                <w:szCs w:val="20"/>
              </w:rPr>
              <w:t xml:space="preserve"> </w:t>
            </w:r>
          </w:p>
          <w:p w14:paraId="74B96374" w14:textId="77777777" w:rsidR="006837F5" w:rsidRPr="006837F5" w:rsidRDefault="006837F5" w:rsidP="00A548F4">
            <w:pPr>
              <w:pStyle w:val="a5"/>
              <w:numPr>
                <w:ilvl w:val="0"/>
                <w:numId w:val="49"/>
              </w:numPr>
              <w:autoSpaceDN w:val="0"/>
              <w:snapToGrid w:val="0"/>
              <w:spacing w:line="240" w:lineRule="auto"/>
              <w:jc w:val="both"/>
              <w:rPr>
                <w:rFonts w:asciiTheme="minorHAnsi" w:hAnsiTheme="minorHAnsi" w:cs="Arial"/>
                <w:sz w:val="20"/>
                <w:szCs w:val="20"/>
              </w:rPr>
            </w:pPr>
            <w:proofErr w:type="gramStart"/>
            <w:r w:rsidRPr="006837F5">
              <w:rPr>
                <w:rFonts w:asciiTheme="minorHAnsi" w:hAnsiTheme="minorHAnsi" w:cs="Arial"/>
                <w:sz w:val="20"/>
                <w:szCs w:val="20"/>
              </w:rPr>
              <w:t>provide</w:t>
            </w:r>
            <w:proofErr w:type="gramEnd"/>
            <w:r w:rsidRPr="006837F5">
              <w:rPr>
                <w:rFonts w:asciiTheme="minorHAnsi" w:hAnsiTheme="minorHAnsi" w:cs="Arial"/>
                <w:sz w:val="20"/>
                <w:szCs w:val="20"/>
              </w:rPr>
              <w:t xml:space="preserve"> a schedule showing receipts and disbursements during the Audit Period;</w:t>
            </w:r>
          </w:p>
          <w:p w14:paraId="07294B56" w14:textId="77777777" w:rsidR="006837F5" w:rsidRPr="006837F5" w:rsidRDefault="006837F5" w:rsidP="00A548F4">
            <w:pPr>
              <w:pStyle w:val="a5"/>
              <w:numPr>
                <w:ilvl w:val="0"/>
                <w:numId w:val="49"/>
              </w:numPr>
              <w:autoSpaceDN w:val="0"/>
              <w:snapToGrid w:val="0"/>
              <w:spacing w:after="120" w:line="240" w:lineRule="auto"/>
              <w:jc w:val="both"/>
              <w:rPr>
                <w:rFonts w:asciiTheme="minorHAnsi" w:hAnsiTheme="minorHAnsi" w:cs="Arial"/>
                <w:sz w:val="20"/>
                <w:szCs w:val="20"/>
              </w:rPr>
            </w:pPr>
            <w:proofErr w:type="gramStart"/>
            <w:r w:rsidRPr="006837F5">
              <w:rPr>
                <w:rFonts w:asciiTheme="minorHAnsi" w:hAnsiTheme="minorHAnsi" w:cs="Arial"/>
                <w:sz w:val="20"/>
                <w:szCs w:val="20"/>
              </w:rPr>
              <w:t>include</w:t>
            </w:r>
            <w:proofErr w:type="gramEnd"/>
            <w:r w:rsidRPr="006837F5">
              <w:rPr>
                <w:rFonts w:asciiTheme="minorHAnsi" w:hAnsiTheme="minorHAnsi" w:cs="Arial"/>
                <w:sz w:val="20"/>
                <w:szCs w:val="20"/>
              </w:rPr>
              <w:t xml:space="preserve"> the balance of the Special Account(s) at the beginning and the end of the Audit Period;</w:t>
            </w:r>
          </w:p>
          <w:p w14:paraId="563BCED3" w14:textId="77777777" w:rsidR="006837F5" w:rsidRPr="006837F5" w:rsidRDefault="006837F5" w:rsidP="00A548F4">
            <w:pPr>
              <w:pStyle w:val="a5"/>
              <w:numPr>
                <w:ilvl w:val="0"/>
                <w:numId w:val="49"/>
              </w:numPr>
              <w:autoSpaceDN w:val="0"/>
              <w:spacing w:line="240" w:lineRule="auto"/>
              <w:jc w:val="both"/>
              <w:rPr>
                <w:rFonts w:asciiTheme="minorHAnsi" w:hAnsiTheme="minorHAnsi" w:cs="Arial"/>
                <w:sz w:val="20"/>
                <w:szCs w:val="20"/>
              </w:rPr>
            </w:pPr>
            <w:proofErr w:type="gramStart"/>
            <w:r w:rsidRPr="006837F5">
              <w:rPr>
                <w:rFonts w:asciiTheme="minorHAnsi" w:hAnsiTheme="minorHAnsi" w:cs="Arial"/>
                <w:sz w:val="20"/>
                <w:szCs w:val="20"/>
              </w:rPr>
              <w:t>comprise</w:t>
            </w:r>
            <w:proofErr w:type="gramEnd"/>
            <w:r w:rsidRPr="006837F5">
              <w:rPr>
                <w:rFonts w:asciiTheme="minorHAnsi" w:hAnsiTheme="minorHAnsi" w:cs="Arial"/>
                <w:sz w:val="20"/>
                <w:szCs w:val="20"/>
              </w:rPr>
              <w:t xml:space="preserve"> the auditor's statement to appraise and quantify the consequences of specific deficiencies, if any.</w:t>
            </w:r>
          </w:p>
          <w:p w14:paraId="00EAC382" w14:textId="531D7502" w:rsidR="006837F5" w:rsidRPr="006837F5" w:rsidRDefault="006837F5" w:rsidP="00B81D16">
            <w:pPr>
              <w:autoSpaceDN w:val="0"/>
              <w:ind w:left="360"/>
              <w:jc w:val="both"/>
              <w:rPr>
                <w:rFonts w:asciiTheme="minorHAnsi" w:hAnsiTheme="minorHAnsi" w:cs="Arial"/>
              </w:rPr>
            </w:pPr>
            <w:r w:rsidRPr="006837F5">
              <w:rPr>
                <w:rFonts w:asciiTheme="minorHAnsi" w:hAnsiTheme="minorHAnsi" w:cs="Arial"/>
              </w:rPr>
              <w:t>The management letter has to:</w:t>
            </w:r>
          </w:p>
          <w:p w14:paraId="0D3BC6B3" w14:textId="77777777" w:rsidR="006837F5" w:rsidRPr="006837F5" w:rsidRDefault="006837F5" w:rsidP="00A548F4">
            <w:pPr>
              <w:pStyle w:val="a5"/>
              <w:widowControl/>
              <w:numPr>
                <w:ilvl w:val="0"/>
                <w:numId w:val="50"/>
              </w:numPr>
              <w:overflowPunct/>
              <w:autoSpaceDN w:val="0"/>
              <w:adjustRightInd/>
              <w:snapToGrid w:val="0"/>
              <w:spacing w:after="120" w:line="240" w:lineRule="auto"/>
              <w:contextualSpacing w:val="0"/>
              <w:jc w:val="both"/>
              <w:rPr>
                <w:rFonts w:asciiTheme="minorHAnsi" w:hAnsiTheme="minorHAnsi" w:cs="Arial"/>
                <w:sz w:val="20"/>
                <w:szCs w:val="20"/>
              </w:rPr>
            </w:pPr>
            <w:proofErr w:type="gramStart"/>
            <w:r w:rsidRPr="006837F5">
              <w:rPr>
                <w:rFonts w:asciiTheme="minorHAnsi" w:hAnsiTheme="minorHAnsi" w:cs="Arial"/>
                <w:sz w:val="20"/>
                <w:szCs w:val="20"/>
              </w:rPr>
              <w:t>give</w:t>
            </w:r>
            <w:proofErr w:type="gramEnd"/>
            <w:r w:rsidRPr="006837F5">
              <w:rPr>
                <w:rFonts w:asciiTheme="minorHAnsi" w:hAnsiTheme="minorHAnsi" w:cs="Arial"/>
                <w:sz w:val="20"/>
                <w:szCs w:val="20"/>
              </w:rPr>
              <w:t xml:space="preserve"> comments and observations on the accounting records, systems and controls examined during the course of the audit (as far as necessary for the understanding of the financial reports and the statements of expenditures);</w:t>
            </w:r>
          </w:p>
          <w:p w14:paraId="4942670E" w14:textId="074F7603" w:rsidR="006837F5" w:rsidRPr="006837F5" w:rsidRDefault="006837F5" w:rsidP="00A548F4">
            <w:pPr>
              <w:pStyle w:val="a5"/>
              <w:widowControl/>
              <w:numPr>
                <w:ilvl w:val="0"/>
                <w:numId w:val="50"/>
              </w:numPr>
              <w:overflowPunct/>
              <w:autoSpaceDN w:val="0"/>
              <w:adjustRightInd/>
              <w:snapToGrid w:val="0"/>
              <w:spacing w:after="120" w:line="240" w:lineRule="auto"/>
              <w:contextualSpacing w:val="0"/>
              <w:jc w:val="both"/>
              <w:rPr>
                <w:rFonts w:asciiTheme="minorHAnsi" w:hAnsiTheme="minorHAnsi" w:cs="Arial"/>
                <w:sz w:val="20"/>
                <w:szCs w:val="20"/>
              </w:rPr>
            </w:pPr>
            <w:proofErr w:type="gramStart"/>
            <w:r w:rsidRPr="006837F5">
              <w:rPr>
                <w:rFonts w:asciiTheme="minorHAnsi" w:hAnsiTheme="minorHAnsi" w:cs="Arial"/>
                <w:sz w:val="20"/>
                <w:szCs w:val="20"/>
              </w:rPr>
              <w:t>identify</w:t>
            </w:r>
            <w:proofErr w:type="gramEnd"/>
            <w:r w:rsidRPr="006837F5">
              <w:rPr>
                <w:rFonts w:asciiTheme="minorHAnsi" w:hAnsiTheme="minorHAnsi" w:cs="Arial"/>
                <w:sz w:val="20"/>
                <w:szCs w:val="20"/>
              </w:rPr>
              <w:t xml:space="preserve"> specific deficiencies and areas of weakness in systems and controls of the Project Executing Agency that have come to the auditor's attention, especially with re</w:t>
            </w:r>
            <w:r w:rsidR="0065590E">
              <w:rPr>
                <w:rFonts w:asciiTheme="minorHAnsi" w:hAnsiTheme="minorHAnsi" w:cs="Arial"/>
                <w:sz w:val="20"/>
                <w:szCs w:val="20"/>
              </w:rPr>
              <w:t>gard to withdrawal, procurement,</w:t>
            </w:r>
            <w:r w:rsidRPr="006837F5">
              <w:rPr>
                <w:rFonts w:asciiTheme="minorHAnsi" w:hAnsiTheme="minorHAnsi" w:cs="Arial"/>
                <w:sz w:val="20"/>
                <w:szCs w:val="20"/>
              </w:rPr>
              <w:t xml:space="preserve"> storage and payment transactions, and make recommendations for their improvement;</w:t>
            </w:r>
          </w:p>
          <w:p w14:paraId="137851C1" w14:textId="77777777" w:rsidR="006837F5" w:rsidRPr="006837F5" w:rsidRDefault="006837F5" w:rsidP="00A548F4">
            <w:pPr>
              <w:pStyle w:val="a5"/>
              <w:widowControl/>
              <w:numPr>
                <w:ilvl w:val="0"/>
                <w:numId w:val="50"/>
              </w:numPr>
              <w:overflowPunct/>
              <w:autoSpaceDN w:val="0"/>
              <w:adjustRightInd/>
              <w:snapToGrid w:val="0"/>
              <w:spacing w:after="120" w:line="240" w:lineRule="auto"/>
              <w:contextualSpacing w:val="0"/>
              <w:jc w:val="both"/>
              <w:rPr>
                <w:rFonts w:asciiTheme="minorHAnsi" w:hAnsiTheme="minorHAnsi" w:cs="Arial"/>
                <w:sz w:val="20"/>
                <w:szCs w:val="20"/>
              </w:rPr>
            </w:pPr>
            <w:proofErr w:type="gramStart"/>
            <w:r w:rsidRPr="006837F5">
              <w:rPr>
                <w:rFonts w:asciiTheme="minorHAnsi" w:hAnsiTheme="minorHAnsi" w:cs="Arial"/>
                <w:sz w:val="20"/>
                <w:szCs w:val="20"/>
              </w:rPr>
              <w:t>report</w:t>
            </w:r>
            <w:proofErr w:type="gramEnd"/>
            <w:r w:rsidRPr="006837F5">
              <w:rPr>
                <w:rFonts w:asciiTheme="minorHAnsi" w:hAnsiTheme="minorHAnsi" w:cs="Arial"/>
                <w:sz w:val="20"/>
                <w:szCs w:val="20"/>
              </w:rPr>
              <w:t xml:space="preserve"> on actions taken by the management of the Project Executing Agency (AHT) to make improvements with respect to deficiencies and areas of weakness reported in the past;</w:t>
            </w:r>
          </w:p>
          <w:p w14:paraId="5E2E2997" w14:textId="402FC9C5" w:rsidR="00D6649C" w:rsidRPr="006837F5" w:rsidRDefault="006837F5" w:rsidP="00A548F4">
            <w:pPr>
              <w:pStyle w:val="a5"/>
              <w:widowControl/>
              <w:numPr>
                <w:ilvl w:val="0"/>
                <w:numId w:val="50"/>
              </w:numPr>
              <w:overflowPunct/>
              <w:autoSpaceDN w:val="0"/>
              <w:adjustRightInd/>
              <w:snapToGrid w:val="0"/>
              <w:spacing w:after="120" w:line="240" w:lineRule="auto"/>
              <w:contextualSpacing w:val="0"/>
              <w:jc w:val="both"/>
              <w:rPr>
                <w:rFonts w:asciiTheme="minorHAnsi" w:hAnsiTheme="minorHAnsi" w:cs="Arial"/>
                <w:sz w:val="20"/>
                <w:szCs w:val="20"/>
              </w:rPr>
            </w:pPr>
            <w:proofErr w:type="gramStart"/>
            <w:r w:rsidRPr="006837F5">
              <w:rPr>
                <w:rFonts w:asciiTheme="minorHAnsi" w:hAnsiTheme="minorHAnsi" w:cs="Arial"/>
                <w:sz w:val="20"/>
                <w:szCs w:val="20"/>
              </w:rPr>
              <w:t>bring</w:t>
            </w:r>
            <w:proofErr w:type="gramEnd"/>
            <w:r w:rsidRPr="006837F5">
              <w:rPr>
                <w:rFonts w:asciiTheme="minorHAnsi" w:hAnsiTheme="minorHAnsi" w:cs="Arial"/>
                <w:sz w:val="20"/>
                <w:szCs w:val="20"/>
              </w:rPr>
              <w:t xml:space="preserve"> to the Project Executing Agency's (AHT) attention any other matters that the auditor considers pertinent.</w:t>
            </w:r>
          </w:p>
        </w:tc>
        <w:tc>
          <w:tcPr>
            <w:tcW w:w="4961" w:type="dxa"/>
          </w:tcPr>
          <w:p w14:paraId="2BFE70C8" w14:textId="6DBBF4CA" w:rsidR="00D6649C" w:rsidRPr="0098589F" w:rsidRDefault="008C2320" w:rsidP="000C3D9F">
            <w:pPr>
              <w:jc w:val="both"/>
              <w:rPr>
                <w:rFonts w:asciiTheme="minorHAnsi" w:hAnsiTheme="minorHAnsi"/>
                <w:b/>
                <w:lang w:val="ru-RU"/>
              </w:rPr>
            </w:pPr>
            <w:proofErr w:type="spellStart"/>
            <w:r w:rsidRPr="0098589F">
              <w:rPr>
                <w:rFonts w:asciiTheme="minorHAnsi" w:hAnsiTheme="minorHAnsi"/>
                <w:b/>
                <w:lang w:val="ru-RU"/>
              </w:rPr>
              <w:t>Вимоги</w:t>
            </w:r>
            <w:proofErr w:type="spellEnd"/>
            <w:r w:rsidRPr="0098589F">
              <w:rPr>
                <w:rFonts w:asciiTheme="minorHAnsi" w:hAnsiTheme="minorHAnsi"/>
                <w:b/>
                <w:lang w:val="ru-RU"/>
              </w:rPr>
              <w:t xml:space="preserve"> </w:t>
            </w:r>
            <w:proofErr w:type="spellStart"/>
            <w:r w:rsidRPr="0098589F">
              <w:rPr>
                <w:rFonts w:asciiTheme="minorHAnsi" w:hAnsiTheme="minorHAnsi"/>
                <w:b/>
                <w:lang w:val="ru-RU"/>
              </w:rPr>
              <w:t>щодо</w:t>
            </w:r>
            <w:proofErr w:type="spellEnd"/>
            <w:r w:rsidRPr="0098589F">
              <w:rPr>
                <w:rFonts w:asciiTheme="minorHAnsi" w:hAnsiTheme="minorHAnsi"/>
                <w:b/>
                <w:lang w:val="ru-RU"/>
              </w:rPr>
              <w:t xml:space="preserve"> </w:t>
            </w:r>
            <w:proofErr w:type="spellStart"/>
            <w:r w:rsidRPr="0098589F">
              <w:rPr>
                <w:rFonts w:asciiTheme="minorHAnsi" w:hAnsiTheme="minorHAnsi"/>
                <w:b/>
                <w:lang w:val="ru-RU"/>
              </w:rPr>
              <w:t>надання</w:t>
            </w:r>
            <w:proofErr w:type="spellEnd"/>
            <w:r w:rsidRPr="0098589F">
              <w:rPr>
                <w:rFonts w:asciiTheme="minorHAnsi" w:hAnsiTheme="minorHAnsi"/>
                <w:b/>
                <w:lang w:val="ru-RU"/>
              </w:rPr>
              <w:t xml:space="preserve"> </w:t>
            </w:r>
            <w:proofErr w:type="spellStart"/>
            <w:r w:rsidRPr="0098589F">
              <w:rPr>
                <w:rFonts w:asciiTheme="minorHAnsi" w:hAnsiTheme="minorHAnsi"/>
                <w:b/>
                <w:lang w:val="ru-RU"/>
              </w:rPr>
              <w:t>Послуг</w:t>
            </w:r>
            <w:proofErr w:type="spellEnd"/>
            <w:r w:rsidRPr="0098589F">
              <w:rPr>
                <w:rFonts w:asciiTheme="minorHAnsi" w:hAnsiTheme="minorHAnsi"/>
                <w:b/>
                <w:lang w:val="ru-RU"/>
              </w:rPr>
              <w:t>:</w:t>
            </w:r>
          </w:p>
          <w:p w14:paraId="23817399" w14:textId="77777777" w:rsidR="00D6649C" w:rsidRPr="0098589F" w:rsidRDefault="00D6649C" w:rsidP="000C3D9F">
            <w:pPr>
              <w:jc w:val="both"/>
              <w:rPr>
                <w:rFonts w:asciiTheme="minorHAnsi" w:hAnsiTheme="minorHAnsi"/>
                <w:lang w:val="ru-RU"/>
              </w:rPr>
            </w:pPr>
          </w:p>
          <w:p w14:paraId="4A552C9F" w14:textId="77777777" w:rsidR="00B13AF5" w:rsidRDefault="00B13AF5" w:rsidP="000C3D9F">
            <w:pPr>
              <w:jc w:val="both"/>
              <w:rPr>
                <w:rFonts w:asciiTheme="minorHAnsi" w:hAnsiTheme="minorHAnsi"/>
                <w:lang w:val="uk-UA"/>
              </w:rPr>
            </w:pPr>
            <w:r w:rsidRPr="00B13AF5">
              <w:rPr>
                <w:rFonts w:asciiTheme="minorHAnsi" w:hAnsiTheme="minorHAnsi"/>
                <w:lang w:val="uk-UA"/>
              </w:rPr>
              <w:t xml:space="preserve">Звіти </w:t>
            </w:r>
            <w:r>
              <w:rPr>
                <w:rFonts w:asciiTheme="minorHAnsi" w:hAnsiTheme="minorHAnsi"/>
                <w:lang w:val="uk-UA"/>
              </w:rPr>
              <w:t>про аудит 2017 та 2018 років повинні:</w:t>
            </w:r>
          </w:p>
          <w:p w14:paraId="7C971E12" w14:textId="77777777" w:rsidR="00B13AF5" w:rsidRDefault="00B13AF5" w:rsidP="000C3D9F">
            <w:pPr>
              <w:jc w:val="both"/>
              <w:rPr>
                <w:rFonts w:asciiTheme="minorHAnsi" w:hAnsiTheme="minorHAnsi"/>
                <w:b/>
                <w:lang w:val="uk-UA"/>
              </w:rPr>
            </w:pPr>
          </w:p>
          <w:p w14:paraId="481E6558" w14:textId="77777777" w:rsidR="00B13AF5" w:rsidRPr="00B13AF5" w:rsidRDefault="00B13AF5" w:rsidP="00A548F4">
            <w:pPr>
              <w:pStyle w:val="a5"/>
              <w:numPr>
                <w:ilvl w:val="0"/>
                <w:numId w:val="52"/>
              </w:numPr>
              <w:spacing w:line="240" w:lineRule="auto"/>
              <w:jc w:val="both"/>
              <w:rPr>
                <w:rFonts w:asciiTheme="minorHAnsi" w:hAnsiTheme="minorHAnsi"/>
                <w:sz w:val="20"/>
                <w:lang w:val="uk-UA"/>
              </w:rPr>
            </w:pPr>
            <w:r w:rsidRPr="00B13AF5">
              <w:rPr>
                <w:rFonts w:asciiTheme="minorHAnsi" w:hAnsiTheme="minorHAnsi"/>
                <w:sz w:val="20"/>
                <w:lang w:val="uk-UA"/>
              </w:rPr>
              <w:t>складатись аудитором англійською мовою;</w:t>
            </w:r>
          </w:p>
          <w:p w14:paraId="76677533" w14:textId="77777777" w:rsidR="00B13AF5" w:rsidRPr="00B13AF5" w:rsidRDefault="00B13AF5" w:rsidP="00A548F4">
            <w:pPr>
              <w:pStyle w:val="a5"/>
              <w:numPr>
                <w:ilvl w:val="0"/>
                <w:numId w:val="52"/>
              </w:numPr>
              <w:spacing w:line="240" w:lineRule="auto"/>
              <w:jc w:val="both"/>
              <w:rPr>
                <w:rFonts w:asciiTheme="minorHAnsi" w:hAnsiTheme="minorHAnsi"/>
                <w:sz w:val="20"/>
                <w:lang w:val="uk-UA"/>
              </w:rPr>
            </w:pPr>
            <w:r w:rsidRPr="00B13AF5">
              <w:rPr>
                <w:rFonts w:asciiTheme="minorHAnsi" w:hAnsiTheme="minorHAnsi"/>
                <w:sz w:val="20"/>
                <w:lang w:val="uk-UA"/>
              </w:rPr>
              <w:t xml:space="preserve">включати в себе всі аспекти, зазначені у ТЗ; </w:t>
            </w:r>
          </w:p>
          <w:p w14:paraId="2C61EBC2" w14:textId="27D0D5B9" w:rsidR="00B13AF5" w:rsidRPr="00B13AF5" w:rsidRDefault="00B13AF5" w:rsidP="00A548F4">
            <w:pPr>
              <w:pStyle w:val="a5"/>
              <w:numPr>
                <w:ilvl w:val="0"/>
                <w:numId w:val="52"/>
              </w:numPr>
              <w:spacing w:line="240" w:lineRule="auto"/>
              <w:jc w:val="both"/>
              <w:rPr>
                <w:rFonts w:asciiTheme="minorHAnsi" w:hAnsiTheme="minorHAnsi"/>
                <w:sz w:val="20"/>
                <w:lang w:val="uk-UA"/>
              </w:rPr>
            </w:pPr>
            <w:r w:rsidRPr="00B13AF5">
              <w:rPr>
                <w:rFonts w:asciiTheme="minorHAnsi" w:hAnsiTheme="minorHAnsi"/>
                <w:sz w:val="20"/>
                <w:lang w:val="uk-UA"/>
              </w:rPr>
              <w:t>надавати графік, що відображає надходження та виплати протягом періоду аудиту;</w:t>
            </w:r>
          </w:p>
          <w:p w14:paraId="52C3901C" w14:textId="5BB66959" w:rsidR="00B13AF5" w:rsidRPr="00B13AF5" w:rsidRDefault="00B13AF5" w:rsidP="00A548F4">
            <w:pPr>
              <w:pStyle w:val="a5"/>
              <w:numPr>
                <w:ilvl w:val="0"/>
                <w:numId w:val="52"/>
              </w:numPr>
              <w:spacing w:line="240" w:lineRule="auto"/>
              <w:jc w:val="both"/>
              <w:rPr>
                <w:rFonts w:asciiTheme="minorHAnsi" w:hAnsiTheme="minorHAnsi"/>
                <w:sz w:val="20"/>
                <w:lang w:val="uk-UA"/>
              </w:rPr>
            </w:pPr>
            <w:r w:rsidRPr="00B13AF5">
              <w:rPr>
                <w:rFonts w:asciiTheme="minorHAnsi" w:hAnsiTheme="minorHAnsi"/>
                <w:sz w:val="20"/>
                <w:lang w:val="uk-UA"/>
              </w:rPr>
              <w:t>вклю</w:t>
            </w:r>
            <w:r w:rsidR="008C2320">
              <w:rPr>
                <w:rFonts w:asciiTheme="minorHAnsi" w:hAnsiTheme="minorHAnsi"/>
                <w:sz w:val="20"/>
                <w:lang w:val="uk-UA"/>
              </w:rPr>
              <w:t>чати баланс Спеціального рахунку</w:t>
            </w:r>
            <w:r w:rsidRPr="00B13AF5">
              <w:rPr>
                <w:rFonts w:asciiTheme="minorHAnsi" w:hAnsiTheme="minorHAnsi"/>
                <w:sz w:val="20"/>
                <w:lang w:val="uk-UA"/>
              </w:rPr>
              <w:t xml:space="preserve"> (-ів) на початку та в кінці періоду аудиту;</w:t>
            </w:r>
          </w:p>
          <w:p w14:paraId="379D29AD" w14:textId="77777777" w:rsidR="00B13AF5" w:rsidRPr="00A57813" w:rsidRDefault="00B13AF5" w:rsidP="00A548F4">
            <w:pPr>
              <w:pStyle w:val="a5"/>
              <w:numPr>
                <w:ilvl w:val="0"/>
                <w:numId w:val="52"/>
              </w:numPr>
              <w:spacing w:line="240" w:lineRule="auto"/>
              <w:jc w:val="both"/>
              <w:rPr>
                <w:rFonts w:asciiTheme="minorHAnsi" w:hAnsiTheme="minorHAnsi"/>
                <w:lang w:val="uk-UA"/>
              </w:rPr>
            </w:pPr>
            <w:r w:rsidRPr="00B13AF5">
              <w:rPr>
                <w:rFonts w:asciiTheme="minorHAnsi" w:hAnsiTheme="minorHAnsi"/>
                <w:sz w:val="20"/>
                <w:lang w:val="uk-UA"/>
              </w:rPr>
              <w:t>містити підсумок аудитора для оцінки та кількісного визначення наслідків конкретних недоліків, якщо такі існують.</w:t>
            </w:r>
          </w:p>
          <w:p w14:paraId="296DF629" w14:textId="77777777" w:rsidR="00A57813" w:rsidRDefault="00A57813" w:rsidP="000C3D9F">
            <w:pPr>
              <w:ind w:left="360"/>
              <w:jc w:val="both"/>
              <w:rPr>
                <w:rFonts w:asciiTheme="minorHAnsi" w:hAnsiTheme="minorHAnsi"/>
                <w:lang w:val="uk-UA"/>
              </w:rPr>
            </w:pPr>
            <w:r>
              <w:rPr>
                <w:rFonts w:asciiTheme="minorHAnsi" w:hAnsiTheme="minorHAnsi"/>
                <w:lang w:val="uk-UA"/>
              </w:rPr>
              <w:t>Супроводжувальний лист аудитора повинен:</w:t>
            </w:r>
          </w:p>
          <w:p w14:paraId="1466730D" w14:textId="77777777" w:rsidR="000C3D9F" w:rsidRDefault="00A57813" w:rsidP="00A548F4">
            <w:pPr>
              <w:pStyle w:val="a5"/>
              <w:numPr>
                <w:ilvl w:val="0"/>
                <w:numId w:val="53"/>
              </w:numPr>
              <w:spacing w:line="240" w:lineRule="auto"/>
              <w:jc w:val="both"/>
              <w:rPr>
                <w:rFonts w:asciiTheme="minorHAnsi" w:hAnsiTheme="minorHAnsi"/>
                <w:sz w:val="20"/>
                <w:lang w:val="uk-UA"/>
              </w:rPr>
            </w:pPr>
            <w:r w:rsidRPr="000C3D9F">
              <w:rPr>
                <w:rFonts w:asciiTheme="minorHAnsi" w:hAnsiTheme="minorHAnsi"/>
                <w:sz w:val="20"/>
                <w:lang w:val="uk-UA"/>
              </w:rPr>
              <w:t>містити коментарі та зауваження щодо бухгалтерських записів, систем та контролю, перевірених під час проведення аудиту (наскільки це необхідно для розуміння фінансових звітів та звітів про витрати);</w:t>
            </w:r>
          </w:p>
          <w:p w14:paraId="7FF45817" w14:textId="77777777" w:rsidR="008C2320" w:rsidRPr="008C2320" w:rsidRDefault="008C2320" w:rsidP="008C2320">
            <w:pPr>
              <w:ind w:left="388"/>
              <w:jc w:val="both"/>
              <w:rPr>
                <w:rFonts w:asciiTheme="minorHAnsi" w:hAnsiTheme="minorHAnsi"/>
                <w:lang w:val="uk-UA"/>
              </w:rPr>
            </w:pPr>
          </w:p>
          <w:p w14:paraId="5498FA24" w14:textId="77777777" w:rsidR="0065590E" w:rsidRDefault="00A57813" w:rsidP="00A548F4">
            <w:pPr>
              <w:pStyle w:val="a5"/>
              <w:numPr>
                <w:ilvl w:val="0"/>
                <w:numId w:val="53"/>
              </w:numPr>
              <w:spacing w:line="240" w:lineRule="auto"/>
              <w:jc w:val="both"/>
              <w:rPr>
                <w:rFonts w:asciiTheme="minorHAnsi" w:hAnsiTheme="minorHAnsi"/>
                <w:sz w:val="20"/>
                <w:lang w:val="uk-UA"/>
              </w:rPr>
            </w:pPr>
            <w:r w:rsidRPr="000C3D9F">
              <w:rPr>
                <w:rFonts w:asciiTheme="minorHAnsi" w:hAnsiTheme="minorHAnsi"/>
                <w:sz w:val="20"/>
                <w:lang w:val="uk-UA"/>
              </w:rPr>
              <w:t>в</w:t>
            </w:r>
            <w:r w:rsidR="000C3D9F" w:rsidRPr="000C3D9F">
              <w:rPr>
                <w:rFonts w:asciiTheme="minorHAnsi" w:hAnsiTheme="minorHAnsi"/>
                <w:sz w:val="20"/>
                <w:lang w:val="uk-UA"/>
              </w:rPr>
              <w:t>казати на виявлені</w:t>
            </w:r>
            <w:r w:rsidRPr="000C3D9F">
              <w:rPr>
                <w:rFonts w:asciiTheme="minorHAnsi" w:hAnsiTheme="minorHAnsi"/>
                <w:sz w:val="20"/>
                <w:lang w:val="uk-UA"/>
              </w:rPr>
              <w:t xml:space="preserve"> конкретн</w:t>
            </w:r>
            <w:r w:rsidR="000C3D9F" w:rsidRPr="000C3D9F">
              <w:rPr>
                <w:rFonts w:asciiTheme="minorHAnsi" w:hAnsiTheme="minorHAnsi"/>
                <w:sz w:val="20"/>
                <w:lang w:val="uk-UA"/>
              </w:rPr>
              <w:t>і</w:t>
            </w:r>
            <w:r w:rsidRPr="000C3D9F">
              <w:rPr>
                <w:rFonts w:asciiTheme="minorHAnsi" w:hAnsiTheme="minorHAnsi"/>
                <w:sz w:val="20"/>
                <w:lang w:val="uk-UA"/>
              </w:rPr>
              <w:t xml:space="preserve"> недолік</w:t>
            </w:r>
            <w:r w:rsidR="000C3D9F" w:rsidRPr="000C3D9F">
              <w:rPr>
                <w:rFonts w:asciiTheme="minorHAnsi" w:hAnsiTheme="minorHAnsi"/>
                <w:sz w:val="20"/>
                <w:lang w:val="uk-UA"/>
              </w:rPr>
              <w:t>и</w:t>
            </w:r>
            <w:r w:rsidRPr="000C3D9F">
              <w:rPr>
                <w:rFonts w:asciiTheme="minorHAnsi" w:hAnsiTheme="minorHAnsi"/>
                <w:sz w:val="20"/>
                <w:lang w:val="uk-UA"/>
              </w:rPr>
              <w:t xml:space="preserve"> та</w:t>
            </w:r>
            <w:r w:rsidR="000C3D9F" w:rsidRPr="000C3D9F">
              <w:rPr>
                <w:rFonts w:asciiTheme="minorHAnsi" w:hAnsiTheme="minorHAnsi"/>
                <w:sz w:val="20"/>
                <w:lang w:val="uk-UA"/>
              </w:rPr>
              <w:t xml:space="preserve"> </w:t>
            </w:r>
            <w:r w:rsidRPr="000C3D9F">
              <w:rPr>
                <w:rFonts w:asciiTheme="minorHAnsi" w:hAnsiTheme="minorHAnsi"/>
                <w:sz w:val="20"/>
                <w:lang w:val="uk-UA"/>
              </w:rPr>
              <w:t>слабк</w:t>
            </w:r>
            <w:r w:rsidR="000C3D9F" w:rsidRPr="000C3D9F">
              <w:rPr>
                <w:rFonts w:asciiTheme="minorHAnsi" w:hAnsiTheme="minorHAnsi"/>
                <w:sz w:val="20"/>
                <w:lang w:val="uk-UA"/>
              </w:rPr>
              <w:t>і місця</w:t>
            </w:r>
            <w:r w:rsidRPr="000C3D9F">
              <w:rPr>
                <w:rFonts w:asciiTheme="minorHAnsi" w:hAnsiTheme="minorHAnsi"/>
                <w:sz w:val="20"/>
                <w:lang w:val="uk-UA"/>
              </w:rPr>
              <w:t xml:space="preserve"> в системах та контролі </w:t>
            </w:r>
            <w:r w:rsidR="000C3D9F" w:rsidRPr="000C3D9F">
              <w:rPr>
                <w:rFonts w:asciiTheme="minorHAnsi" w:hAnsiTheme="minorHAnsi"/>
                <w:sz w:val="20"/>
                <w:lang w:val="uk-UA"/>
              </w:rPr>
              <w:t xml:space="preserve">Виконавця </w:t>
            </w:r>
            <w:r w:rsidRPr="000C3D9F">
              <w:rPr>
                <w:rFonts w:asciiTheme="minorHAnsi" w:hAnsiTheme="minorHAnsi"/>
                <w:sz w:val="20"/>
                <w:lang w:val="uk-UA"/>
              </w:rPr>
              <w:t>проект</w:t>
            </w:r>
            <w:r w:rsidR="000C3D9F" w:rsidRPr="000C3D9F">
              <w:rPr>
                <w:rFonts w:asciiTheme="minorHAnsi" w:hAnsiTheme="minorHAnsi"/>
                <w:sz w:val="20"/>
                <w:lang w:val="uk-UA"/>
              </w:rPr>
              <w:t>у</w:t>
            </w:r>
            <w:r w:rsidRPr="000C3D9F">
              <w:rPr>
                <w:rFonts w:asciiTheme="minorHAnsi" w:hAnsiTheme="minorHAnsi"/>
                <w:sz w:val="20"/>
                <w:lang w:val="uk-UA"/>
              </w:rPr>
              <w:t xml:space="preserve">, які привернули увагу аудитора, особливо стосовно </w:t>
            </w:r>
            <w:r w:rsidR="000C3D9F" w:rsidRPr="000C3D9F">
              <w:rPr>
                <w:rFonts w:asciiTheme="minorHAnsi" w:hAnsiTheme="minorHAnsi"/>
                <w:sz w:val="20"/>
                <w:lang w:val="uk-UA"/>
              </w:rPr>
              <w:t>зняття коштів</w:t>
            </w:r>
            <w:r w:rsidRPr="000C3D9F">
              <w:rPr>
                <w:rFonts w:asciiTheme="minorHAnsi" w:hAnsiTheme="minorHAnsi"/>
                <w:sz w:val="20"/>
                <w:lang w:val="uk-UA"/>
              </w:rPr>
              <w:t>, закупів</w:t>
            </w:r>
            <w:r w:rsidR="000C3D9F" w:rsidRPr="000C3D9F">
              <w:rPr>
                <w:rFonts w:asciiTheme="minorHAnsi" w:hAnsiTheme="minorHAnsi"/>
                <w:sz w:val="20"/>
                <w:lang w:val="uk-UA"/>
              </w:rPr>
              <w:t>ель,</w:t>
            </w:r>
            <w:r w:rsidRPr="000C3D9F">
              <w:rPr>
                <w:rFonts w:asciiTheme="minorHAnsi" w:hAnsiTheme="minorHAnsi"/>
                <w:sz w:val="20"/>
                <w:lang w:val="uk-UA"/>
              </w:rPr>
              <w:t xml:space="preserve"> </w:t>
            </w:r>
            <w:r w:rsidR="000C3D9F" w:rsidRPr="000C3D9F">
              <w:rPr>
                <w:rFonts w:asciiTheme="minorHAnsi" w:hAnsiTheme="minorHAnsi"/>
                <w:sz w:val="20"/>
                <w:lang w:val="uk-UA"/>
              </w:rPr>
              <w:t>збереження</w:t>
            </w:r>
            <w:r w:rsidRPr="000C3D9F">
              <w:rPr>
                <w:rFonts w:asciiTheme="minorHAnsi" w:hAnsiTheme="minorHAnsi"/>
                <w:sz w:val="20"/>
                <w:lang w:val="uk-UA"/>
              </w:rPr>
              <w:t xml:space="preserve"> та платіжних операцій, а також </w:t>
            </w:r>
            <w:r w:rsidR="000C3D9F" w:rsidRPr="000C3D9F">
              <w:rPr>
                <w:rFonts w:asciiTheme="minorHAnsi" w:hAnsiTheme="minorHAnsi"/>
                <w:sz w:val="20"/>
                <w:lang w:val="uk-UA"/>
              </w:rPr>
              <w:t xml:space="preserve">надати </w:t>
            </w:r>
            <w:r w:rsidRPr="000C3D9F">
              <w:rPr>
                <w:rFonts w:asciiTheme="minorHAnsi" w:hAnsiTheme="minorHAnsi"/>
                <w:sz w:val="20"/>
                <w:lang w:val="uk-UA"/>
              </w:rPr>
              <w:t>рекомендації щодо їх вдосконалення;</w:t>
            </w:r>
          </w:p>
          <w:p w14:paraId="3EF16E89" w14:textId="77777777" w:rsidR="0065590E" w:rsidRPr="0065590E" w:rsidRDefault="0065590E" w:rsidP="0065590E">
            <w:pPr>
              <w:ind w:left="388"/>
              <w:jc w:val="both"/>
              <w:rPr>
                <w:rFonts w:asciiTheme="minorHAnsi" w:hAnsiTheme="minorHAnsi"/>
                <w:lang w:val="uk-UA"/>
              </w:rPr>
            </w:pPr>
          </w:p>
          <w:p w14:paraId="0587A087" w14:textId="1197C7FE" w:rsidR="0065590E" w:rsidRPr="0065590E" w:rsidRDefault="00A57813" w:rsidP="0065590E">
            <w:pPr>
              <w:pStyle w:val="a5"/>
              <w:numPr>
                <w:ilvl w:val="0"/>
                <w:numId w:val="53"/>
              </w:numPr>
              <w:spacing w:line="240" w:lineRule="auto"/>
              <w:jc w:val="both"/>
              <w:rPr>
                <w:rFonts w:asciiTheme="minorHAnsi" w:hAnsiTheme="minorHAnsi"/>
                <w:sz w:val="20"/>
                <w:lang w:val="uk-UA"/>
              </w:rPr>
            </w:pPr>
            <w:r w:rsidRPr="000C3D9F">
              <w:rPr>
                <w:rFonts w:asciiTheme="minorHAnsi" w:hAnsiTheme="minorHAnsi"/>
                <w:sz w:val="20"/>
                <w:lang w:val="uk-UA"/>
              </w:rPr>
              <w:t>звітувати</w:t>
            </w:r>
            <w:r w:rsidR="000C3D9F" w:rsidRPr="000C3D9F">
              <w:rPr>
                <w:rFonts w:asciiTheme="minorHAnsi" w:hAnsiTheme="minorHAnsi"/>
                <w:sz w:val="20"/>
                <w:lang w:val="uk-UA"/>
              </w:rPr>
              <w:t xml:space="preserve"> щодо</w:t>
            </w:r>
            <w:r w:rsidRPr="000C3D9F">
              <w:rPr>
                <w:rFonts w:asciiTheme="minorHAnsi" w:hAnsiTheme="minorHAnsi"/>
                <w:sz w:val="20"/>
                <w:lang w:val="uk-UA"/>
              </w:rPr>
              <w:t xml:space="preserve"> заход</w:t>
            </w:r>
            <w:r w:rsidR="0065590E">
              <w:rPr>
                <w:rFonts w:asciiTheme="minorHAnsi" w:hAnsiTheme="minorHAnsi"/>
                <w:sz w:val="20"/>
                <w:lang w:val="uk-UA"/>
              </w:rPr>
              <w:t>і</w:t>
            </w:r>
            <w:r w:rsidR="000C3D9F" w:rsidRPr="000C3D9F">
              <w:rPr>
                <w:rFonts w:asciiTheme="minorHAnsi" w:hAnsiTheme="minorHAnsi"/>
                <w:sz w:val="20"/>
                <w:lang w:val="uk-UA"/>
              </w:rPr>
              <w:t>в</w:t>
            </w:r>
            <w:r w:rsidRPr="000C3D9F">
              <w:rPr>
                <w:rFonts w:asciiTheme="minorHAnsi" w:hAnsiTheme="minorHAnsi"/>
                <w:sz w:val="20"/>
                <w:lang w:val="uk-UA"/>
              </w:rPr>
              <w:t xml:space="preserve">, вжиті керівництвом </w:t>
            </w:r>
            <w:r w:rsidR="000C3D9F" w:rsidRPr="000C3D9F">
              <w:rPr>
                <w:rFonts w:asciiTheme="minorHAnsi" w:hAnsiTheme="minorHAnsi"/>
                <w:sz w:val="20"/>
                <w:lang w:val="uk-UA"/>
              </w:rPr>
              <w:t xml:space="preserve">Виконавця </w:t>
            </w:r>
            <w:r w:rsidRPr="000C3D9F">
              <w:rPr>
                <w:rFonts w:asciiTheme="minorHAnsi" w:hAnsiTheme="minorHAnsi"/>
                <w:sz w:val="20"/>
                <w:lang w:val="uk-UA"/>
              </w:rPr>
              <w:t xml:space="preserve"> проекту (AHT) з метою удосконалення </w:t>
            </w:r>
            <w:r w:rsidR="000C3D9F" w:rsidRPr="000C3D9F">
              <w:rPr>
                <w:rFonts w:asciiTheme="minorHAnsi" w:hAnsiTheme="minorHAnsi"/>
                <w:sz w:val="20"/>
                <w:lang w:val="uk-UA"/>
              </w:rPr>
              <w:t>систем</w:t>
            </w:r>
            <w:r w:rsidRPr="000C3D9F">
              <w:rPr>
                <w:rFonts w:asciiTheme="minorHAnsi" w:hAnsiTheme="minorHAnsi"/>
                <w:sz w:val="20"/>
                <w:lang w:val="uk-UA"/>
              </w:rPr>
              <w:t xml:space="preserve"> з огляду на недоліки та слабк</w:t>
            </w:r>
            <w:r w:rsidR="000C3D9F" w:rsidRPr="000C3D9F">
              <w:rPr>
                <w:rFonts w:asciiTheme="minorHAnsi" w:hAnsiTheme="minorHAnsi"/>
                <w:sz w:val="20"/>
                <w:lang w:val="uk-UA"/>
              </w:rPr>
              <w:t>і місця</w:t>
            </w:r>
            <w:r w:rsidRPr="000C3D9F">
              <w:rPr>
                <w:rFonts w:asciiTheme="minorHAnsi" w:hAnsiTheme="minorHAnsi"/>
                <w:sz w:val="20"/>
                <w:lang w:val="uk-UA"/>
              </w:rPr>
              <w:t>;</w:t>
            </w:r>
          </w:p>
          <w:p w14:paraId="34CF088C" w14:textId="77777777" w:rsidR="0065590E" w:rsidRPr="0065590E" w:rsidRDefault="0065590E" w:rsidP="0065590E">
            <w:pPr>
              <w:ind w:left="388"/>
              <w:jc w:val="both"/>
              <w:rPr>
                <w:rFonts w:asciiTheme="minorHAnsi" w:hAnsiTheme="minorHAnsi"/>
                <w:lang w:val="uk-UA"/>
              </w:rPr>
            </w:pPr>
          </w:p>
          <w:p w14:paraId="5B3963D9" w14:textId="21F102F9" w:rsidR="00A57813" w:rsidRPr="000C3D9F" w:rsidRDefault="000C3D9F" w:rsidP="00A548F4">
            <w:pPr>
              <w:pStyle w:val="a5"/>
              <w:numPr>
                <w:ilvl w:val="0"/>
                <w:numId w:val="53"/>
              </w:numPr>
              <w:spacing w:line="240" w:lineRule="auto"/>
              <w:jc w:val="both"/>
              <w:rPr>
                <w:rFonts w:asciiTheme="minorHAnsi" w:hAnsiTheme="minorHAnsi"/>
                <w:lang w:val="uk-UA"/>
              </w:rPr>
            </w:pPr>
            <w:r w:rsidRPr="000C3D9F">
              <w:rPr>
                <w:rFonts w:asciiTheme="minorHAnsi" w:hAnsiTheme="minorHAnsi"/>
                <w:sz w:val="20"/>
                <w:lang w:val="uk-UA"/>
              </w:rPr>
              <w:t>звернути увагу</w:t>
            </w:r>
            <w:r w:rsidR="00A57813" w:rsidRPr="000C3D9F">
              <w:rPr>
                <w:rFonts w:asciiTheme="minorHAnsi" w:hAnsiTheme="minorHAnsi"/>
                <w:sz w:val="20"/>
                <w:lang w:val="uk-UA"/>
              </w:rPr>
              <w:t xml:space="preserve"> </w:t>
            </w:r>
            <w:r w:rsidRPr="000C3D9F">
              <w:rPr>
                <w:rFonts w:asciiTheme="minorHAnsi" w:hAnsiTheme="minorHAnsi"/>
                <w:sz w:val="20"/>
                <w:lang w:val="uk-UA"/>
              </w:rPr>
              <w:t>В</w:t>
            </w:r>
            <w:r w:rsidR="00A57813" w:rsidRPr="000C3D9F">
              <w:rPr>
                <w:rFonts w:asciiTheme="minorHAnsi" w:hAnsiTheme="minorHAnsi"/>
                <w:sz w:val="20"/>
                <w:lang w:val="uk-UA"/>
              </w:rPr>
              <w:t>икон</w:t>
            </w:r>
            <w:r w:rsidRPr="000C3D9F">
              <w:rPr>
                <w:rFonts w:asciiTheme="minorHAnsi" w:hAnsiTheme="minorHAnsi"/>
                <w:sz w:val="20"/>
                <w:lang w:val="uk-UA"/>
              </w:rPr>
              <w:t>авця</w:t>
            </w:r>
            <w:r w:rsidR="00A57813" w:rsidRPr="000C3D9F">
              <w:rPr>
                <w:rFonts w:asciiTheme="minorHAnsi" w:hAnsiTheme="minorHAnsi"/>
                <w:sz w:val="20"/>
                <w:lang w:val="uk-UA"/>
              </w:rPr>
              <w:t xml:space="preserve"> проекту (AHT) </w:t>
            </w:r>
            <w:r w:rsidRPr="000C3D9F">
              <w:rPr>
                <w:rFonts w:asciiTheme="minorHAnsi" w:hAnsiTheme="minorHAnsi"/>
                <w:sz w:val="20"/>
                <w:lang w:val="uk-UA"/>
              </w:rPr>
              <w:t xml:space="preserve">на </w:t>
            </w:r>
            <w:r w:rsidR="00A57813" w:rsidRPr="000C3D9F">
              <w:rPr>
                <w:rFonts w:asciiTheme="minorHAnsi" w:hAnsiTheme="minorHAnsi"/>
                <w:sz w:val="20"/>
                <w:lang w:val="uk-UA"/>
              </w:rPr>
              <w:t>будь-які інші питання, які аудитор вважає за доцільн</w:t>
            </w:r>
            <w:r w:rsidRPr="000C3D9F">
              <w:rPr>
                <w:rFonts w:asciiTheme="minorHAnsi" w:hAnsiTheme="minorHAnsi"/>
                <w:sz w:val="20"/>
                <w:lang w:val="uk-UA"/>
              </w:rPr>
              <w:t>і</w:t>
            </w:r>
            <w:r w:rsidR="00A57813" w:rsidRPr="000C3D9F">
              <w:rPr>
                <w:rFonts w:asciiTheme="minorHAnsi" w:hAnsiTheme="minorHAnsi"/>
                <w:sz w:val="20"/>
                <w:lang w:val="uk-UA"/>
              </w:rPr>
              <w:t>.</w:t>
            </w:r>
          </w:p>
        </w:tc>
      </w:tr>
      <w:tr w:rsidR="00D6649C" w:rsidRPr="006837F5" w14:paraId="2A4BF77A" w14:textId="77777777" w:rsidTr="00D6649C">
        <w:tc>
          <w:tcPr>
            <w:tcW w:w="4928" w:type="dxa"/>
          </w:tcPr>
          <w:p w14:paraId="1495984F" w14:textId="71F1F4FF" w:rsidR="00D6649C" w:rsidRPr="006837F5" w:rsidRDefault="006837F5" w:rsidP="00D6649C">
            <w:pPr>
              <w:rPr>
                <w:rFonts w:asciiTheme="minorHAnsi" w:hAnsiTheme="minorHAnsi"/>
              </w:rPr>
            </w:pPr>
            <w:r w:rsidRPr="006837F5">
              <w:rPr>
                <w:rFonts w:asciiTheme="minorHAnsi" w:hAnsiTheme="minorHAnsi"/>
                <w:b/>
              </w:rPr>
              <w:lastRenderedPageBreak/>
              <w:t xml:space="preserve">Value </w:t>
            </w:r>
            <w:proofErr w:type="gramStart"/>
            <w:r w:rsidRPr="006837F5">
              <w:rPr>
                <w:rFonts w:asciiTheme="minorHAnsi" w:hAnsiTheme="minorHAnsi"/>
                <w:b/>
              </w:rPr>
              <w:t>of  1</w:t>
            </w:r>
            <w:proofErr w:type="gramEnd"/>
            <w:r w:rsidRPr="006837F5">
              <w:rPr>
                <w:rFonts w:asciiTheme="minorHAnsi" w:hAnsiTheme="minorHAnsi"/>
                <w:b/>
              </w:rPr>
              <w:t xml:space="preserve"> person-day</w:t>
            </w:r>
            <w:r w:rsidR="00D6649C" w:rsidRPr="006837F5">
              <w:rPr>
                <w:rFonts w:asciiTheme="minorHAnsi" w:hAnsiTheme="minorHAnsi"/>
                <w:b/>
              </w:rPr>
              <w:t xml:space="preserve"> for each expert profile</w:t>
            </w:r>
            <w:r w:rsidR="00D6649C" w:rsidRPr="006837F5">
              <w:rPr>
                <w:rStyle w:val="aa"/>
                <w:rFonts w:asciiTheme="minorHAnsi" w:eastAsiaTheme="majorEastAsia" w:hAnsiTheme="minorHAnsi"/>
                <w:b/>
              </w:rPr>
              <w:footnoteReference w:id="5"/>
            </w:r>
            <w:r w:rsidR="00D6649C" w:rsidRPr="006837F5">
              <w:rPr>
                <w:rFonts w:asciiTheme="minorHAnsi" w:hAnsiTheme="minorHAnsi"/>
                <w:b/>
              </w:rPr>
              <w:t>:</w:t>
            </w:r>
            <w:r w:rsidR="00D6649C" w:rsidRPr="006837F5">
              <w:rPr>
                <w:rFonts w:asciiTheme="minorHAnsi" w:hAnsiTheme="minorHAnsi"/>
              </w:rPr>
              <w:t xml:space="preserve"> _______________</w:t>
            </w:r>
          </w:p>
          <w:p w14:paraId="4A00DD26" w14:textId="77777777" w:rsidR="00D6649C" w:rsidRPr="006837F5" w:rsidRDefault="00D6649C" w:rsidP="00D6649C">
            <w:pPr>
              <w:rPr>
                <w:rFonts w:asciiTheme="minorHAnsi" w:hAnsiTheme="minorHAnsi"/>
              </w:rPr>
            </w:pPr>
            <w:r w:rsidRPr="006837F5">
              <w:rPr>
                <w:rFonts w:asciiTheme="minorHAnsi" w:hAnsiTheme="minorHAnsi"/>
              </w:rPr>
              <w:t>(___________) UAH___ cop., without VAT</w:t>
            </w:r>
          </w:p>
        </w:tc>
        <w:tc>
          <w:tcPr>
            <w:tcW w:w="4961" w:type="dxa"/>
          </w:tcPr>
          <w:p w14:paraId="1E30DB77" w14:textId="5CEEB1B7" w:rsidR="00D6649C" w:rsidRPr="002230A4" w:rsidRDefault="00D6649C" w:rsidP="00D6649C">
            <w:pPr>
              <w:jc w:val="both"/>
              <w:rPr>
                <w:rFonts w:asciiTheme="minorHAnsi" w:hAnsiTheme="minorHAnsi"/>
                <w:b/>
              </w:rPr>
            </w:pPr>
            <w:proofErr w:type="spellStart"/>
            <w:r w:rsidRPr="002230A4">
              <w:rPr>
                <w:rFonts w:asciiTheme="minorHAnsi" w:hAnsiTheme="minorHAnsi"/>
                <w:b/>
                <w:lang w:val="ru-RU"/>
              </w:rPr>
              <w:t>Вартість</w:t>
            </w:r>
            <w:proofErr w:type="spellEnd"/>
            <w:r w:rsidRPr="002230A4">
              <w:rPr>
                <w:rFonts w:asciiTheme="minorHAnsi" w:hAnsiTheme="minorHAnsi"/>
                <w:b/>
                <w:lang w:val="ru-RU"/>
              </w:rPr>
              <w:t xml:space="preserve"> </w:t>
            </w:r>
            <w:proofErr w:type="spellStart"/>
            <w:r w:rsidRPr="002230A4">
              <w:rPr>
                <w:rFonts w:asciiTheme="minorHAnsi" w:hAnsiTheme="minorHAnsi"/>
                <w:b/>
                <w:lang w:val="ru-RU"/>
              </w:rPr>
              <w:t>надання</w:t>
            </w:r>
            <w:proofErr w:type="spellEnd"/>
            <w:r w:rsidRPr="002230A4">
              <w:rPr>
                <w:rFonts w:asciiTheme="minorHAnsi" w:hAnsiTheme="minorHAnsi"/>
                <w:b/>
                <w:lang w:val="ru-RU"/>
              </w:rPr>
              <w:t xml:space="preserve"> </w:t>
            </w:r>
            <w:proofErr w:type="spellStart"/>
            <w:r w:rsidRPr="002230A4">
              <w:rPr>
                <w:rFonts w:asciiTheme="minorHAnsi" w:hAnsiTheme="minorHAnsi"/>
                <w:b/>
                <w:lang w:val="ru-RU"/>
              </w:rPr>
              <w:t>Послуг</w:t>
            </w:r>
            <w:proofErr w:type="spellEnd"/>
            <w:r w:rsidR="006837F5" w:rsidRPr="002230A4">
              <w:rPr>
                <w:rFonts w:asciiTheme="minorHAnsi" w:hAnsiTheme="minorHAnsi"/>
                <w:b/>
                <w:lang w:val="ru-RU"/>
              </w:rPr>
              <w:t xml:space="preserve"> за 1 </w:t>
            </w:r>
            <w:proofErr w:type="spellStart"/>
            <w:r w:rsidR="006837F5" w:rsidRPr="002230A4">
              <w:rPr>
                <w:rFonts w:asciiTheme="minorHAnsi" w:hAnsiTheme="minorHAnsi"/>
                <w:b/>
                <w:lang w:val="ru-RU"/>
              </w:rPr>
              <w:t>людино</w:t>
            </w:r>
            <w:proofErr w:type="spellEnd"/>
            <w:r w:rsidR="006837F5" w:rsidRPr="002230A4">
              <w:rPr>
                <w:rFonts w:asciiTheme="minorHAnsi" w:hAnsiTheme="minorHAnsi"/>
                <w:b/>
                <w:lang w:val="ru-RU"/>
              </w:rPr>
              <w:t>/</w:t>
            </w:r>
            <w:r w:rsidR="006837F5" w:rsidRPr="002230A4">
              <w:rPr>
                <w:rFonts w:asciiTheme="minorHAnsi" w:hAnsiTheme="minorHAnsi"/>
                <w:b/>
                <w:lang w:val="uk-UA"/>
              </w:rPr>
              <w:t>день</w:t>
            </w:r>
            <w:r w:rsidRPr="002230A4">
              <w:rPr>
                <w:rFonts w:asciiTheme="minorHAnsi" w:hAnsiTheme="minorHAnsi"/>
                <w:b/>
                <w:lang w:val="ru-RU"/>
              </w:rPr>
              <w:t xml:space="preserve"> для кожного </w:t>
            </w:r>
            <w:proofErr w:type="spellStart"/>
            <w:r w:rsidRPr="002230A4">
              <w:rPr>
                <w:rFonts w:asciiTheme="minorHAnsi" w:hAnsiTheme="minorHAnsi"/>
                <w:b/>
                <w:lang w:val="ru-RU"/>
              </w:rPr>
              <w:t>різновиду</w:t>
            </w:r>
            <w:proofErr w:type="spellEnd"/>
            <w:r w:rsidRPr="002230A4">
              <w:rPr>
                <w:rFonts w:asciiTheme="minorHAnsi" w:hAnsiTheme="minorHAnsi"/>
                <w:b/>
                <w:lang w:val="ru-RU"/>
              </w:rPr>
              <w:t xml:space="preserve"> експертів</w:t>
            </w:r>
            <w:r w:rsidRPr="002230A4">
              <w:rPr>
                <w:rFonts w:asciiTheme="minorHAnsi" w:hAnsiTheme="minorHAnsi"/>
                <w:b/>
                <w:vertAlign w:val="superscript"/>
                <w:lang w:val="ru-RU"/>
              </w:rPr>
              <w:t>1</w:t>
            </w:r>
            <w:r w:rsidRPr="002230A4">
              <w:rPr>
                <w:rFonts w:asciiTheme="minorHAnsi" w:hAnsiTheme="minorHAnsi"/>
                <w:b/>
                <w:lang w:val="ru-RU"/>
              </w:rPr>
              <w:t xml:space="preserve">: </w:t>
            </w:r>
            <w:r w:rsidRPr="00446717">
              <w:rPr>
                <w:rFonts w:asciiTheme="minorHAnsi" w:hAnsiTheme="minorHAnsi"/>
                <w:lang w:val="ru-RU"/>
              </w:rPr>
              <w:t xml:space="preserve">_____________ (____________________) грн. </w:t>
            </w:r>
            <w:r w:rsidRPr="00446717">
              <w:rPr>
                <w:rFonts w:asciiTheme="minorHAnsi" w:hAnsiTheme="minorHAnsi"/>
              </w:rPr>
              <w:t xml:space="preserve">_____ </w:t>
            </w:r>
            <w:proofErr w:type="spellStart"/>
            <w:r w:rsidRPr="00446717">
              <w:rPr>
                <w:rFonts w:asciiTheme="minorHAnsi" w:hAnsiTheme="minorHAnsi"/>
              </w:rPr>
              <w:t>коп</w:t>
            </w:r>
            <w:proofErr w:type="spellEnd"/>
            <w:proofErr w:type="gramStart"/>
            <w:r w:rsidRPr="00446717">
              <w:rPr>
                <w:rFonts w:asciiTheme="minorHAnsi" w:hAnsiTheme="minorHAnsi"/>
              </w:rPr>
              <w:t>.,</w:t>
            </w:r>
            <w:proofErr w:type="gramEnd"/>
            <w:r w:rsidRPr="00446717">
              <w:rPr>
                <w:rFonts w:asciiTheme="minorHAnsi" w:hAnsiTheme="minorHAnsi"/>
              </w:rPr>
              <w:t xml:space="preserve"> </w:t>
            </w:r>
            <w:proofErr w:type="spellStart"/>
            <w:r w:rsidRPr="00446717">
              <w:rPr>
                <w:rFonts w:asciiTheme="minorHAnsi" w:hAnsiTheme="minorHAnsi"/>
              </w:rPr>
              <w:t>без</w:t>
            </w:r>
            <w:proofErr w:type="spellEnd"/>
            <w:r w:rsidRPr="00446717">
              <w:rPr>
                <w:rFonts w:asciiTheme="minorHAnsi" w:hAnsiTheme="minorHAnsi"/>
              </w:rPr>
              <w:t xml:space="preserve"> ПДВ.</w:t>
            </w:r>
          </w:p>
          <w:p w14:paraId="536023D8" w14:textId="77777777" w:rsidR="00D6649C" w:rsidRPr="002230A4" w:rsidRDefault="00D6649C" w:rsidP="00D6649C">
            <w:pPr>
              <w:rPr>
                <w:rFonts w:asciiTheme="minorHAnsi" w:hAnsiTheme="minorHAnsi"/>
                <w:b/>
              </w:rPr>
            </w:pPr>
          </w:p>
        </w:tc>
      </w:tr>
      <w:tr w:rsidR="00D6649C" w:rsidRPr="0098589F" w14:paraId="5639C63E" w14:textId="77777777" w:rsidTr="00D6649C">
        <w:tc>
          <w:tcPr>
            <w:tcW w:w="4928" w:type="dxa"/>
          </w:tcPr>
          <w:p w14:paraId="2F61B43A" w14:textId="524BEED5" w:rsidR="00EB6904" w:rsidRDefault="00D6649C" w:rsidP="00D6649C">
            <w:pPr>
              <w:rPr>
                <w:rFonts w:asciiTheme="minorHAnsi" w:hAnsiTheme="minorHAnsi"/>
                <w:b/>
              </w:rPr>
            </w:pPr>
            <w:r w:rsidRPr="006837F5">
              <w:rPr>
                <w:rFonts w:asciiTheme="minorHAnsi" w:hAnsiTheme="minorHAnsi"/>
                <w:b/>
              </w:rPr>
              <w:t>Total value of the Services</w:t>
            </w:r>
            <w:r w:rsidRPr="006837F5">
              <w:rPr>
                <w:rStyle w:val="aa"/>
                <w:rFonts w:asciiTheme="minorHAnsi" w:eastAsiaTheme="majorEastAsia" w:hAnsiTheme="minorHAnsi"/>
                <w:b/>
              </w:rPr>
              <w:footnoteReference w:id="6"/>
            </w:r>
            <w:r w:rsidR="00EB6904">
              <w:rPr>
                <w:rFonts w:asciiTheme="minorHAnsi" w:hAnsiTheme="minorHAnsi"/>
                <w:b/>
              </w:rPr>
              <w:t xml:space="preserve"> consists of:</w:t>
            </w:r>
          </w:p>
          <w:p w14:paraId="259DB4B4" w14:textId="77777777" w:rsidR="00EB6904" w:rsidRDefault="00EB6904" w:rsidP="00A548F4">
            <w:pPr>
              <w:pStyle w:val="a5"/>
              <w:numPr>
                <w:ilvl w:val="0"/>
                <w:numId w:val="51"/>
              </w:numPr>
              <w:spacing w:line="240" w:lineRule="auto"/>
              <w:ind w:left="426" w:hanging="357"/>
              <w:rPr>
                <w:rFonts w:asciiTheme="minorHAnsi" w:hAnsiTheme="minorHAnsi" w:cs="Arial"/>
                <w:sz w:val="20"/>
                <w:szCs w:val="20"/>
              </w:rPr>
            </w:pPr>
            <w:proofErr w:type="gramStart"/>
            <w:r w:rsidRPr="00EB6904">
              <w:rPr>
                <w:rFonts w:asciiTheme="minorHAnsi" w:hAnsiTheme="minorHAnsi" w:cs="Arial"/>
                <w:sz w:val="20"/>
                <w:szCs w:val="20"/>
              </w:rPr>
              <w:t>the</w:t>
            </w:r>
            <w:proofErr w:type="gramEnd"/>
            <w:r w:rsidRPr="00EB6904">
              <w:rPr>
                <w:rFonts w:asciiTheme="minorHAnsi" w:hAnsiTheme="minorHAnsi" w:cs="Arial"/>
                <w:sz w:val="20"/>
                <w:szCs w:val="20"/>
              </w:rPr>
              <w:t xml:space="preserve"> amount indicated in the personal time sheet of the Senior auditor, </w:t>
            </w:r>
          </w:p>
          <w:p w14:paraId="2E1E5A15" w14:textId="2E2A3655" w:rsidR="006837F5" w:rsidRDefault="00EB6904" w:rsidP="00A548F4">
            <w:pPr>
              <w:pStyle w:val="a5"/>
              <w:numPr>
                <w:ilvl w:val="0"/>
                <w:numId w:val="51"/>
              </w:numPr>
              <w:spacing w:line="240" w:lineRule="auto"/>
              <w:ind w:left="426" w:hanging="357"/>
              <w:rPr>
                <w:rFonts w:asciiTheme="minorHAnsi" w:hAnsiTheme="minorHAnsi" w:cs="Arial"/>
                <w:sz w:val="20"/>
                <w:szCs w:val="20"/>
              </w:rPr>
            </w:pPr>
            <w:r w:rsidRPr="00EB6904">
              <w:rPr>
                <w:rFonts w:asciiTheme="minorHAnsi" w:hAnsiTheme="minorHAnsi" w:cs="Arial"/>
                <w:sz w:val="20"/>
                <w:szCs w:val="20"/>
              </w:rPr>
              <w:t>Travel and transportation costs ______ Euro (__________) as indicated in the Financial offer of the Service provider</w:t>
            </w:r>
          </w:p>
          <w:p w14:paraId="0A01BEC8" w14:textId="77777777" w:rsidR="00EB6904" w:rsidRDefault="00EB6904" w:rsidP="00A548F4">
            <w:pPr>
              <w:pStyle w:val="a5"/>
              <w:numPr>
                <w:ilvl w:val="0"/>
                <w:numId w:val="51"/>
              </w:numPr>
              <w:spacing w:line="240" w:lineRule="auto"/>
              <w:ind w:left="426" w:hanging="357"/>
              <w:rPr>
                <w:rFonts w:asciiTheme="minorHAnsi" w:hAnsiTheme="minorHAnsi" w:cs="Arial"/>
                <w:sz w:val="20"/>
                <w:szCs w:val="20"/>
              </w:rPr>
            </w:pPr>
            <w:r w:rsidRPr="00EB6904">
              <w:rPr>
                <w:rFonts w:asciiTheme="minorHAnsi" w:hAnsiTheme="minorHAnsi" w:cs="Arial"/>
                <w:sz w:val="20"/>
                <w:szCs w:val="20"/>
              </w:rPr>
              <w:t>Other Cost consisting of production of reports ______ Euro (__________) as indicated in the Financial offer of the Service provider</w:t>
            </w:r>
          </w:p>
          <w:p w14:paraId="2ED57C04" w14:textId="69FADA82" w:rsidR="00EB6904" w:rsidRDefault="00EB6904" w:rsidP="002230A4">
            <w:pPr>
              <w:rPr>
                <w:rFonts w:asciiTheme="minorHAnsi" w:hAnsiTheme="minorHAnsi" w:cs="Arial"/>
                <w:kern w:val="28"/>
              </w:rPr>
            </w:pPr>
          </w:p>
          <w:p w14:paraId="7E28B454" w14:textId="4CB4C5BE" w:rsidR="00AB5A97" w:rsidRDefault="008E7604" w:rsidP="002230A4">
            <w:pPr>
              <w:rPr>
                <w:rFonts w:ascii="Arial" w:hAnsi="Arial" w:cs="Arial"/>
                <w:sz w:val="22"/>
                <w:szCs w:val="22"/>
              </w:rPr>
            </w:pPr>
            <w:r>
              <w:rPr>
                <w:rFonts w:asciiTheme="minorHAnsi" w:hAnsiTheme="minorHAnsi" w:cs="Arial"/>
                <w:kern w:val="28"/>
              </w:rPr>
              <w:t xml:space="preserve">The </w:t>
            </w:r>
            <w:r w:rsidR="006837F5" w:rsidRPr="002230A4">
              <w:rPr>
                <w:rFonts w:asciiTheme="minorHAnsi" w:hAnsiTheme="minorHAnsi" w:cs="Arial"/>
                <w:kern w:val="28"/>
              </w:rPr>
              <w:t xml:space="preserve">Personal Time Report </w:t>
            </w:r>
            <w:r w:rsidR="002230A4">
              <w:rPr>
                <w:rFonts w:asciiTheme="minorHAnsi" w:hAnsiTheme="minorHAnsi" w:cs="Arial"/>
                <w:kern w:val="28"/>
              </w:rPr>
              <w:t xml:space="preserve">of the Senior Auditor </w:t>
            </w:r>
            <w:r w:rsidR="00AB5A97">
              <w:rPr>
                <w:rFonts w:asciiTheme="minorHAnsi" w:hAnsiTheme="minorHAnsi" w:cs="Arial"/>
                <w:kern w:val="28"/>
              </w:rPr>
              <w:t xml:space="preserve">shall be </w:t>
            </w:r>
            <w:r w:rsidR="002230A4">
              <w:rPr>
                <w:rFonts w:asciiTheme="minorHAnsi" w:hAnsiTheme="minorHAnsi" w:cs="Arial"/>
                <w:kern w:val="28"/>
              </w:rPr>
              <w:t>verified by the</w:t>
            </w:r>
            <w:r w:rsidR="006837F5" w:rsidRPr="002230A4">
              <w:rPr>
                <w:rFonts w:asciiTheme="minorHAnsi" w:hAnsiTheme="minorHAnsi" w:cs="Arial"/>
                <w:kern w:val="28"/>
              </w:rPr>
              <w:t xml:space="preserve"> </w:t>
            </w:r>
            <w:proofErr w:type="spellStart"/>
            <w:r w:rsidR="006837F5" w:rsidRPr="002230A4">
              <w:rPr>
                <w:rFonts w:asciiTheme="minorHAnsi" w:hAnsiTheme="minorHAnsi" w:cs="Arial"/>
                <w:kern w:val="28"/>
              </w:rPr>
              <w:t>backstopper</w:t>
            </w:r>
            <w:proofErr w:type="spellEnd"/>
            <w:r w:rsidR="006837F5" w:rsidRPr="002230A4">
              <w:rPr>
                <w:rFonts w:asciiTheme="minorHAnsi" w:hAnsiTheme="minorHAnsi" w:cs="Arial"/>
                <w:kern w:val="28"/>
              </w:rPr>
              <w:t xml:space="preserve"> and approved by the Authorized representative of AHT Group AG</w:t>
            </w:r>
            <w:r w:rsidR="002230A4" w:rsidRPr="002230A4">
              <w:rPr>
                <w:rFonts w:asciiTheme="minorHAnsi" w:hAnsiTheme="minorHAnsi" w:cs="Arial"/>
                <w:kern w:val="28"/>
              </w:rPr>
              <w:t>.</w:t>
            </w:r>
            <w:r w:rsidR="002230A4">
              <w:rPr>
                <w:rFonts w:ascii="Arial" w:hAnsi="Arial" w:cs="Arial"/>
                <w:sz w:val="22"/>
                <w:szCs w:val="22"/>
              </w:rPr>
              <w:t xml:space="preserve"> </w:t>
            </w:r>
          </w:p>
          <w:p w14:paraId="3F61CD46" w14:textId="6BBDCC8E" w:rsidR="00EB6904" w:rsidRPr="006837F5" w:rsidRDefault="00EB6904" w:rsidP="002230A4">
            <w:pPr>
              <w:rPr>
                <w:rFonts w:asciiTheme="minorHAnsi" w:hAnsiTheme="minorHAnsi"/>
                <w:b/>
              </w:rPr>
            </w:pPr>
            <w:r>
              <w:rPr>
                <w:rFonts w:asciiTheme="minorHAnsi" w:hAnsiTheme="minorHAnsi"/>
                <w:lang w:val="en-GB"/>
              </w:rPr>
              <w:t>The invoiced price for Services will not include VAT or any other taxes due to the AHT GROUP AG</w:t>
            </w:r>
            <w:r w:rsidRPr="00E163F4">
              <w:rPr>
                <w:rFonts w:asciiTheme="minorHAnsi" w:hAnsiTheme="minorHAnsi"/>
                <w:lang w:val="en-GB"/>
              </w:rPr>
              <w:t xml:space="preserve"> exempt</w:t>
            </w:r>
            <w:r>
              <w:rPr>
                <w:rFonts w:asciiTheme="minorHAnsi" w:hAnsiTheme="minorHAnsi"/>
                <w:lang w:val="en-GB"/>
              </w:rPr>
              <w:t>ion</w:t>
            </w:r>
            <w:r w:rsidRPr="00E163F4">
              <w:rPr>
                <w:rFonts w:asciiTheme="minorHAnsi" w:hAnsiTheme="minorHAnsi"/>
                <w:lang w:val="en-GB"/>
              </w:rPr>
              <w:t xml:space="preserve"> from all taxes, customs duties and charges</w:t>
            </w:r>
            <w:r>
              <w:rPr>
                <w:rFonts w:asciiTheme="minorHAnsi" w:hAnsiTheme="minorHAnsi"/>
                <w:lang w:val="en-GB"/>
              </w:rPr>
              <w:t xml:space="preserve"> based on the </w:t>
            </w:r>
            <w:r w:rsidRPr="00E163F4">
              <w:rPr>
                <w:rFonts w:asciiTheme="minorHAnsi" w:hAnsiTheme="minorHAnsi"/>
                <w:lang w:val="en-GB"/>
              </w:rPr>
              <w:t xml:space="preserve">Registration Card of the Project No. 3450 </w:t>
            </w:r>
            <w:r w:rsidR="00C52048">
              <w:rPr>
                <w:rFonts w:asciiTheme="minorHAnsi" w:hAnsiTheme="minorHAnsi"/>
                <w:lang w:val="en-GB"/>
              </w:rPr>
              <w:t xml:space="preserve">-1 </w:t>
            </w:r>
            <w:r w:rsidRPr="00E163F4">
              <w:rPr>
                <w:rFonts w:asciiTheme="minorHAnsi" w:hAnsiTheme="minorHAnsi"/>
                <w:lang w:val="en-GB"/>
              </w:rPr>
              <w:t xml:space="preserve">was issued by the Ministry of Economic Development and Trade of Ukraine on </w:t>
            </w:r>
            <w:r w:rsidR="00C52048" w:rsidRPr="00C52048">
              <w:rPr>
                <w:rFonts w:asciiTheme="minorHAnsi" w:hAnsiTheme="minorHAnsi"/>
                <w:lang w:val="en-GB"/>
              </w:rPr>
              <w:t>23.03.2018</w:t>
            </w:r>
            <w:r w:rsidR="00C52048" w:rsidRPr="00450BF3">
              <w:rPr>
                <w:rFonts w:ascii="Arial" w:hAnsi="Arial" w:cs="Arial"/>
                <w:lang w:val="uk-UA"/>
              </w:rPr>
              <w:t xml:space="preserve"> </w:t>
            </w:r>
          </w:p>
        </w:tc>
        <w:tc>
          <w:tcPr>
            <w:tcW w:w="4961" w:type="dxa"/>
          </w:tcPr>
          <w:p w14:paraId="614CDBDA" w14:textId="3C6FE74A" w:rsidR="00D6649C" w:rsidRDefault="00D6649C" w:rsidP="00D6649C">
            <w:pPr>
              <w:rPr>
                <w:rFonts w:asciiTheme="minorHAnsi" w:hAnsiTheme="minorHAnsi"/>
                <w:b/>
                <w:lang w:val="ru-RU"/>
              </w:rPr>
            </w:pPr>
            <w:proofErr w:type="spellStart"/>
            <w:r w:rsidRPr="002230A4">
              <w:rPr>
                <w:rFonts w:asciiTheme="minorHAnsi" w:hAnsiTheme="minorHAnsi"/>
                <w:b/>
                <w:lang w:val="ru-RU"/>
              </w:rPr>
              <w:t>Загальна</w:t>
            </w:r>
            <w:proofErr w:type="spellEnd"/>
            <w:r w:rsidRPr="002230A4">
              <w:rPr>
                <w:rFonts w:asciiTheme="minorHAnsi" w:hAnsiTheme="minorHAnsi"/>
                <w:b/>
                <w:lang w:val="ru-RU"/>
              </w:rPr>
              <w:t xml:space="preserve"> </w:t>
            </w:r>
            <w:proofErr w:type="spellStart"/>
            <w:r w:rsidRPr="002230A4">
              <w:rPr>
                <w:rFonts w:asciiTheme="minorHAnsi" w:hAnsiTheme="minorHAnsi"/>
                <w:b/>
                <w:lang w:val="ru-RU"/>
              </w:rPr>
              <w:t>вартість</w:t>
            </w:r>
            <w:proofErr w:type="spellEnd"/>
            <w:r w:rsidRPr="002230A4">
              <w:rPr>
                <w:rFonts w:asciiTheme="minorHAnsi" w:hAnsiTheme="minorHAnsi"/>
                <w:b/>
                <w:lang w:val="ru-RU"/>
              </w:rPr>
              <w:t xml:space="preserve"> Послуг</w:t>
            </w:r>
            <w:r w:rsidRPr="002230A4">
              <w:rPr>
                <w:rFonts w:asciiTheme="minorHAnsi" w:hAnsiTheme="minorHAnsi"/>
                <w:b/>
                <w:vertAlign w:val="superscript"/>
                <w:lang w:val="ru-RU"/>
              </w:rPr>
              <w:t>2</w:t>
            </w:r>
            <w:r w:rsidRPr="002230A4">
              <w:rPr>
                <w:rFonts w:asciiTheme="minorHAnsi" w:hAnsiTheme="minorHAnsi"/>
                <w:b/>
                <w:lang w:val="ru-RU"/>
              </w:rPr>
              <w:t xml:space="preserve"> </w:t>
            </w:r>
            <w:proofErr w:type="spellStart"/>
            <w:r w:rsidR="0038579A">
              <w:rPr>
                <w:rFonts w:asciiTheme="minorHAnsi" w:hAnsiTheme="minorHAnsi"/>
                <w:b/>
                <w:lang w:val="ru-RU"/>
              </w:rPr>
              <w:t>в</w:t>
            </w:r>
            <w:r w:rsidR="000C3D9F">
              <w:rPr>
                <w:rFonts w:asciiTheme="minorHAnsi" w:hAnsiTheme="minorHAnsi"/>
                <w:b/>
                <w:lang w:val="ru-RU"/>
              </w:rPr>
              <w:t>ключає</w:t>
            </w:r>
            <w:proofErr w:type="spellEnd"/>
            <w:r w:rsidR="0038579A">
              <w:rPr>
                <w:rFonts w:asciiTheme="minorHAnsi" w:hAnsiTheme="minorHAnsi"/>
                <w:b/>
                <w:lang w:val="ru-RU"/>
              </w:rPr>
              <w:t xml:space="preserve"> </w:t>
            </w:r>
            <w:proofErr w:type="spellStart"/>
            <w:r w:rsidR="0038579A">
              <w:rPr>
                <w:rFonts w:asciiTheme="minorHAnsi" w:hAnsiTheme="minorHAnsi"/>
                <w:b/>
                <w:lang w:val="ru-RU"/>
              </w:rPr>
              <w:t>наступне</w:t>
            </w:r>
            <w:proofErr w:type="spellEnd"/>
            <w:r w:rsidR="000C3D9F">
              <w:rPr>
                <w:rFonts w:asciiTheme="minorHAnsi" w:hAnsiTheme="minorHAnsi"/>
                <w:b/>
                <w:lang w:val="ru-RU"/>
              </w:rPr>
              <w:t>:</w:t>
            </w:r>
          </w:p>
          <w:p w14:paraId="72E58AB9" w14:textId="77777777" w:rsidR="0038579A" w:rsidRPr="0038579A" w:rsidRDefault="0038579A" w:rsidP="00A548F4">
            <w:pPr>
              <w:pStyle w:val="a5"/>
              <w:numPr>
                <w:ilvl w:val="0"/>
                <w:numId w:val="54"/>
              </w:numPr>
              <w:spacing w:line="240" w:lineRule="auto"/>
              <w:rPr>
                <w:rFonts w:asciiTheme="minorHAnsi" w:hAnsiTheme="minorHAnsi"/>
                <w:sz w:val="20"/>
                <w:lang w:val="uk-UA"/>
              </w:rPr>
            </w:pPr>
            <w:r w:rsidRPr="0038579A">
              <w:rPr>
                <w:rFonts w:asciiTheme="minorHAnsi" w:hAnsiTheme="minorHAnsi"/>
                <w:sz w:val="20"/>
                <w:lang w:val="uk-UA"/>
              </w:rPr>
              <w:t xml:space="preserve">суму, вказану в особистому робочому табелі старшого аудитора, </w:t>
            </w:r>
          </w:p>
          <w:p w14:paraId="6FCEDC58" w14:textId="44174F11" w:rsidR="0038579A" w:rsidRPr="0038579A" w:rsidRDefault="0038579A" w:rsidP="00A548F4">
            <w:pPr>
              <w:pStyle w:val="a5"/>
              <w:numPr>
                <w:ilvl w:val="0"/>
                <w:numId w:val="54"/>
              </w:numPr>
              <w:spacing w:line="240" w:lineRule="auto"/>
              <w:rPr>
                <w:rFonts w:asciiTheme="minorHAnsi" w:hAnsiTheme="minorHAnsi"/>
                <w:sz w:val="20"/>
                <w:lang w:val="uk-UA"/>
              </w:rPr>
            </w:pPr>
            <w:r w:rsidRPr="0038579A">
              <w:rPr>
                <w:rFonts w:asciiTheme="minorHAnsi" w:hAnsiTheme="minorHAnsi"/>
                <w:sz w:val="20"/>
                <w:lang w:val="uk-UA"/>
              </w:rPr>
              <w:t xml:space="preserve">витрати на проїзд та перевезення у сумі ______ євро (__________), як зазначено у фінансовій пропозиції Надавача послуг, </w:t>
            </w:r>
          </w:p>
          <w:p w14:paraId="4D857952" w14:textId="77777777" w:rsidR="0038579A" w:rsidRPr="0038579A" w:rsidRDefault="0038579A" w:rsidP="00A548F4">
            <w:pPr>
              <w:pStyle w:val="a5"/>
              <w:numPr>
                <w:ilvl w:val="0"/>
                <w:numId w:val="54"/>
              </w:numPr>
              <w:spacing w:line="240" w:lineRule="auto"/>
              <w:rPr>
                <w:rFonts w:asciiTheme="minorHAnsi" w:hAnsiTheme="minorHAnsi"/>
                <w:sz w:val="20"/>
                <w:lang w:val="uk-UA"/>
              </w:rPr>
            </w:pPr>
            <w:r w:rsidRPr="0038579A">
              <w:rPr>
                <w:rFonts w:asciiTheme="minorHAnsi" w:hAnsiTheme="minorHAnsi"/>
                <w:sz w:val="20"/>
                <w:lang w:val="uk-UA"/>
              </w:rPr>
              <w:t>інші витрати, що включають підготовку звітів ______ євро (__________), як зазначено в фінансовій пропозиції Надавача послуг.</w:t>
            </w:r>
          </w:p>
          <w:p w14:paraId="5EA21E43" w14:textId="77777777" w:rsidR="0038579A" w:rsidRDefault="0038579A" w:rsidP="00D6649C">
            <w:pPr>
              <w:rPr>
                <w:rFonts w:asciiTheme="minorHAnsi" w:hAnsiTheme="minorHAnsi"/>
                <w:lang w:val="uk-UA"/>
              </w:rPr>
            </w:pPr>
          </w:p>
          <w:p w14:paraId="260CDAFC" w14:textId="5C92253F" w:rsidR="000C3D9F" w:rsidRPr="0038579A" w:rsidRDefault="0038579A" w:rsidP="00D6649C">
            <w:pPr>
              <w:rPr>
                <w:rFonts w:asciiTheme="minorHAnsi" w:hAnsiTheme="minorHAnsi"/>
                <w:lang w:val="uk-UA"/>
              </w:rPr>
            </w:pPr>
            <w:r>
              <w:rPr>
                <w:rFonts w:asciiTheme="minorHAnsi" w:hAnsiTheme="minorHAnsi"/>
                <w:lang w:val="uk-UA"/>
              </w:rPr>
              <w:t>Робочий табель</w:t>
            </w:r>
            <w:r w:rsidRPr="0038579A">
              <w:rPr>
                <w:rFonts w:asciiTheme="minorHAnsi" w:hAnsiTheme="minorHAnsi"/>
                <w:lang w:val="uk-UA"/>
              </w:rPr>
              <w:t xml:space="preserve"> старшого аудитора </w:t>
            </w:r>
            <w:r>
              <w:rPr>
                <w:rFonts w:asciiTheme="minorHAnsi" w:hAnsiTheme="minorHAnsi"/>
                <w:lang w:val="uk-UA"/>
              </w:rPr>
              <w:t>повинен бути погоджений</w:t>
            </w:r>
            <w:r w:rsidRPr="0038579A">
              <w:rPr>
                <w:rFonts w:asciiTheme="minorHAnsi" w:hAnsiTheme="minorHAnsi"/>
                <w:lang w:val="uk-UA"/>
              </w:rPr>
              <w:t xml:space="preserve"> куратором та затвердж</w:t>
            </w:r>
            <w:r>
              <w:rPr>
                <w:rFonts w:asciiTheme="minorHAnsi" w:hAnsiTheme="minorHAnsi"/>
                <w:lang w:val="uk-UA"/>
              </w:rPr>
              <w:t xml:space="preserve">еним </w:t>
            </w:r>
            <w:r w:rsidRPr="0038579A">
              <w:rPr>
                <w:rFonts w:asciiTheme="minorHAnsi" w:hAnsiTheme="minorHAnsi"/>
                <w:lang w:val="uk-UA"/>
              </w:rPr>
              <w:t xml:space="preserve">уповноваженим представником </w:t>
            </w:r>
            <w:r>
              <w:rPr>
                <w:rFonts w:asciiTheme="minorHAnsi" w:hAnsiTheme="minorHAnsi"/>
                <w:lang w:val="uk-UA"/>
              </w:rPr>
              <w:t>АГТ Груп АГ (</w:t>
            </w:r>
            <w:r w:rsidRPr="0038579A">
              <w:rPr>
                <w:rFonts w:asciiTheme="minorHAnsi" w:hAnsiTheme="minorHAnsi"/>
                <w:lang w:val="uk-UA"/>
              </w:rPr>
              <w:t>AHT Group AG</w:t>
            </w:r>
            <w:r>
              <w:rPr>
                <w:rFonts w:asciiTheme="minorHAnsi" w:hAnsiTheme="minorHAnsi"/>
                <w:lang w:val="uk-UA"/>
              </w:rPr>
              <w:t>).</w:t>
            </w:r>
            <w:r w:rsidRPr="0038579A">
              <w:rPr>
                <w:rFonts w:asciiTheme="minorHAnsi" w:hAnsiTheme="minorHAnsi"/>
                <w:lang w:val="uk-UA"/>
              </w:rPr>
              <w:t xml:space="preserve"> </w:t>
            </w:r>
            <w:r>
              <w:rPr>
                <w:rFonts w:asciiTheme="minorHAnsi" w:hAnsiTheme="minorHAnsi"/>
                <w:lang w:val="uk-UA"/>
              </w:rPr>
              <w:t xml:space="preserve">Заявлена </w:t>
            </w:r>
            <w:r w:rsidRPr="0038579A">
              <w:rPr>
                <w:rFonts w:asciiTheme="minorHAnsi" w:hAnsiTheme="minorHAnsi"/>
                <w:lang w:val="uk-UA"/>
              </w:rPr>
              <w:t>вартість послуг не включатиме ПДВ та інші податки,</w:t>
            </w:r>
            <w:r>
              <w:rPr>
                <w:rFonts w:asciiTheme="minorHAnsi" w:hAnsiTheme="minorHAnsi"/>
                <w:lang w:val="uk-UA"/>
              </w:rPr>
              <w:t xml:space="preserve"> оскільки</w:t>
            </w:r>
            <w:r w:rsidRPr="0038579A">
              <w:rPr>
                <w:rFonts w:asciiTheme="minorHAnsi" w:hAnsiTheme="minorHAnsi"/>
                <w:lang w:val="uk-UA"/>
              </w:rPr>
              <w:t xml:space="preserve"> </w:t>
            </w:r>
            <w:r w:rsidR="00BC71F3">
              <w:rPr>
                <w:rFonts w:asciiTheme="minorHAnsi" w:hAnsiTheme="minorHAnsi"/>
                <w:lang w:val="uk-UA"/>
              </w:rPr>
              <w:t xml:space="preserve">АГТ Груп АГ </w:t>
            </w:r>
            <w:r w:rsidRPr="0038579A">
              <w:rPr>
                <w:rFonts w:asciiTheme="minorHAnsi" w:hAnsiTheme="minorHAnsi"/>
                <w:lang w:val="uk-UA"/>
              </w:rPr>
              <w:t>звільнен</w:t>
            </w:r>
            <w:r w:rsidR="00BC71F3">
              <w:rPr>
                <w:rFonts w:asciiTheme="minorHAnsi" w:hAnsiTheme="minorHAnsi"/>
                <w:lang w:val="uk-UA"/>
              </w:rPr>
              <w:t>а</w:t>
            </w:r>
            <w:r w:rsidRPr="0038579A">
              <w:rPr>
                <w:rFonts w:asciiTheme="minorHAnsi" w:hAnsiTheme="minorHAnsi"/>
                <w:lang w:val="uk-UA"/>
              </w:rPr>
              <w:t xml:space="preserve"> від сплати податків, мит та зборів на підставі реєстраційної картки проекту № 3450</w:t>
            </w:r>
            <w:r w:rsidR="00C52048">
              <w:rPr>
                <w:rFonts w:asciiTheme="minorHAnsi" w:hAnsiTheme="minorHAnsi"/>
                <w:lang w:val="uk-UA"/>
              </w:rPr>
              <w:t>-1</w:t>
            </w:r>
            <w:r w:rsidR="00BC71F3">
              <w:rPr>
                <w:rFonts w:asciiTheme="minorHAnsi" w:hAnsiTheme="minorHAnsi"/>
                <w:lang w:val="uk-UA"/>
              </w:rPr>
              <w:t xml:space="preserve">, виданої </w:t>
            </w:r>
            <w:r w:rsidRPr="0038579A">
              <w:rPr>
                <w:rFonts w:asciiTheme="minorHAnsi" w:hAnsiTheme="minorHAnsi"/>
                <w:lang w:val="uk-UA"/>
              </w:rPr>
              <w:t>Міністерством економічного розв</w:t>
            </w:r>
            <w:bookmarkStart w:id="14" w:name="_GoBack"/>
            <w:bookmarkEnd w:id="14"/>
            <w:r w:rsidRPr="0038579A">
              <w:rPr>
                <w:rFonts w:asciiTheme="minorHAnsi" w:hAnsiTheme="minorHAnsi"/>
                <w:lang w:val="uk-UA"/>
              </w:rPr>
              <w:t>итку та торгівлі Україн</w:t>
            </w:r>
            <w:r w:rsidR="00BC71F3">
              <w:rPr>
                <w:rFonts w:asciiTheme="minorHAnsi" w:hAnsiTheme="minorHAnsi"/>
                <w:lang w:val="uk-UA"/>
              </w:rPr>
              <w:t>и</w:t>
            </w:r>
            <w:r w:rsidRPr="0038579A">
              <w:rPr>
                <w:rFonts w:asciiTheme="minorHAnsi" w:hAnsiTheme="minorHAnsi"/>
                <w:lang w:val="uk-UA"/>
              </w:rPr>
              <w:t xml:space="preserve"> </w:t>
            </w:r>
            <w:r w:rsidR="00C52048" w:rsidRPr="00C52048">
              <w:rPr>
                <w:rFonts w:asciiTheme="minorHAnsi" w:hAnsiTheme="minorHAnsi"/>
                <w:lang w:val="uk-UA"/>
              </w:rPr>
              <w:t xml:space="preserve">23.03.2018 </w:t>
            </w:r>
            <w:r w:rsidRPr="0038579A">
              <w:rPr>
                <w:rFonts w:asciiTheme="minorHAnsi" w:hAnsiTheme="minorHAnsi"/>
                <w:lang w:val="uk-UA"/>
              </w:rPr>
              <w:t>016 року</w:t>
            </w:r>
          </w:p>
        </w:tc>
      </w:tr>
      <w:tr w:rsidR="00D6649C" w:rsidRPr="0098589F" w14:paraId="3E739149" w14:textId="77777777" w:rsidTr="00D6649C">
        <w:tc>
          <w:tcPr>
            <w:tcW w:w="4928" w:type="dxa"/>
          </w:tcPr>
          <w:p w14:paraId="01772A6B" w14:textId="4E12F146" w:rsidR="00D6649C" w:rsidRPr="006837F5" w:rsidRDefault="00D6649C" w:rsidP="006837F5">
            <w:pPr>
              <w:rPr>
                <w:rFonts w:asciiTheme="minorHAnsi" w:hAnsiTheme="minorHAnsi"/>
              </w:rPr>
            </w:pPr>
            <w:r w:rsidRPr="002230A4">
              <w:rPr>
                <w:rFonts w:asciiTheme="minorHAnsi" w:hAnsiTheme="minorHAnsi"/>
                <w:b/>
              </w:rPr>
              <w:t>St</w:t>
            </w:r>
            <w:r w:rsidR="006837F5" w:rsidRPr="002230A4">
              <w:rPr>
                <w:rFonts w:asciiTheme="minorHAnsi" w:hAnsiTheme="minorHAnsi"/>
                <w:b/>
              </w:rPr>
              <w:t>art date of Providing Service</w:t>
            </w:r>
            <w:r w:rsidR="006837F5" w:rsidRPr="006837F5">
              <w:rPr>
                <w:rFonts w:asciiTheme="minorHAnsi" w:hAnsiTheme="minorHAnsi"/>
              </w:rPr>
              <w:t>:</w:t>
            </w:r>
            <w:r w:rsidR="002230A4">
              <w:rPr>
                <w:rFonts w:asciiTheme="minorHAnsi" w:hAnsiTheme="minorHAnsi"/>
              </w:rPr>
              <w:t xml:space="preserve"> </w:t>
            </w:r>
            <w:r w:rsidR="008E7604">
              <w:rPr>
                <w:rFonts w:asciiTheme="minorHAnsi" w:hAnsiTheme="minorHAnsi"/>
              </w:rPr>
              <w:t xml:space="preserve">up to </w:t>
            </w:r>
            <w:r w:rsidR="006837F5" w:rsidRPr="006837F5">
              <w:rPr>
                <w:rFonts w:asciiTheme="minorHAnsi" w:hAnsiTheme="minorHAnsi"/>
              </w:rPr>
              <w:t>10 days after the signing of the contract for the Auditing</w:t>
            </w:r>
          </w:p>
          <w:p w14:paraId="53A301F1" w14:textId="0E003CA6" w:rsidR="00D6649C" w:rsidRPr="006837F5" w:rsidRDefault="00D6649C" w:rsidP="002230A4">
            <w:pPr>
              <w:rPr>
                <w:rFonts w:asciiTheme="minorHAnsi" w:hAnsiTheme="minorHAnsi"/>
              </w:rPr>
            </w:pPr>
          </w:p>
        </w:tc>
        <w:tc>
          <w:tcPr>
            <w:tcW w:w="4961" w:type="dxa"/>
          </w:tcPr>
          <w:p w14:paraId="2F8E67CC" w14:textId="7EF7E951" w:rsidR="00D6649C" w:rsidRPr="007719C9" w:rsidRDefault="00D6649C" w:rsidP="00D6649C">
            <w:pPr>
              <w:rPr>
                <w:rFonts w:asciiTheme="minorHAnsi" w:hAnsiTheme="minorHAnsi"/>
                <w:b/>
                <w:lang w:val="uk-UA"/>
              </w:rPr>
            </w:pPr>
            <w:r w:rsidRPr="007719C9">
              <w:rPr>
                <w:rFonts w:asciiTheme="minorHAnsi" w:hAnsiTheme="minorHAnsi"/>
                <w:b/>
                <w:lang w:val="ru-RU"/>
              </w:rPr>
              <w:t xml:space="preserve">Дата початку </w:t>
            </w:r>
            <w:proofErr w:type="spellStart"/>
            <w:r w:rsidRPr="007719C9">
              <w:rPr>
                <w:rFonts w:asciiTheme="minorHAnsi" w:hAnsiTheme="minorHAnsi"/>
                <w:b/>
                <w:lang w:val="ru-RU"/>
              </w:rPr>
              <w:t>надання</w:t>
            </w:r>
            <w:proofErr w:type="spellEnd"/>
            <w:r w:rsidRPr="007719C9">
              <w:rPr>
                <w:rFonts w:asciiTheme="minorHAnsi" w:hAnsiTheme="minorHAnsi"/>
                <w:b/>
                <w:lang w:val="ru-RU"/>
              </w:rPr>
              <w:t xml:space="preserve"> </w:t>
            </w:r>
            <w:proofErr w:type="spellStart"/>
            <w:r w:rsidRPr="007719C9">
              <w:rPr>
                <w:rFonts w:asciiTheme="minorHAnsi" w:hAnsiTheme="minorHAnsi"/>
                <w:b/>
                <w:lang w:val="ru-RU"/>
              </w:rPr>
              <w:t>послуг</w:t>
            </w:r>
            <w:proofErr w:type="spellEnd"/>
            <w:r w:rsidRPr="007719C9">
              <w:rPr>
                <w:rFonts w:asciiTheme="minorHAnsi" w:hAnsiTheme="minorHAnsi"/>
                <w:b/>
                <w:lang w:val="ru-RU"/>
              </w:rPr>
              <w:t>:</w:t>
            </w:r>
            <w:r w:rsidR="007719C9">
              <w:rPr>
                <w:rFonts w:asciiTheme="minorHAnsi" w:hAnsiTheme="minorHAnsi"/>
                <w:b/>
                <w:lang w:val="uk-UA"/>
              </w:rPr>
              <w:t xml:space="preserve"> </w:t>
            </w:r>
            <w:r w:rsidR="007719C9" w:rsidRPr="007719C9">
              <w:rPr>
                <w:rFonts w:asciiTheme="minorHAnsi" w:hAnsiTheme="minorHAnsi"/>
                <w:lang w:val="uk-UA"/>
              </w:rPr>
              <w:t>до 10 днів після дати підписання угоди щодо проведення аудиту</w:t>
            </w:r>
          </w:p>
          <w:p w14:paraId="0530DBF9" w14:textId="3A236361" w:rsidR="00D6649C" w:rsidRPr="007719C9" w:rsidRDefault="00D6649C" w:rsidP="00D6649C">
            <w:pPr>
              <w:rPr>
                <w:rFonts w:asciiTheme="minorHAnsi" w:hAnsiTheme="minorHAnsi"/>
                <w:b/>
                <w:lang w:val="ru-RU"/>
              </w:rPr>
            </w:pPr>
          </w:p>
        </w:tc>
      </w:tr>
      <w:tr w:rsidR="00D6649C" w:rsidRPr="007719C9" w14:paraId="5FA7EDE1" w14:textId="77777777" w:rsidTr="00D6649C">
        <w:tc>
          <w:tcPr>
            <w:tcW w:w="4928" w:type="dxa"/>
          </w:tcPr>
          <w:p w14:paraId="72996F57" w14:textId="660FA933" w:rsidR="00D6649C" w:rsidRPr="006837F5" w:rsidRDefault="00D6649C" w:rsidP="002230A4">
            <w:pPr>
              <w:rPr>
                <w:rFonts w:asciiTheme="minorHAnsi" w:hAnsiTheme="minorHAnsi"/>
              </w:rPr>
            </w:pPr>
            <w:r w:rsidRPr="002230A4">
              <w:rPr>
                <w:rFonts w:asciiTheme="minorHAnsi" w:hAnsiTheme="minorHAnsi"/>
                <w:b/>
              </w:rPr>
              <w:t>Reporting schedule</w:t>
            </w:r>
            <w:r w:rsidRPr="006837F5">
              <w:rPr>
                <w:rFonts w:asciiTheme="minorHAnsi" w:hAnsiTheme="minorHAnsi"/>
              </w:rPr>
              <w:t>:</w:t>
            </w:r>
            <w:r w:rsidR="002230A4" w:rsidRPr="006837F5">
              <w:rPr>
                <w:rFonts w:asciiTheme="minorHAnsi" w:hAnsiTheme="minorHAnsi"/>
              </w:rPr>
              <w:t xml:space="preserve"> for</w:t>
            </w:r>
            <w:r w:rsidR="002230A4">
              <w:rPr>
                <w:rFonts w:asciiTheme="minorHAnsi" w:hAnsiTheme="minorHAnsi"/>
              </w:rPr>
              <w:t xml:space="preserve"> the audit period 2017, </w:t>
            </w:r>
            <w:r w:rsidR="002230A4" w:rsidRPr="006837F5">
              <w:rPr>
                <w:rFonts w:asciiTheme="minorHAnsi" w:hAnsiTheme="minorHAnsi"/>
              </w:rPr>
              <w:t>final audit report shall be availab</w:t>
            </w:r>
            <w:r w:rsidR="005648AA">
              <w:rPr>
                <w:rFonts w:asciiTheme="minorHAnsi" w:hAnsiTheme="minorHAnsi"/>
              </w:rPr>
              <w:t xml:space="preserve">le at the latest </w:t>
            </w:r>
            <w:proofErr w:type="gramStart"/>
            <w:r w:rsidR="005648AA">
              <w:rPr>
                <w:rFonts w:asciiTheme="minorHAnsi" w:hAnsiTheme="minorHAnsi"/>
              </w:rPr>
              <w:t>by  5th</w:t>
            </w:r>
            <w:proofErr w:type="gramEnd"/>
            <w:r w:rsidR="005648AA">
              <w:rPr>
                <w:rFonts w:asciiTheme="minorHAnsi" w:hAnsiTheme="minorHAnsi"/>
              </w:rPr>
              <w:t xml:space="preserve"> October</w:t>
            </w:r>
            <w:r w:rsidR="002230A4" w:rsidRPr="006837F5">
              <w:rPr>
                <w:rFonts w:asciiTheme="minorHAnsi" w:hAnsiTheme="minorHAnsi"/>
              </w:rPr>
              <w:t xml:space="preserve"> 2018</w:t>
            </w:r>
            <w:r w:rsidR="002230A4">
              <w:rPr>
                <w:rFonts w:asciiTheme="minorHAnsi" w:hAnsiTheme="minorHAnsi"/>
              </w:rPr>
              <w:t>;</w:t>
            </w:r>
            <w:r w:rsidR="002230A4" w:rsidRPr="006837F5">
              <w:rPr>
                <w:rFonts w:asciiTheme="minorHAnsi" w:hAnsiTheme="minorHAnsi"/>
              </w:rPr>
              <w:t xml:space="preserve"> </w:t>
            </w:r>
            <w:r w:rsidR="002230A4">
              <w:rPr>
                <w:rFonts w:asciiTheme="minorHAnsi" w:hAnsiTheme="minorHAnsi"/>
              </w:rPr>
              <w:t xml:space="preserve"> </w:t>
            </w:r>
            <w:r w:rsidR="002230A4" w:rsidRPr="006837F5">
              <w:rPr>
                <w:rFonts w:asciiTheme="minorHAnsi" w:hAnsiTheme="minorHAnsi"/>
              </w:rPr>
              <w:t>for the audit period 2018</w:t>
            </w:r>
            <w:r w:rsidR="002230A4">
              <w:rPr>
                <w:rFonts w:asciiTheme="minorHAnsi" w:hAnsiTheme="minorHAnsi"/>
              </w:rPr>
              <w:t xml:space="preserve">, </w:t>
            </w:r>
            <w:r w:rsidR="002230A4" w:rsidRPr="006837F5">
              <w:rPr>
                <w:rFonts w:asciiTheme="minorHAnsi" w:hAnsiTheme="minorHAnsi"/>
              </w:rPr>
              <w:t>final audit report shall be available at the latest by 31st March 2019.</w:t>
            </w:r>
          </w:p>
        </w:tc>
        <w:tc>
          <w:tcPr>
            <w:tcW w:w="4961" w:type="dxa"/>
          </w:tcPr>
          <w:p w14:paraId="035143F0" w14:textId="158442A1" w:rsidR="00D6649C" w:rsidRPr="007719C9" w:rsidRDefault="00D6649C" w:rsidP="00D6649C">
            <w:pPr>
              <w:rPr>
                <w:rFonts w:asciiTheme="minorHAnsi" w:hAnsiTheme="minorHAnsi"/>
                <w:b/>
                <w:lang w:val="uk-UA"/>
              </w:rPr>
            </w:pPr>
            <w:r w:rsidRPr="007719C9">
              <w:rPr>
                <w:rFonts w:asciiTheme="minorHAnsi" w:hAnsiTheme="minorHAnsi"/>
                <w:b/>
                <w:lang w:val="uk-UA"/>
              </w:rPr>
              <w:t>Графік подання звітів:</w:t>
            </w:r>
            <w:r w:rsidR="007719C9" w:rsidRPr="007719C9">
              <w:rPr>
                <w:rFonts w:asciiTheme="minorHAnsi" w:hAnsiTheme="minorHAnsi"/>
                <w:lang w:val="uk-UA"/>
              </w:rPr>
              <w:t xml:space="preserve"> для аудиту 2017 року, кінцевою</w:t>
            </w:r>
            <w:r w:rsidR="005648AA">
              <w:rPr>
                <w:rFonts w:asciiTheme="minorHAnsi" w:hAnsiTheme="minorHAnsi"/>
                <w:lang w:val="uk-UA"/>
              </w:rPr>
              <w:t xml:space="preserve"> датою подачі звіту визначено 5 жовтня</w:t>
            </w:r>
            <w:r w:rsidR="007719C9" w:rsidRPr="007719C9">
              <w:rPr>
                <w:rFonts w:asciiTheme="minorHAnsi" w:hAnsiTheme="minorHAnsi"/>
                <w:lang w:val="uk-UA"/>
              </w:rPr>
              <w:t xml:space="preserve"> 2018 року, а для аудиту 2018 року кінцевою датою подачі звіту є 31 березня 2019 року.</w:t>
            </w:r>
          </w:p>
        </w:tc>
      </w:tr>
      <w:tr w:rsidR="00D6649C" w:rsidRPr="007719C9" w14:paraId="699FD6AF" w14:textId="77777777" w:rsidTr="00D6649C">
        <w:tc>
          <w:tcPr>
            <w:tcW w:w="4928" w:type="dxa"/>
          </w:tcPr>
          <w:p w14:paraId="485DCA93" w14:textId="7AA8471E" w:rsidR="00D6649C" w:rsidRPr="007719C9" w:rsidRDefault="00D6649C" w:rsidP="00D6649C">
            <w:pPr>
              <w:rPr>
                <w:rFonts w:asciiTheme="minorHAnsi" w:hAnsiTheme="minorHAnsi"/>
              </w:rPr>
            </w:pPr>
          </w:p>
        </w:tc>
        <w:tc>
          <w:tcPr>
            <w:tcW w:w="4961" w:type="dxa"/>
          </w:tcPr>
          <w:p w14:paraId="51314138" w14:textId="24BD43A9" w:rsidR="00D6649C" w:rsidRPr="007719C9" w:rsidRDefault="00D6649C" w:rsidP="00D6649C">
            <w:pPr>
              <w:rPr>
                <w:rFonts w:asciiTheme="minorHAnsi" w:hAnsiTheme="minorHAnsi"/>
                <w:b/>
              </w:rPr>
            </w:pPr>
          </w:p>
        </w:tc>
      </w:tr>
      <w:tr w:rsidR="00D6649C" w:rsidRPr="0098589F" w14:paraId="5F636F5A" w14:textId="77777777" w:rsidTr="00D6649C">
        <w:tc>
          <w:tcPr>
            <w:tcW w:w="4928" w:type="dxa"/>
          </w:tcPr>
          <w:p w14:paraId="33FBF382" w14:textId="29A94373" w:rsidR="00D6649C" w:rsidRPr="006837F5" w:rsidRDefault="00D6649C" w:rsidP="00D6649C">
            <w:pPr>
              <w:rPr>
                <w:rFonts w:asciiTheme="minorHAnsi" w:hAnsiTheme="minorHAnsi"/>
              </w:rPr>
            </w:pPr>
            <w:r w:rsidRPr="002230A4">
              <w:rPr>
                <w:rFonts w:asciiTheme="minorHAnsi" w:hAnsiTheme="minorHAnsi"/>
                <w:b/>
              </w:rPr>
              <w:t>Delivery deadl</w:t>
            </w:r>
            <w:r w:rsidR="002230A4" w:rsidRPr="002230A4">
              <w:rPr>
                <w:rFonts w:asciiTheme="minorHAnsi" w:hAnsiTheme="minorHAnsi"/>
                <w:b/>
              </w:rPr>
              <w:t>ine of the Services</w:t>
            </w:r>
            <w:r w:rsidR="002230A4">
              <w:rPr>
                <w:rFonts w:asciiTheme="minorHAnsi" w:hAnsiTheme="minorHAnsi"/>
              </w:rPr>
              <w:t>: till “31</w:t>
            </w:r>
            <w:r w:rsidR="002230A4" w:rsidRPr="002230A4">
              <w:rPr>
                <w:rFonts w:asciiTheme="minorHAnsi" w:hAnsiTheme="minorHAnsi"/>
                <w:vertAlign w:val="superscript"/>
              </w:rPr>
              <w:t>st</w:t>
            </w:r>
            <w:r w:rsidR="002230A4">
              <w:rPr>
                <w:rFonts w:asciiTheme="minorHAnsi" w:hAnsiTheme="minorHAnsi"/>
              </w:rPr>
              <w:t xml:space="preserve"> ”March 2019</w:t>
            </w:r>
          </w:p>
        </w:tc>
        <w:tc>
          <w:tcPr>
            <w:tcW w:w="4961" w:type="dxa"/>
          </w:tcPr>
          <w:p w14:paraId="63B98656" w14:textId="6305FC6A" w:rsidR="00D6649C" w:rsidRPr="002230A4" w:rsidRDefault="00D6649C" w:rsidP="00D6649C">
            <w:pPr>
              <w:rPr>
                <w:rFonts w:asciiTheme="minorHAnsi" w:hAnsiTheme="minorHAnsi"/>
                <w:b/>
                <w:lang w:val="ru-RU"/>
              </w:rPr>
            </w:pPr>
            <w:r w:rsidRPr="002230A4">
              <w:rPr>
                <w:rFonts w:asciiTheme="minorHAnsi" w:hAnsiTheme="minorHAnsi"/>
                <w:b/>
                <w:lang w:val="ru-RU"/>
              </w:rPr>
              <w:t xml:space="preserve">Строк </w:t>
            </w:r>
            <w:proofErr w:type="spellStart"/>
            <w:r w:rsidRPr="002230A4">
              <w:rPr>
                <w:rFonts w:asciiTheme="minorHAnsi" w:hAnsiTheme="minorHAnsi"/>
                <w:b/>
                <w:lang w:val="ru-RU"/>
              </w:rPr>
              <w:t>надання</w:t>
            </w:r>
            <w:proofErr w:type="spellEnd"/>
            <w:r w:rsidRPr="002230A4">
              <w:rPr>
                <w:rFonts w:asciiTheme="minorHAnsi" w:hAnsiTheme="minorHAnsi"/>
                <w:b/>
                <w:lang w:val="ru-RU"/>
              </w:rPr>
              <w:t xml:space="preserve"> </w:t>
            </w:r>
            <w:proofErr w:type="spellStart"/>
            <w:r w:rsidRPr="002230A4">
              <w:rPr>
                <w:rFonts w:asciiTheme="minorHAnsi" w:hAnsiTheme="minorHAnsi"/>
                <w:b/>
                <w:lang w:val="ru-RU"/>
              </w:rPr>
              <w:t>Послуг</w:t>
            </w:r>
            <w:proofErr w:type="spellEnd"/>
            <w:r w:rsidRPr="002230A4">
              <w:rPr>
                <w:rFonts w:asciiTheme="minorHAnsi" w:hAnsiTheme="minorHAnsi"/>
                <w:b/>
                <w:lang w:val="ru-RU"/>
              </w:rPr>
              <w:t>:</w:t>
            </w:r>
            <w:r w:rsidR="002230A4">
              <w:rPr>
                <w:rFonts w:asciiTheme="minorHAnsi" w:hAnsiTheme="minorHAnsi"/>
                <w:b/>
                <w:lang w:val="ru-RU"/>
              </w:rPr>
              <w:t xml:space="preserve"> </w:t>
            </w:r>
            <w:r w:rsidR="002230A4" w:rsidRPr="007719C9">
              <w:rPr>
                <w:rFonts w:asciiTheme="minorHAnsi" w:hAnsiTheme="minorHAnsi"/>
                <w:lang w:val="ru-RU"/>
              </w:rPr>
              <w:t>до «</w:t>
            </w:r>
            <w:r w:rsidR="007719C9" w:rsidRPr="007719C9">
              <w:rPr>
                <w:rFonts w:asciiTheme="minorHAnsi" w:hAnsiTheme="minorHAnsi"/>
                <w:lang w:val="ru-RU"/>
              </w:rPr>
              <w:t>31</w:t>
            </w:r>
            <w:r w:rsidR="002230A4" w:rsidRPr="007719C9">
              <w:rPr>
                <w:rFonts w:asciiTheme="minorHAnsi" w:hAnsiTheme="minorHAnsi"/>
                <w:lang w:val="ru-RU"/>
              </w:rPr>
              <w:t>»</w:t>
            </w:r>
            <w:r w:rsidR="007719C9" w:rsidRPr="007719C9">
              <w:rPr>
                <w:rFonts w:asciiTheme="minorHAnsi" w:hAnsiTheme="minorHAnsi"/>
                <w:lang w:val="ru-RU"/>
              </w:rPr>
              <w:t xml:space="preserve"> </w:t>
            </w:r>
            <w:proofErr w:type="spellStart"/>
            <w:r w:rsidR="007719C9" w:rsidRPr="007719C9">
              <w:rPr>
                <w:rFonts w:asciiTheme="minorHAnsi" w:hAnsiTheme="minorHAnsi"/>
                <w:lang w:val="ru-RU"/>
              </w:rPr>
              <w:t>березня</w:t>
            </w:r>
            <w:proofErr w:type="spellEnd"/>
            <w:r w:rsidR="007719C9" w:rsidRPr="007719C9">
              <w:rPr>
                <w:rFonts w:asciiTheme="minorHAnsi" w:hAnsiTheme="minorHAnsi"/>
                <w:lang w:val="ru-RU"/>
              </w:rPr>
              <w:t xml:space="preserve"> </w:t>
            </w:r>
            <w:r w:rsidR="002230A4" w:rsidRPr="007719C9">
              <w:rPr>
                <w:rFonts w:asciiTheme="minorHAnsi" w:hAnsiTheme="minorHAnsi"/>
                <w:lang w:val="ru-RU"/>
              </w:rPr>
              <w:t>2019</w:t>
            </w:r>
            <w:r w:rsidRPr="007719C9">
              <w:rPr>
                <w:rFonts w:asciiTheme="minorHAnsi" w:hAnsiTheme="minorHAnsi"/>
                <w:lang w:val="ru-RU"/>
              </w:rPr>
              <w:t xml:space="preserve"> року</w:t>
            </w:r>
          </w:p>
        </w:tc>
      </w:tr>
      <w:tr w:rsidR="00D6649C" w:rsidRPr="0098589F" w14:paraId="7440237E" w14:textId="77777777" w:rsidTr="00D6649C">
        <w:tc>
          <w:tcPr>
            <w:tcW w:w="4928" w:type="dxa"/>
          </w:tcPr>
          <w:p w14:paraId="04B3AEEF" w14:textId="77777777" w:rsidR="00D6649C" w:rsidRPr="00EB6904" w:rsidRDefault="00D6649C" w:rsidP="00D6649C">
            <w:pPr>
              <w:rPr>
                <w:rFonts w:asciiTheme="minorHAnsi" w:hAnsiTheme="minorHAnsi"/>
                <w:b/>
              </w:rPr>
            </w:pPr>
            <w:r w:rsidRPr="00EB6904">
              <w:rPr>
                <w:rFonts w:asciiTheme="minorHAnsi" w:hAnsiTheme="minorHAnsi"/>
                <w:b/>
              </w:rPr>
              <w:t xml:space="preserve">Terms of payment: </w:t>
            </w:r>
          </w:p>
          <w:p w14:paraId="3CF1747E" w14:textId="5DF93659" w:rsidR="002230A4" w:rsidRDefault="002230A4" w:rsidP="002230A4">
            <w:pPr>
              <w:pStyle w:val="a5"/>
              <w:numPr>
                <w:ilvl w:val="0"/>
                <w:numId w:val="7"/>
              </w:numPr>
              <w:tabs>
                <w:tab w:val="left" w:pos="284"/>
              </w:tabs>
              <w:spacing w:line="240" w:lineRule="auto"/>
              <w:ind w:left="0" w:firstLine="0"/>
              <w:jc w:val="both"/>
              <w:rPr>
                <w:rFonts w:asciiTheme="minorHAnsi" w:hAnsiTheme="minorHAnsi"/>
                <w:kern w:val="0"/>
                <w:sz w:val="20"/>
                <w:szCs w:val="20"/>
              </w:rPr>
            </w:pPr>
            <w:r>
              <w:rPr>
                <w:rFonts w:asciiTheme="minorHAnsi" w:hAnsiTheme="minorHAnsi"/>
                <w:kern w:val="0"/>
                <w:sz w:val="20"/>
                <w:szCs w:val="20"/>
              </w:rPr>
              <w:t xml:space="preserve">Audit 2017: </w:t>
            </w:r>
            <w:r w:rsidRPr="00740F38">
              <w:rPr>
                <w:rFonts w:asciiTheme="minorHAnsi" w:hAnsiTheme="minorHAnsi"/>
                <w:kern w:val="0"/>
                <w:sz w:val="20"/>
                <w:szCs w:val="20"/>
              </w:rPr>
              <w:t xml:space="preserve">Full payment </w:t>
            </w:r>
            <w:r>
              <w:rPr>
                <w:rFonts w:asciiTheme="minorHAnsi" w:hAnsiTheme="minorHAnsi"/>
                <w:kern w:val="0"/>
                <w:sz w:val="20"/>
                <w:szCs w:val="20"/>
              </w:rPr>
              <w:t xml:space="preserve">of senior auditor fees within </w:t>
            </w:r>
            <w:r w:rsidRPr="00740F38">
              <w:rPr>
                <w:rFonts w:asciiTheme="minorHAnsi" w:hAnsiTheme="minorHAnsi"/>
                <w:kern w:val="0"/>
                <w:sz w:val="20"/>
                <w:szCs w:val="20"/>
              </w:rPr>
              <w:t>30 calendar d</w:t>
            </w:r>
            <w:r>
              <w:rPr>
                <w:rFonts w:asciiTheme="minorHAnsi" w:hAnsiTheme="minorHAnsi"/>
                <w:kern w:val="0"/>
                <w:sz w:val="20"/>
                <w:szCs w:val="20"/>
              </w:rPr>
              <w:t xml:space="preserve">ays from the date of reception </w:t>
            </w:r>
            <w:r w:rsidRPr="00740F38">
              <w:rPr>
                <w:rFonts w:asciiTheme="minorHAnsi" w:hAnsiTheme="minorHAnsi"/>
                <w:kern w:val="0"/>
                <w:sz w:val="20"/>
                <w:szCs w:val="20"/>
              </w:rPr>
              <w:t xml:space="preserve">of </w:t>
            </w:r>
            <w:r>
              <w:rPr>
                <w:rFonts w:asciiTheme="minorHAnsi" w:hAnsiTheme="minorHAnsi"/>
                <w:kern w:val="0"/>
                <w:sz w:val="20"/>
                <w:szCs w:val="20"/>
              </w:rPr>
              <w:t xml:space="preserve">the auditor’s invoice being accompanied by the approved audit report 2017 and the approved personal time report fixing the effective number of performed working days; </w:t>
            </w:r>
          </w:p>
          <w:p w14:paraId="6B1748FB" w14:textId="0302A8D3" w:rsidR="00D6649C" w:rsidRPr="00EB6904" w:rsidRDefault="002230A4" w:rsidP="00D6649C">
            <w:pPr>
              <w:pStyle w:val="a5"/>
              <w:numPr>
                <w:ilvl w:val="0"/>
                <w:numId w:val="7"/>
              </w:numPr>
              <w:tabs>
                <w:tab w:val="left" w:pos="284"/>
              </w:tabs>
              <w:spacing w:line="240" w:lineRule="auto"/>
              <w:ind w:left="0" w:firstLine="0"/>
              <w:jc w:val="both"/>
              <w:rPr>
                <w:rFonts w:asciiTheme="minorHAnsi" w:hAnsiTheme="minorHAnsi"/>
                <w:kern w:val="0"/>
                <w:sz w:val="20"/>
                <w:szCs w:val="20"/>
              </w:rPr>
            </w:pPr>
            <w:r>
              <w:rPr>
                <w:rFonts w:asciiTheme="minorHAnsi" w:hAnsiTheme="minorHAnsi"/>
                <w:kern w:val="0"/>
                <w:sz w:val="20"/>
                <w:szCs w:val="20"/>
              </w:rPr>
              <w:t xml:space="preserve">Audit 2018: </w:t>
            </w:r>
            <w:r w:rsidRPr="00740F38">
              <w:rPr>
                <w:rFonts w:asciiTheme="minorHAnsi" w:hAnsiTheme="minorHAnsi"/>
                <w:kern w:val="0"/>
                <w:sz w:val="20"/>
                <w:szCs w:val="20"/>
              </w:rPr>
              <w:t xml:space="preserve">Full payment </w:t>
            </w:r>
            <w:r>
              <w:rPr>
                <w:rFonts w:asciiTheme="minorHAnsi" w:hAnsiTheme="minorHAnsi"/>
                <w:kern w:val="0"/>
                <w:sz w:val="20"/>
                <w:szCs w:val="20"/>
              </w:rPr>
              <w:t xml:space="preserve">of senior auditor fees within </w:t>
            </w:r>
            <w:r w:rsidRPr="00740F38">
              <w:rPr>
                <w:rFonts w:asciiTheme="minorHAnsi" w:hAnsiTheme="minorHAnsi"/>
                <w:kern w:val="0"/>
                <w:sz w:val="20"/>
                <w:szCs w:val="20"/>
              </w:rPr>
              <w:t>30 calendar d</w:t>
            </w:r>
            <w:r>
              <w:rPr>
                <w:rFonts w:asciiTheme="minorHAnsi" w:hAnsiTheme="minorHAnsi"/>
                <w:kern w:val="0"/>
                <w:sz w:val="20"/>
                <w:szCs w:val="20"/>
              </w:rPr>
              <w:t xml:space="preserve">ays from the date of reception </w:t>
            </w:r>
            <w:r w:rsidRPr="00740F38">
              <w:rPr>
                <w:rFonts w:asciiTheme="minorHAnsi" w:hAnsiTheme="minorHAnsi"/>
                <w:kern w:val="0"/>
                <w:sz w:val="20"/>
                <w:szCs w:val="20"/>
              </w:rPr>
              <w:t xml:space="preserve">of </w:t>
            </w:r>
            <w:r>
              <w:rPr>
                <w:rFonts w:asciiTheme="minorHAnsi" w:hAnsiTheme="minorHAnsi"/>
                <w:kern w:val="0"/>
                <w:sz w:val="20"/>
                <w:szCs w:val="20"/>
              </w:rPr>
              <w:t>the auditor’s invoice being accompanied b</w:t>
            </w:r>
            <w:r w:rsidR="008E7604">
              <w:rPr>
                <w:rFonts w:asciiTheme="minorHAnsi" w:hAnsiTheme="minorHAnsi"/>
                <w:kern w:val="0"/>
                <w:sz w:val="20"/>
                <w:szCs w:val="20"/>
              </w:rPr>
              <w:t>y the approved audit report 2018</w:t>
            </w:r>
            <w:r>
              <w:rPr>
                <w:rFonts w:asciiTheme="minorHAnsi" w:hAnsiTheme="minorHAnsi"/>
                <w:kern w:val="0"/>
                <w:sz w:val="20"/>
                <w:szCs w:val="20"/>
              </w:rPr>
              <w:t xml:space="preserve"> and the approved personal time report fixing the effective number of performed working days.</w:t>
            </w:r>
          </w:p>
          <w:p w14:paraId="7757BFFD" w14:textId="152168A4" w:rsidR="00D6649C" w:rsidRPr="00EB6904" w:rsidRDefault="00D6649C" w:rsidP="00EB6904">
            <w:pPr>
              <w:pStyle w:val="2"/>
              <w:outlineLvl w:val="1"/>
              <w:rPr>
                <w:rFonts w:asciiTheme="minorHAnsi" w:hAnsiTheme="minorHAnsi"/>
                <w:lang w:val="en-GB"/>
              </w:rPr>
            </w:pPr>
            <w:r w:rsidRPr="00260725">
              <w:rPr>
                <w:rFonts w:asciiTheme="minorHAnsi" w:hAnsiTheme="minorHAnsi"/>
                <w:b/>
                <w:lang w:val="en-GB"/>
              </w:rPr>
              <w:t>Payment conditions</w:t>
            </w:r>
            <w:r w:rsidRPr="00260725">
              <w:rPr>
                <w:rFonts w:asciiTheme="minorHAnsi" w:hAnsiTheme="minorHAnsi"/>
                <w:lang w:val="en-GB"/>
              </w:rPr>
              <w:t xml:space="preserve">: </w:t>
            </w:r>
            <w:r w:rsidR="00EB6904" w:rsidRPr="00225EF7">
              <w:rPr>
                <w:rFonts w:asciiTheme="minorHAnsi" w:hAnsiTheme="minorHAnsi"/>
                <w:lang w:val="en-GB"/>
              </w:rPr>
              <w:t xml:space="preserve">Payments will be done in UAH based on the exchange rate of the National Bank of Ukraine on the day of payment.  </w:t>
            </w:r>
          </w:p>
        </w:tc>
        <w:tc>
          <w:tcPr>
            <w:tcW w:w="4961" w:type="dxa"/>
          </w:tcPr>
          <w:p w14:paraId="7C6D4205" w14:textId="77777777" w:rsidR="00D6649C" w:rsidRPr="002230A4" w:rsidRDefault="00D6649C" w:rsidP="00D6649C">
            <w:pPr>
              <w:rPr>
                <w:rFonts w:asciiTheme="minorHAnsi" w:hAnsiTheme="minorHAnsi"/>
                <w:b/>
                <w:lang w:val="ru-RU"/>
              </w:rPr>
            </w:pPr>
            <w:r w:rsidRPr="002230A4">
              <w:rPr>
                <w:rFonts w:asciiTheme="minorHAnsi" w:hAnsiTheme="minorHAnsi"/>
                <w:b/>
                <w:lang w:val="ru-RU"/>
              </w:rPr>
              <w:t xml:space="preserve">Строки </w:t>
            </w:r>
            <w:proofErr w:type="spellStart"/>
            <w:r w:rsidRPr="002230A4">
              <w:rPr>
                <w:rFonts w:asciiTheme="minorHAnsi" w:hAnsiTheme="minorHAnsi"/>
                <w:b/>
                <w:lang w:val="ru-RU"/>
              </w:rPr>
              <w:t>проведення</w:t>
            </w:r>
            <w:proofErr w:type="spellEnd"/>
            <w:r w:rsidRPr="002230A4">
              <w:rPr>
                <w:rFonts w:asciiTheme="minorHAnsi" w:hAnsiTheme="minorHAnsi"/>
                <w:b/>
                <w:lang w:val="ru-RU"/>
              </w:rPr>
              <w:t xml:space="preserve"> </w:t>
            </w:r>
            <w:proofErr w:type="spellStart"/>
            <w:r w:rsidRPr="002230A4">
              <w:rPr>
                <w:rFonts w:asciiTheme="minorHAnsi" w:hAnsiTheme="minorHAnsi"/>
                <w:b/>
                <w:lang w:val="ru-RU"/>
              </w:rPr>
              <w:t>розрахунків</w:t>
            </w:r>
            <w:proofErr w:type="spellEnd"/>
            <w:r w:rsidRPr="002230A4">
              <w:rPr>
                <w:rFonts w:asciiTheme="minorHAnsi" w:hAnsiTheme="minorHAnsi"/>
                <w:b/>
                <w:lang w:val="ru-RU"/>
              </w:rPr>
              <w:t xml:space="preserve">: </w:t>
            </w:r>
          </w:p>
          <w:p w14:paraId="78E92761" w14:textId="05A50B0E" w:rsidR="009E1B65" w:rsidRPr="009E1B65" w:rsidRDefault="009E1B65" w:rsidP="00A548F4">
            <w:pPr>
              <w:pStyle w:val="a5"/>
              <w:numPr>
                <w:ilvl w:val="0"/>
                <w:numId w:val="55"/>
              </w:numPr>
              <w:tabs>
                <w:tab w:val="left" w:pos="436"/>
              </w:tabs>
              <w:spacing w:line="240" w:lineRule="auto"/>
              <w:ind w:left="0" w:firstLine="0"/>
              <w:jc w:val="both"/>
              <w:rPr>
                <w:rFonts w:asciiTheme="minorHAnsi" w:hAnsiTheme="minorHAnsi"/>
                <w:sz w:val="20"/>
                <w:lang w:val="uk-UA"/>
              </w:rPr>
            </w:pPr>
            <w:r w:rsidRPr="009E1B65">
              <w:rPr>
                <w:rFonts w:asciiTheme="minorHAnsi" w:hAnsiTheme="minorHAnsi"/>
                <w:sz w:val="20"/>
                <w:lang w:val="uk-UA"/>
              </w:rPr>
              <w:t xml:space="preserve">Аудит 2017 року: повна оплата послуг старшого аудитора протягом 30 календарних днів з дати отримання рахунку-фактури від аудитора, що супроводжується затвердженим звітом аудитора за 2017 рік та затверджений особистий робочий табель, що встановлює фактичну кількість виконаних робочих днів; </w:t>
            </w:r>
          </w:p>
          <w:p w14:paraId="364D25DB" w14:textId="202B71B8" w:rsidR="00D6649C" w:rsidRPr="009E1B65" w:rsidRDefault="009E1B65" w:rsidP="00A548F4">
            <w:pPr>
              <w:pStyle w:val="a5"/>
              <w:numPr>
                <w:ilvl w:val="0"/>
                <w:numId w:val="55"/>
              </w:numPr>
              <w:tabs>
                <w:tab w:val="left" w:pos="436"/>
              </w:tabs>
              <w:spacing w:line="240" w:lineRule="auto"/>
              <w:ind w:left="0" w:firstLine="0"/>
              <w:jc w:val="both"/>
              <w:rPr>
                <w:rFonts w:asciiTheme="minorHAnsi" w:hAnsiTheme="minorHAnsi"/>
                <w:lang w:val="uk-UA"/>
              </w:rPr>
            </w:pPr>
            <w:r w:rsidRPr="009E1B65">
              <w:rPr>
                <w:rFonts w:asciiTheme="minorHAnsi" w:hAnsiTheme="minorHAnsi"/>
                <w:sz w:val="20"/>
                <w:lang w:val="uk-UA"/>
              </w:rPr>
              <w:t>Аудит 2018 року: повна оплата послуг старшого аудитора протягом 30 календарних днів з дати отримання рахунку-фактури від аудитора, що супроводжується затвердженим звітом аудитора за 2018 рік та затверджений особистий робочий табель, що встановлює фактичну кількість виконаних робочих днів;.</w:t>
            </w:r>
          </w:p>
          <w:p w14:paraId="67622DCE" w14:textId="77777777" w:rsidR="007719C9" w:rsidRPr="009E1B65" w:rsidRDefault="007719C9" w:rsidP="00D6649C">
            <w:pPr>
              <w:rPr>
                <w:rFonts w:asciiTheme="minorHAnsi" w:hAnsiTheme="minorHAnsi"/>
                <w:b/>
                <w:lang w:val="uk-UA"/>
              </w:rPr>
            </w:pPr>
          </w:p>
          <w:p w14:paraId="48B21E45" w14:textId="1C8B527F" w:rsidR="00D6649C" w:rsidRPr="002230A4" w:rsidRDefault="00D6649C" w:rsidP="00D6649C">
            <w:pPr>
              <w:rPr>
                <w:rFonts w:asciiTheme="minorHAnsi" w:hAnsiTheme="minorHAnsi"/>
                <w:b/>
                <w:lang w:val="ru-RU"/>
              </w:rPr>
            </w:pPr>
            <w:proofErr w:type="spellStart"/>
            <w:r w:rsidRPr="002230A4">
              <w:rPr>
                <w:rFonts w:asciiTheme="minorHAnsi" w:hAnsiTheme="minorHAnsi"/>
                <w:b/>
                <w:lang w:val="ru-RU"/>
              </w:rPr>
              <w:t>Умови</w:t>
            </w:r>
            <w:proofErr w:type="spellEnd"/>
            <w:r w:rsidRPr="002230A4">
              <w:rPr>
                <w:rFonts w:asciiTheme="minorHAnsi" w:hAnsiTheme="minorHAnsi"/>
                <w:b/>
                <w:lang w:val="ru-RU"/>
              </w:rPr>
              <w:t xml:space="preserve"> оплати: </w:t>
            </w:r>
            <w:r w:rsidR="009E1B65" w:rsidRPr="009E1B65">
              <w:rPr>
                <w:rFonts w:asciiTheme="minorHAnsi" w:hAnsiTheme="minorHAnsi"/>
                <w:lang w:val="uk-UA"/>
              </w:rPr>
              <w:t>Оплата повинна здійснюватись у гривнях, відповідно до курсу валют, в</w:t>
            </w:r>
            <w:r w:rsidR="009E1B65">
              <w:rPr>
                <w:rFonts w:asciiTheme="minorHAnsi" w:hAnsiTheme="minorHAnsi"/>
                <w:lang w:val="uk-UA"/>
              </w:rPr>
              <w:t>с</w:t>
            </w:r>
            <w:r w:rsidR="009E1B65" w:rsidRPr="009E1B65">
              <w:rPr>
                <w:rFonts w:asciiTheme="minorHAnsi" w:hAnsiTheme="minorHAnsi"/>
                <w:lang w:val="uk-UA"/>
              </w:rPr>
              <w:t>тановленого Національним Банком України в день оплати</w:t>
            </w:r>
          </w:p>
        </w:tc>
      </w:tr>
      <w:tr w:rsidR="00D6649C" w:rsidRPr="006837F5" w14:paraId="2345A0A5" w14:textId="77777777" w:rsidTr="00D6649C">
        <w:tc>
          <w:tcPr>
            <w:tcW w:w="4928" w:type="dxa"/>
          </w:tcPr>
          <w:p w14:paraId="5B9E7E3A" w14:textId="7B20BB5F" w:rsidR="00D6649C" w:rsidRPr="006837F5" w:rsidRDefault="0049467E" w:rsidP="00D6649C">
            <w:pPr>
              <w:rPr>
                <w:rFonts w:asciiTheme="minorHAnsi" w:hAnsiTheme="minorHAnsi"/>
              </w:rPr>
            </w:pPr>
            <w:proofErr w:type="gramStart"/>
            <w:r w:rsidRPr="00EB6904">
              <w:rPr>
                <w:rFonts w:asciiTheme="minorHAnsi" w:hAnsiTheme="minorHAnsi"/>
                <w:b/>
              </w:rPr>
              <w:t xml:space="preserve">CLIENT </w:t>
            </w:r>
            <w:r w:rsidRPr="006837F5">
              <w:rPr>
                <w:rFonts w:asciiTheme="minorHAnsi" w:hAnsiTheme="minorHAnsi"/>
              </w:rPr>
              <w:t>:</w:t>
            </w:r>
            <w:proofErr w:type="gramEnd"/>
            <w:r w:rsidRPr="006837F5">
              <w:rPr>
                <w:rFonts w:asciiTheme="minorHAnsi" w:hAnsiTheme="minorHAnsi"/>
              </w:rPr>
              <w:t xml:space="preserve">     </w:t>
            </w:r>
            <w:r w:rsidR="00D6649C" w:rsidRPr="006837F5">
              <w:rPr>
                <w:rFonts w:asciiTheme="minorHAnsi" w:hAnsiTheme="minorHAnsi"/>
              </w:rPr>
              <w:t xml:space="preserve">AHT Group AG </w:t>
            </w:r>
          </w:p>
          <w:p w14:paraId="6A5D4ECF" w14:textId="77777777" w:rsidR="00D6649C" w:rsidRPr="006837F5" w:rsidRDefault="00D6649C" w:rsidP="00D6649C">
            <w:pPr>
              <w:rPr>
                <w:rFonts w:asciiTheme="minorHAnsi" w:hAnsiTheme="minorHAnsi"/>
              </w:rPr>
            </w:pPr>
            <w:proofErr w:type="spellStart"/>
            <w:r w:rsidRPr="006837F5">
              <w:rPr>
                <w:rFonts w:asciiTheme="minorHAnsi" w:hAnsiTheme="minorHAnsi"/>
                <w:color w:val="000000"/>
              </w:rPr>
              <w:t>Huyssenallee</w:t>
            </w:r>
            <w:proofErr w:type="spellEnd"/>
            <w:r w:rsidRPr="006837F5">
              <w:rPr>
                <w:rFonts w:asciiTheme="minorHAnsi" w:hAnsiTheme="minorHAnsi"/>
                <w:color w:val="000000"/>
              </w:rPr>
              <w:t xml:space="preserve"> 66-68, 45128, Essen, </w:t>
            </w:r>
            <w:r w:rsidRPr="006837F5">
              <w:rPr>
                <w:rFonts w:asciiTheme="minorHAnsi" w:hAnsiTheme="minorHAnsi"/>
              </w:rPr>
              <w:t xml:space="preserve">Germany, </w:t>
            </w:r>
          </w:p>
          <w:p w14:paraId="18A54FF1" w14:textId="77777777" w:rsidR="00D6649C" w:rsidRPr="006837F5" w:rsidRDefault="00D6649C" w:rsidP="00D6649C">
            <w:pPr>
              <w:rPr>
                <w:rFonts w:asciiTheme="minorHAnsi" w:hAnsiTheme="minorHAnsi"/>
              </w:rPr>
            </w:pPr>
            <w:r w:rsidRPr="006837F5">
              <w:rPr>
                <w:rFonts w:asciiTheme="minorHAnsi" w:hAnsiTheme="minorHAnsi"/>
              </w:rPr>
              <w:t>Phone</w:t>
            </w:r>
            <w:r w:rsidRPr="006837F5">
              <w:rPr>
                <w:rFonts w:asciiTheme="minorHAnsi" w:hAnsiTheme="minorHAnsi"/>
                <w:color w:val="000000"/>
              </w:rPr>
              <w:t>: +49201 1016-0</w:t>
            </w:r>
          </w:p>
          <w:p w14:paraId="18F883E1" w14:textId="77777777" w:rsidR="00D6649C" w:rsidRPr="006837F5" w:rsidRDefault="00D6649C" w:rsidP="00D6649C">
            <w:pPr>
              <w:rPr>
                <w:rFonts w:asciiTheme="minorHAnsi" w:hAnsiTheme="minorHAnsi"/>
              </w:rPr>
            </w:pPr>
            <w:proofErr w:type="spellStart"/>
            <w:r w:rsidRPr="006837F5">
              <w:rPr>
                <w:rFonts w:asciiTheme="minorHAnsi" w:hAnsiTheme="minorHAnsi"/>
              </w:rPr>
              <w:t>Registred</w:t>
            </w:r>
            <w:proofErr w:type="spellEnd"/>
            <w:r w:rsidRPr="006837F5">
              <w:rPr>
                <w:rFonts w:asciiTheme="minorHAnsi" w:hAnsiTheme="minorHAnsi"/>
              </w:rPr>
              <w:t xml:space="preserve"> at the address in Ukraine: 79039 </w:t>
            </w:r>
            <w:proofErr w:type="spellStart"/>
            <w:r w:rsidRPr="006837F5">
              <w:rPr>
                <w:rFonts w:asciiTheme="minorHAnsi" w:hAnsiTheme="minorHAnsi"/>
              </w:rPr>
              <w:t>Lviv</w:t>
            </w:r>
            <w:proofErr w:type="spellEnd"/>
            <w:r w:rsidRPr="006837F5">
              <w:rPr>
                <w:rFonts w:asciiTheme="minorHAnsi" w:hAnsiTheme="minorHAnsi"/>
              </w:rPr>
              <w:t xml:space="preserve">, </w:t>
            </w:r>
          </w:p>
          <w:p w14:paraId="10E8127A" w14:textId="77777777" w:rsidR="00D6649C" w:rsidRPr="006837F5" w:rsidRDefault="00D6649C" w:rsidP="00D6649C">
            <w:pPr>
              <w:rPr>
                <w:rFonts w:asciiTheme="minorHAnsi" w:hAnsiTheme="minorHAnsi"/>
              </w:rPr>
            </w:pPr>
            <w:r w:rsidRPr="006837F5">
              <w:rPr>
                <w:rFonts w:asciiTheme="minorHAnsi" w:hAnsiTheme="minorHAnsi"/>
              </w:rPr>
              <w:t xml:space="preserve">Str. </w:t>
            </w:r>
            <w:proofErr w:type="spellStart"/>
            <w:r w:rsidRPr="006837F5">
              <w:rPr>
                <w:rFonts w:asciiTheme="minorHAnsi" w:hAnsiTheme="minorHAnsi"/>
              </w:rPr>
              <w:t>Shevchenka</w:t>
            </w:r>
            <w:proofErr w:type="spellEnd"/>
            <w:r w:rsidRPr="006837F5">
              <w:rPr>
                <w:rFonts w:asciiTheme="minorHAnsi" w:hAnsiTheme="minorHAnsi"/>
              </w:rPr>
              <w:t xml:space="preserve"> 70/1 </w:t>
            </w:r>
          </w:p>
          <w:p w14:paraId="32198D97" w14:textId="77777777" w:rsidR="00D6649C" w:rsidRPr="006837F5" w:rsidRDefault="00D6649C" w:rsidP="00D6649C">
            <w:pPr>
              <w:rPr>
                <w:rFonts w:asciiTheme="minorHAnsi" w:hAnsiTheme="minorHAnsi"/>
                <w:color w:val="000000"/>
              </w:rPr>
            </w:pPr>
            <w:r w:rsidRPr="006837F5">
              <w:rPr>
                <w:rFonts w:asciiTheme="minorHAnsi" w:hAnsiTheme="minorHAnsi"/>
                <w:color w:val="000000"/>
              </w:rPr>
              <w:lastRenderedPageBreak/>
              <w:t>Phone: +380322330423</w:t>
            </w:r>
            <w:proofErr w:type="gramStart"/>
            <w:r w:rsidRPr="006837F5">
              <w:rPr>
                <w:rFonts w:asciiTheme="minorHAnsi" w:hAnsiTheme="minorHAnsi"/>
                <w:color w:val="000000"/>
              </w:rPr>
              <w:t>,  e</w:t>
            </w:r>
            <w:proofErr w:type="gramEnd"/>
            <w:r w:rsidRPr="006837F5">
              <w:rPr>
                <w:rFonts w:asciiTheme="minorHAnsi" w:hAnsiTheme="minorHAnsi"/>
                <w:color w:val="000000"/>
              </w:rPr>
              <w:t xml:space="preserve">-mail: </w:t>
            </w:r>
            <w:hyperlink r:id="rId21" w:history="1">
              <w:r w:rsidRPr="006837F5">
                <w:rPr>
                  <w:rFonts w:asciiTheme="minorHAnsi" w:hAnsiTheme="minorHAnsi"/>
                  <w:color w:val="000000"/>
                </w:rPr>
                <w:t>office@snpa.in.ua</w:t>
              </w:r>
            </w:hyperlink>
          </w:p>
          <w:p w14:paraId="1959A756" w14:textId="77777777" w:rsidR="00D6649C" w:rsidRPr="006837F5" w:rsidRDefault="00D6649C" w:rsidP="00D6649C">
            <w:pPr>
              <w:rPr>
                <w:rFonts w:asciiTheme="minorHAnsi" w:hAnsiTheme="minorHAnsi"/>
                <w:color w:val="000000"/>
              </w:rPr>
            </w:pPr>
            <w:r w:rsidRPr="006837F5">
              <w:rPr>
                <w:rFonts w:asciiTheme="minorHAnsi" w:hAnsiTheme="minorHAnsi"/>
                <w:color w:val="000000"/>
              </w:rPr>
              <w:t>Account № 26004000029062</w:t>
            </w:r>
          </w:p>
          <w:p w14:paraId="1F753AAD" w14:textId="77777777" w:rsidR="00D6649C" w:rsidRPr="006837F5" w:rsidRDefault="00D6649C" w:rsidP="00D6649C">
            <w:pPr>
              <w:rPr>
                <w:rFonts w:asciiTheme="minorHAnsi" w:hAnsiTheme="minorHAnsi"/>
                <w:color w:val="000000"/>
              </w:rPr>
            </w:pPr>
            <w:r w:rsidRPr="006837F5">
              <w:rPr>
                <w:rFonts w:asciiTheme="minorHAnsi" w:hAnsiTheme="minorHAnsi"/>
                <w:color w:val="000000"/>
              </w:rPr>
              <w:t xml:space="preserve">JSC “UKREXIMBANK”, affiliated branch in </w:t>
            </w:r>
            <w:proofErr w:type="spellStart"/>
            <w:r w:rsidRPr="006837F5">
              <w:rPr>
                <w:rFonts w:asciiTheme="minorHAnsi" w:hAnsiTheme="minorHAnsi"/>
                <w:color w:val="000000"/>
              </w:rPr>
              <w:t>Lviv</w:t>
            </w:r>
            <w:proofErr w:type="spellEnd"/>
            <w:r w:rsidRPr="006837F5">
              <w:rPr>
                <w:rFonts w:asciiTheme="minorHAnsi" w:hAnsiTheme="minorHAnsi"/>
                <w:color w:val="000000"/>
              </w:rPr>
              <w:t xml:space="preserve"> city, MFO 325718</w:t>
            </w:r>
          </w:p>
          <w:p w14:paraId="6F58CDAB" w14:textId="77777777" w:rsidR="00D6649C" w:rsidRPr="006837F5" w:rsidRDefault="00D6649C" w:rsidP="00D6649C">
            <w:pPr>
              <w:rPr>
                <w:rFonts w:asciiTheme="minorHAnsi" w:hAnsiTheme="minorHAnsi"/>
                <w:color w:val="000000"/>
              </w:rPr>
            </w:pPr>
          </w:p>
          <w:p w14:paraId="3CD71C9F" w14:textId="77777777" w:rsidR="00D6649C" w:rsidRPr="006837F5" w:rsidRDefault="00D6649C" w:rsidP="00D6649C">
            <w:pPr>
              <w:rPr>
                <w:rFonts w:asciiTheme="minorHAnsi" w:hAnsiTheme="minorHAnsi"/>
              </w:rPr>
            </w:pPr>
            <w:proofErr w:type="gramStart"/>
            <w:r w:rsidRPr="00EB6904">
              <w:rPr>
                <w:rFonts w:asciiTheme="minorHAnsi" w:hAnsiTheme="minorHAnsi"/>
                <w:b/>
              </w:rPr>
              <w:t xml:space="preserve">ЗАМОВНИК </w:t>
            </w:r>
            <w:r w:rsidRPr="006837F5">
              <w:rPr>
                <w:rFonts w:asciiTheme="minorHAnsi" w:hAnsiTheme="minorHAnsi"/>
              </w:rPr>
              <w:t>:</w:t>
            </w:r>
            <w:proofErr w:type="gramEnd"/>
            <w:r w:rsidRPr="006837F5">
              <w:rPr>
                <w:rFonts w:asciiTheme="minorHAnsi" w:hAnsiTheme="minorHAnsi"/>
              </w:rPr>
              <w:t xml:space="preserve">     АГТ ГРУП АГ (AHT GROUP AG)</w:t>
            </w:r>
          </w:p>
          <w:p w14:paraId="2371D136" w14:textId="77777777" w:rsidR="00D6649C" w:rsidRPr="006837F5" w:rsidRDefault="00D6649C" w:rsidP="00D6649C">
            <w:pPr>
              <w:rPr>
                <w:rFonts w:asciiTheme="minorHAnsi" w:hAnsiTheme="minorHAnsi"/>
                <w:color w:val="000000"/>
              </w:rPr>
            </w:pPr>
            <w:proofErr w:type="spellStart"/>
            <w:r w:rsidRPr="006837F5">
              <w:rPr>
                <w:rFonts w:asciiTheme="minorHAnsi" w:hAnsiTheme="minorHAnsi"/>
                <w:color w:val="000000"/>
              </w:rPr>
              <w:t>Huyssenallee</w:t>
            </w:r>
            <w:proofErr w:type="spellEnd"/>
            <w:r w:rsidRPr="006837F5">
              <w:rPr>
                <w:rFonts w:asciiTheme="minorHAnsi" w:hAnsiTheme="minorHAnsi"/>
                <w:color w:val="000000"/>
              </w:rPr>
              <w:t xml:space="preserve"> 66-68, 45128, </w:t>
            </w:r>
            <w:proofErr w:type="spellStart"/>
            <w:r w:rsidRPr="006837F5">
              <w:rPr>
                <w:rFonts w:asciiTheme="minorHAnsi" w:hAnsiTheme="minorHAnsi"/>
              </w:rPr>
              <w:t>Німеччина</w:t>
            </w:r>
            <w:proofErr w:type="spellEnd"/>
            <w:r w:rsidRPr="006837F5">
              <w:rPr>
                <w:rFonts w:asciiTheme="minorHAnsi" w:hAnsiTheme="minorHAnsi"/>
              </w:rPr>
              <w:t xml:space="preserve">, м. </w:t>
            </w:r>
            <w:proofErr w:type="spellStart"/>
            <w:r w:rsidRPr="006837F5">
              <w:rPr>
                <w:rFonts w:asciiTheme="minorHAnsi" w:hAnsiTheme="minorHAnsi"/>
              </w:rPr>
              <w:t>Ессен</w:t>
            </w:r>
            <w:proofErr w:type="spellEnd"/>
          </w:p>
          <w:p w14:paraId="6073C91A" w14:textId="77777777" w:rsidR="00D6649C" w:rsidRPr="006837F5" w:rsidRDefault="00D6649C" w:rsidP="00D6649C">
            <w:pPr>
              <w:rPr>
                <w:rFonts w:asciiTheme="minorHAnsi" w:hAnsiTheme="minorHAnsi"/>
                <w:color w:val="000000"/>
              </w:rPr>
            </w:pPr>
            <w:proofErr w:type="spellStart"/>
            <w:r w:rsidRPr="006837F5">
              <w:rPr>
                <w:rFonts w:asciiTheme="minorHAnsi" w:hAnsiTheme="minorHAnsi"/>
                <w:color w:val="000000"/>
              </w:rPr>
              <w:t>Тел</w:t>
            </w:r>
            <w:proofErr w:type="spellEnd"/>
            <w:r w:rsidRPr="006837F5">
              <w:rPr>
                <w:rFonts w:asciiTheme="minorHAnsi" w:hAnsiTheme="minorHAnsi"/>
                <w:color w:val="000000"/>
              </w:rPr>
              <w:t>. +49201 1016-0</w:t>
            </w:r>
          </w:p>
          <w:p w14:paraId="54F6C508" w14:textId="77777777" w:rsidR="00D6649C" w:rsidRPr="00446717" w:rsidRDefault="00D6649C" w:rsidP="00D6649C">
            <w:pPr>
              <w:autoSpaceDE w:val="0"/>
              <w:autoSpaceDN w:val="0"/>
              <w:adjustRightInd w:val="0"/>
              <w:jc w:val="both"/>
              <w:rPr>
                <w:rFonts w:asciiTheme="minorHAnsi" w:hAnsiTheme="minorHAnsi"/>
                <w:lang w:val="ru-RU"/>
              </w:rPr>
            </w:pPr>
            <w:proofErr w:type="spellStart"/>
            <w:r w:rsidRPr="00446717">
              <w:rPr>
                <w:rFonts w:asciiTheme="minorHAnsi" w:hAnsiTheme="minorHAnsi"/>
                <w:bCs/>
                <w:color w:val="000000"/>
                <w:lang w:val="ru-RU"/>
              </w:rPr>
              <w:t>Місцезнаходження</w:t>
            </w:r>
            <w:proofErr w:type="spellEnd"/>
            <w:r w:rsidRPr="00446717">
              <w:rPr>
                <w:rFonts w:asciiTheme="minorHAnsi" w:hAnsiTheme="minorHAnsi"/>
                <w:bCs/>
                <w:color w:val="000000"/>
                <w:lang w:val="ru-RU"/>
              </w:rPr>
              <w:t xml:space="preserve"> в </w:t>
            </w:r>
            <w:proofErr w:type="spellStart"/>
            <w:r w:rsidRPr="00446717">
              <w:rPr>
                <w:rFonts w:asciiTheme="minorHAnsi" w:hAnsiTheme="minorHAnsi"/>
                <w:bCs/>
                <w:color w:val="000000"/>
                <w:lang w:val="ru-RU"/>
              </w:rPr>
              <w:t>Україні</w:t>
            </w:r>
            <w:proofErr w:type="spellEnd"/>
            <w:r w:rsidRPr="00446717">
              <w:rPr>
                <w:rFonts w:asciiTheme="minorHAnsi" w:hAnsiTheme="minorHAnsi"/>
                <w:bCs/>
                <w:color w:val="000000"/>
                <w:lang w:val="ru-RU"/>
              </w:rPr>
              <w:t>:</w:t>
            </w:r>
            <w:r w:rsidRPr="00446717">
              <w:rPr>
                <w:rFonts w:asciiTheme="minorHAnsi" w:hAnsiTheme="minorHAnsi"/>
                <w:lang w:val="ru-RU"/>
              </w:rPr>
              <w:t xml:space="preserve"> 79039, м. </w:t>
            </w:r>
            <w:proofErr w:type="spellStart"/>
            <w:r w:rsidRPr="00446717">
              <w:rPr>
                <w:rFonts w:asciiTheme="minorHAnsi" w:hAnsiTheme="minorHAnsi"/>
                <w:lang w:val="ru-RU"/>
              </w:rPr>
              <w:t>Львів</w:t>
            </w:r>
            <w:proofErr w:type="spellEnd"/>
            <w:r w:rsidRPr="00446717">
              <w:rPr>
                <w:rFonts w:asciiTheme="minorHAnsi" w:hAnsiTheme="minorHAnsi"/>
                <w:lang w:val="ru-RU"/>
              </w:rPr>
              <w:t xml:space="preserve">, </w:t>
            </w:r>
            <w:proofErr w:type="spellStart"/>
            <w:r w:rsidRPr="00446717">
              <w:rPr>
                <w:rFonts w:asciiTheme="minorHAnsi" w:hAnsiTheme="minorHAnsi"/>
                <w:lang w:val="ru-RU"/>
              </w:rPr>
              <w:t>вул</w:t>
            </w:r>
            <w:proofErr w:type="spellEnd"/>
            <w:r w:rsidRPr="00446717">
              <w:rPr>
                <w:rFonts w:asciiTheme="minorHAnsi" w:hAnsiTheme="minorHAnsi"/>
                <w:lang w:val="ru-RU"/>
              </w:rPr>
              <w:t xml:space="preserve">. </w:t>
            </w:r>
            <w:proofErr w:type="spellStart"/>
            <w:r w:rsidRPr="00446717">
              <w:rPr>
                <w:rFonts w:asciiTheme="minorHAnsi" w:hAnsiTheme="minorHAnsi"/>
                <w:lang w:val="ru-RU"/>
              </w:rPr>
              <w:t>Шевченка</w:t>
            </w:r>
            <w:proofErr w:type="spellEnd"/>
            <w:r w:rsidRPr="00446717">
              <w:rPr>
                <w:rFonts w:asciiTheme="minorHAnsi" w:hAnsiTheme="minorHAnsi"/>
                <w:lang w:val="ru-RU"/>
              </w:rPr>
              <w:t>, 70/1</w:t>
            </w:r>
          </w:p>
          <w:p w14:paraId="19F1B4E7" w14:textId="77777777" w:rsidR="00D6649C" w:rsidRPr="00446717" w:rsidRDefault="00D6649C" w:rsidP="00D6649C">
            <w:pPr>
              <w:autoSpaceDE w:val="0"/>
              <w:autoSpaceDN w:val="0"/>
              <w:adjustRightInd w:val="0"/>
              <w:jc w:val="both"/>
              <w:rPr>
                <w:rFonts w:asciiTheme="minorHAnsi" w:hAnsiTheme="minorHAnsi"/>
                <w:lang w:val="ru-RU"/>
              </w:rPr>
            </w:pPr>
            <w:r w:rsidRPr="006837F5">
              <w:rPr>
                <w:rFonts w:asciiTheme="minorHAnsi" w:hAnsiTheme="minorHAnsi"/>
              </w:rPr>
              <w:t>Tel</w:t>
            </w:r>
            <w:r w:rsidRPr="00446717">
              <w:rPr>
                <w:rFonts w:asciiTheme="minorHAnsi" w:hAnsiTheme="minorHAnsi"/>
                <w:lang w:val="ru-RU"/>
              </w:rPr>
              <w:t>. +380322330423,</w:t>
            </w:r>
            <w:r w:rsidRPr="00446717">
              <w:rPr>
                <w:rFonts w:asciiTheme="minorHAnsi" w:hAnsiTheme="minorHAnsi"/>
                <w:bCs/>
                <w:lang w:val="ru-RU"/>
              </w:rPr>
              <w:t xml:space="preserve"> </w:t>
            </w:r>
            <w:proofErr w:type="spellStart"/>
            <w:r w:rsidRPr="00446717">
              <w:rPr>
                <w:rFonts w:asciiTheme="minorHAnsi" w:hAnsiTheme="minorHAnsi"/>
                <w:bCs/>
                <w:lang w:val="ru-RU"/>
              </w:rPr>
              <w:t>електронна</w:t>
            </w:r>
            <w:proofErr w:type="spellEnd"/>
            <w:r w:rsidRPr="00446717">
              <w:rPr>
                <w:rFonts w:asciiTheme="minorHAnsi" w:hAnsiTheme="minorHAnsi"/>
                <w:bCs/>
                <w:lang w:val="ru-RU"/>
              </w:rPr>
              <w:t xml:space="preserve"> </w:t>
            </w:r>
            <w:proofErr w:type="spellStart"/>
            <w:r w:rsidRPr="00446717">
              <w:rPr>
                <w:rFonts w:asciiTheme="minorHAnsi" w:hAnsiTheme="minorHAnsi"/>
                <w:bCs/>
                <w:lang w:val="ru-RU"/>
              </w:rPr>
              <w:t>пошта</w:t>
            </w:r>
            <w:proofErr w:type="spellEnd"/>
            <w:r w:rsidRPr="00446717">
              <w:rPr>
                <w:rFonts w:asciiTheme="minorHAnsi" w:hAnsiTheme="minorHAnsi"/>
                <w:bCs/>
                <w:lang w:val="ru-RU"/>
              </w:rPr>
              <w:t xml:space="preserve">: </w:t>
            </w:r>
            <w:hyperlink r:id="rId22" w:history="1">
              <w:r w:rsidRPr="006837F5">
                <w:rPr>
                  <w:rStyle w:val="a9"/>
                  <w:rFonts w:asciiTheme="minorHAnsi" w:hAnsiTheme="minorHAnsi"/>
                  <w:bCs/>
                </w:rPr>
                <w:t>office</w:t>
              </w:r>
              <w:r w:rsidRPr="00446717">
                <w:rPr>
                  <w:rStyle w:val="a9"/>
                  <w:rFonts w:asciiTheme="minorHAnsi" w:hAnsiTheme="minorHAnsi"/>
                  <w:bCs/>
                  <w:lang w:val="ru-RU"/>
                </w:rPr>
                <w:t>@</w:t>
              </w:r>
              <w:proofErr w:type="spellStart"/>
              <w:r w:rsidRPr="006837F5">
                <w:rPr>
                  <w:rStyle w:val="a9"/>
                  <w:rFonts w:asciiTheme="minorHAnsi" w:hAnsiTheme="minorHAnsi"/>
                  <w:bCs/>
                </w:rPr>
                <w:t>snpa</w:t>
              </w:r>
              <w:proofErr w:type="spellEnd"/>
              <w:r w:rsidRPr="00446717">
                <w:rPr>
                  <w:rStyle w:val="a9"/>
                  <w:rFonts w:asciiTheme="minorHAnsi" w:hAnsiTheme="minorHAnsi"/>
                  <w:bCs/>
                  <w:lang w:val="ru-RU"/>
                </w:rPr>
                <w:t>.</w:t>
              </w:r>
              <w:r w:rsidRPr="006837F5">
                <w:rPr>
                  <w:rStyle w:val="a9"/>
                  <w:rFonts w:asciiTheme="minorHAnsi" w:hAnsiTheme="minorHAnsi"/>
                  <w:bCs/>
                </w:rPr>
                <w:t>in</w:t>
              </w:r>
              <w:r w:rsidRPr="00446717">
                <w:rPr>
                  <w:rStyle w:val="a9"/>
                  <w:rFonts w:asciiTheme="minorHAnsi" w:hAnsiTheme="minorHAnsi"/>
                  <w:bCs/>
                  <w:lang w:val="ru-RU"/>
                </w:rPr>
                <w:t>.</w:t>
              </w:r>
              <w:proofErr w:type="spellStart"/>
              <w:r w:rsidRPr="006837F5">
                <w:rPr>
                  <w:rStyle w:val="a9"/>
                  <w:rFonts w:asciiTheme="minorHAnsi" w:hAnsiTheme="minorHAnsi"/>
                  <w:bCs/>
                </w:rPr>
                <w:t>ua</w:t>
              </w:r>
              <w:proofErr w:type="spellEnd"/>
            </w:hyperlink>
          </w:p>
          <w:p w14:paraId="68B5B218" w14:textId="77777777" w:rsidR="00D6649C" w:rsidRPr="00AC55E2" w:rsidRDefault="00D6649C" w:rsidP="00D6649C">
            <w:pPr>
              <w:rPr>
                <w:rFonts w:asciiTheme="minorHAnsi" w:hAnsiTheme="minorHAnsi"/>
                <w:color w:val="000000"/>
                <w:lang w:val="ru-RU"/>
              </w:rPr>
            </w:pPr>
            <w:proofErr w:type="spellStart"/>
            <w:r w:rsidRPr="00AC55E2">
              <w:rPr>
                <w:rFonts w:asciiTheme="minorHAnsi" w:hAnsiTheme="minorHAnsi"/>
                <w:color w:val="000000"/>
                <w:lang w:val="ru-RU"/>
              </w:rPr>
              <w:t>Рахунок</w:t>
            </w:r>
            <w:proofErr w:type="spellEnd"/>
            <w:r w:rsidRPr="00AC55E2">
              <w:rPr>
                <w:rFonts w:asciiTheme="minorHAnsi" w:hAnsiTheme="minorHAnsi"/>
                <w:color w:val="000000"/>
                <w:lang w:val="ru-RU"/>
              </w:rPr>
              <w:t xml:space="preserve"> № 26004000029062 </w:t>
            </w:r>
          </w:p>
          <w:p w14:paraId="1D7E3B0E" w14:textId="77777777" w:rsidR="00D6649C" w:rsidRPr="00446717" w:rsidRDefault="00D6649C" w:rsidP="00D6649C">
            <w:pPr>
              <w:autoSpaceDE w:val="0"/>
              <w:autoSpaceDN w:val="0"/>
              <w:adjustRightInd w:val="0"/>
              <w:jc w:val="both"/>
              <w:rPr>
                <w:rFonts w:asciiTheme="minorHAnsi" w:hAnsiTheme="minorHAnsi"/>
                <w:color w:val="000000"/>
                <w:lang w:val="ru-RU"/>
              </w:rPr>
            </w:pPr>
            <w:r w:rsidRPr="00446717">
              <w:rPr>
                <w:rFonts w:asciiTheme="minorHAnsi" w:hAnsiTheme="minorHAnsi"/>
                <w:color w:val="000000"/>
                <w:lang w:val="ru-RU"/>
              </w:rPr>
              <w:t xml:space="preserve">в  </w:t>
            </w:r>
            <w:proofErr w:type="spellStart"/>
            <w:r w:rsidRPr="00446717">
              <w:rPr>
                <w:rFonts w:asciiTheme="minorHAnsi" w:hAnsiTheme="minorHAnsi"/>
                <w:color w:val="000000"/>
                <w:lang w:val="ru-RU"/>
              </w:rPr>
              <w:t>філії</w:t>
            </w:r>
            <w:proofErr w:type="spellEnd"/>
            <w:r w:rsidRPr="00446717">
              <w:rPr>
                <w:rFonts w:asciiTheme="minorHAnsi" w:hAnsiTheme="minorHAnsi"/>
                <w:color w:val="000000"/>
                <w:lang w:val="ru-RU"/>
              </w:rPr>
              <w:t xml:space="preserve"> АТ “УКРЕКСІМБАНК” у м. </w:t>
            </w:r>
            <w:proofErr w:type="spellStart"/>
            <w:r w:rsidRPr="00446717">
              <w:rPr>
                <w:rFonts w:asciiTheme="minorHAnsi" w:hAnsiTheme="minorHAnsi"/>
                <w:color w:val="000000"/>
                <w:lang w:val="ru-RU"/>
              </w:rPr>
              <w:t>Львові</w:t>
            </w:r>
            <w:proofErr w:type="spellEnd"/>
            <w:r w:rsidRPr="00446717">
              <w:rPr>
                <w:rFonts w:asciiTheme="minorHAnsi" w:hAnsiTheme="minorHAnsi"/>
                <w:color w:val="000000"/>
                <w:lang w:val="ru-RU"/>
              </w:rPr>
              <w:t>,  МФО 325718</w:t>
            </w:r>
          </w:p>
          <w:p w14:paraId="0EAC56FD" w14:textId="77777777" w:rsidR="00D6649C" w:rsidRPr="00446717" w:rsidRDefault="00D6649C" w:rsidP="00D6649C">
            <w:pPr>
              <w:ind w:firstLine="20"/>
              <w:rPr>
                <w:rFonts w:asciiTheme="minorHAnsi" w:hAnsiTheme="minorHAnsi"/>
                <w:bCs/>
                <w:lang w:val="ru-RU"/>
              </w:rPr>
            </w:pPr>
          </w:p>
          <w:p w14:paraId="0491E5A8" w14:textId="77777777" w:rsidR="00D6649C" w:rsidRPr="006837F5" w:rsidRDefault="00D6649C" w:rsidP="00D6649C">
            <w:pPr>
              <w:rPr>
                <w:rFonts w:asciiTheme="minorHAnsi" w:hAnsiTheme="minorHAnsi"/>
              </w:rPr>
            </w:pPr>
            <w:r w:rsidRPr="006837F5">
              <w:rPr>
                <w:rFonts w:asciiTheme="minorHAnsi" w:hAnsiTheme="minorHAnsi"/>
              </w:rPr>
              <w:t xml:space="preserve">Authorized representative/ </w:t>
            </w:r>
            <w:proofErr w:type="spellStart"/>
            <w:r w:rsidRPr="006837F5">
              <w:rPr>
                <w:rFonts w:asciiTheme="minorHAnsi" w:hAnsiTheme="minorHAnsi"/>
                <w:bCs/>
              </w:rPr>
              <w:t>Уповноважений</w:t>
            </w:r>
            <w:proofErr w:type="spellEnd"/>
            <w:r w:rsidRPr="006837F5">
              <w:rPr>
                <w:rFonts w:asciiTheme="minorHAnsi" w:hAnsiTheme="minorHAnsi"/>
                <w:bCs/>
              </w:rPr>
              <w:t xml:space="preserve"> </w:t>
            </w:r>
            <w:proofErr w:type="spellStart"/>
            <w:r w:rsidRPr="006837F5">
              <w:rPr>
                <w:rFonts w:asciiTheme="minorHAnsi" w:hAnsiTheme="minorHAnsi"/>
                <w:bCs/>
              </w:rPr>
              <w:t>представник</w:t>
            </w:r>
            <w:proofErr w:type="spellEnd"/>
            <w:r w:rsidRPr="006837F5">
              <w:rPr>
                <w:rFonts w:asciiTheme="minorHAnsi" w:hAnsiTheme="minorHAnsi"/>
                <w:bCs/>
              </w:rPr>
              <w:t xml:space="preserve"> </w:t>
            </w:r>
          </w:p>
          <w:p w14:paraId="6C2404EB" w14:textId="77777777" w:rsidR="00D6649C" w:rsidRPr="006837F5" w:rsidRDefault="00D6649C" w:rsidP="00D6649C">
            <w:pPr>
              <w:ind w:firstLine="20"/>
              <w:rPr>
                <w:rFonts w:asciiTheme="minorHAnsi" w:hAnsiTheme="minorHAnsi"/>
                <w:bCs/>
              </w:rPr>
            </w:pPr>
          </w:p>
          <w:p w14:paraId="3CDD8FA0" w14:textId="77777777" w:rsidR="00D6649C" w:rsidRPr="006837F5" w:rsidRDefault="00D6649C" w:rsidP="00D6649C">
            <w:pPr>
              <w:pStyle w:val="Default"/>
              <w:rPr>
                <w:rFonts w:asciiTheme="minorHAnsi" w:hAnsiTheme="minorHAnsi"/>
                <w:lang w:val="uk-UA"/>
              </w:rPr>
            </w:pPr>
            <w:r w:rsidRPr="006837F5">
              <w:rPr>
                <w:rFonts w:asciiTheme="minorHAnsi" w:hAnsiTheme="minorHAnsi"/>
                <w:bCs/>
                <w:lang w:val="uk-UA"/>
              </w:rPr>
              <w:t xml:space="preserve">_________________________________ </w:t>
            </w:r>
            <w:r w:rsidRPr="006837F5">
              <w:rPr>
                <w:rFonts w:asciiTheme="minorHAnsi" w:hAnsiTheme="minorHAnsi"/>
                <w:lang w:val="uk-UA"/>
              </w:rPr>
              <w:t xml:space="preserve"> </w:t>
            </w:r>
          </w:p>
          <w:p w14:paraId="1ADBC877" w14:textId="77777777" w:rsidR="00D6649C" w:rsidRPr="006837F5" w:rsidRDefault="00D6649C" w:rsidP="00D6649C">
            <w:pPr>
              <w:pStyle w:val="Default"/>
              <w:rPr>
                <w:rFonts w:asciiTheme="minorHAnsi" w:eastAsia="Times New Roman" w:hAnsiTheme="minorHAnsi"/>
                <w:i/>
                <w:lang w:val="uk-UA"/>
              </w:rPr>
            </w:pPr>
            <w:proofErr w:type="gramStart"/>
            <w:r w:rsidRPr="006837F5">
              <w:rPr>
                <w:rFonts w:asciiTheme="minorHAnsi" w:eastAsia="Times New Roman" w:hAnsiTheme="minorHAnsi"/>
                <w:i/>
              </w:rPr>
              <w:t>signature</w:t>
            </w:r>
            <w:proofErr w:type="gramEnd"/>
            <w:r w:rsidRPr="006837F5">
              <w:rPr>
                <w:rFonts w:asciiTheme="minorHAnsi" w:eastAsia="Times New Roman" w:hAnsiTheme="minorHAnsi"/>
                <w:i/>
                <w:lang w:val="uk-UA"/>
              </w:rPr>
              <w:t xml:space="preserve">, </w:t>
            </w:r>
            <w:r w:rsidRPr="006837F5">
              <w:rPr>
                <w:rFonts w:asciiTheme="minorHAnsi" w:eastAsia="Times New Roman" w:hAnsiTheme="minorHAnsi"/>
                <w:i/>
              </w:rPr>
              <w:t>stamp</w:t>
            </w:r>
          </w:p>
          <w:p w14:paraId="7CA640D0" w14:textId="77777777" w:rsidR="00D6649C" w:rsidRPr="006837F5" w:rsidRDefault="00D6649C" w:rsidP="00D6649C">
            <w:pPr>
              <w:pStyle w:val="Default"/>
              <w:rPr>
                <w:rFonts w:asciiTheme="minorHAnsi" w:eastAsia="Times New Roman" w:hAnsiTheme="minorHAnsi"/>
                <w:lang w:val="uk-UA"/>
              </w:rPr>
            </w:pPr>
          </w:p>
          <w:p w14:paraId="111165A0" w14:textId="77777777" w:rsidR="00D6649C" w:rsidRPr="006837F5" w:rsidRDefault="00D6649C" w:rsidP="00D6649C">
            <w:pPr>
              <w:pStyle w:val="Default"/>
              <w:rPr>
                <w:rFonts w:asciiTheme="minorHAnsi" w:hAnsiTheme="minorHAnsi"/>
                <w:lang w:val="uk-UA"/>
              </w:rPr>
            </w:pPr>
            <w:r w:rsidRPr="006837F5">
              <w:rPr>
                <w:rFonts w:asciiTheme="minorHAnsi" w:eastAsia="Times New Roman" w:hAnsiTheme="minorHAnsi"/>
              </w:rPr>
              <w:t>Michael</w:t>
            </w:r>
            <w:r w:rsidRPr="006837F5">
              <w:rPr>
                <w:rFonts w:asciiTheme="minorHAnsi" w:eastAsia="Times New Roman" w:hAnsiTheme="minorHAnsi"/>
                <w:lang w:val="uk-UA"/>
              </w:rPr>
              <w:t xml:space="preserve"> </w:t>
            </w:r>
            <w:proofErr w:type="spellStart"/>
            <w:r w:rsidRPr="006837F5">
              <w:rPr>
                <w:rFonts w:asciiTheme="minorHAnsi" w:eastAsia="Times New Roman" w:hAnsiTheme="minorHAnsi"/>
              </w:rPr>
              <w:t>Brombacher</w:t>
            </w:r>
            <w:proofErr w:type="spellEnd"/>
            <w:r w:rsidRPr="006837F5">
              <w:rPr>
                <w:rFonts w:asciiTheme="minorHAnsi" w:hAnsiTheme="minorHAnsi"/>
                <w:lang w:val="uk-UA"/>
              </w:rPr>
              <w:t xml:space="preserve"> /Міхаель Бромбaхер  </w:t>
            </w:r>
            <w:r w:rsidRPr="006837F5">
              <w:rPr>
                <w:rFonts w:asciiTheme="minorHAnsi" w:hAnsiTheme="minorHAnsi"/>
                <w:bCs/>
                <w:lang w:val="uk-UA"/>
              </w:rPr>
              <w:t xml:space="preserve"> </w:t>
            </w:r>
          </w:p>
          <w:p w14:paraId="63745A8E" w14:textId="77777777" w:rsidR="00D6649C" w:rsidRPr="00260725" w:rsidRDefault="00D6649C" w:rsidP="00D6649C">
            <w:pPr>
              <w:rPr>
                <w:rFonts w:asciiTheme="minorHAnsi" w:hAnsiTheme="minorHAnsi"/>
                <w:color w:val="000000"/>
                <w:lang w:val="uk-UA"/>
              </w:rPr>
            </w:pPr>
          </w:p>
          <w:p w14:paraId="01C2D29B" w14:textId="77777777" w:rsidR="00D6649C" w:rsidRPr="00260725" w:rsidRDefault="00D6649C" w:rsidP="00D6649C">
            <w:pPr>
              <w:rPr>
                <w:rFonts w:asciiTheme="minorHAnsi" w:hAnsiTheme="minorHAnsi"/>
                <w:color w:val="000000"/>
                <w:lang w:val="uk-UA"/>
              </w:rPr>
            </w:pPr>
          </w:p>
          <w:p w14:paraId="2A162FB2" w14:textId="77777777" w:rsidR="00D6649C" w:rsidRPr="00260725" w:rsidRDefault="00D6649C" w:rsidP="00D6649C">
            <w:pPr>
              <w:rPr>
                <w:rFonts w:asciiTheme="minorHAnsi" w:hAnsiTheme="minorHAnsi"/>
                <w:color w:val="000000"/>
                <w:lang w:val="uk-UA"/>
              </w:rPr>
            </w:pPr>
            <w:r w:rsidRPr="00260725">
              <w:rPr>
                <w:rFonts w:asciiTheme="minorHAnsi" w:hAnsiTheme="minorHAnsi"/>
                <w:color w:val="000000"/>
                <w:lang w:val="uk-UA"/>
              </w:rPr>
              <w:t xml:space="preserve">___________________ / </w:t>
            </w:r>
          </w:p>
          <w:p w14:paraId="303079AA" w14:textId="77777777" w:rsidR="00D6649C" w:rsidRPr="00260725" w:rsidRDefault="00D6649C" w:rsidP="00D6649C">
            <w:pPr>
              <w:rPr>
                <w:rFonts w:asciiTheme="minorHAnsi" w:hAnsiTheme="minorHAnsi"/>
                <w:color w:val="000000"/>
                <w:lang w:val="uk-UA"/>
              </w:rPr>
            </w:pPr>
            <w:r w:rsidRPr="00260725">
              <w:rPr>
                <w:rFonts w:asciiTheme="minorHAnsi" w:hAnsiTheme="minorHAnsi"/>
                <w:color w:val="000000"/>
                <w:lang w:val="uk-UA"/>
              </w:rPr>
              <w:t xml:space="preserve">       М.П. </w:t>
            </w:r>
          </w:p>
          <w:p w14:paraId="4EB82980" w14:textId="77777777" w:rsidR="00D6649C" w:rsidRPr="00260725" w:rsidRDefault="00D6649C" w:rsidP="00D6649C">
            <w:pPr>
              <w:rPr>
                <w:rFonts w:asciiTheme="minorHAnsi" w:hAnsiTheme="minorHAnsi"/>
                <w:lang w:val="uk-UA"/>
              </w:rPr>
            </w:pPr>
          </w:p>
        </w:tc>
        <w:tc>
          <w:tcPr>
            <w:tcW w:w="4961" w:type="dxa"/>
          </w:tcPr>
          <w:p w14:paraId="0A1CFCED" w14:textId="57CE5EA6" w:rsidR="00D6649C" w:rsidRPr="002230A4" w:rsidRDefault="0049467E" w:rsidP="00D6649C">
            <w:pPr>
              <w:rPr>
                <w:rStyle w:val="FontStyle41"/>
                <w:rFonts w:asciiTheme="minorHAnsi" w:eastAsia="MS Mincho" w:hAnsiTheme="minorHAnsi"/>
                <w:b/>
                <w:sz w:val="20"/>
                <w:lang w:eastAsia="uk-UA"/>
              </w:rPr>
            </w:pPr>
            <w:r w:rsidRPr="002230A4">
              <w:rPr>
                <w:rFonts w:asciiTheme="minorHAnsi" w:eastAsia="MS Mincho" w:hAnsiTheme="minorHAnsi"/>
                <w:b/>
                <w:lang w:eastAsia="uk-UA"/>
              </w:rPr>
              <w:lastRenderedPageBreak/>
              <w:t>SERVICE PROVIDER</w:t>
            </w:r>
            <w:r w:rsidR="00D6649C" w:rsidRPr="002230A4">
              <w:rPr>
                <w:rFonts w:asciiTheme="minorHAnsi" w:eastAsia="MS Mincho" w:hAnsiTheme="minorHAnsi"/>
                <w:b/>
                <w:lang w:eastAsia="uk-UA"/>
              </w:rPr>
              <w:t xml:space="preserve">:   </w:t>
            </w:r>
            <w:r w:rsidR="00D6649C" w:rsidRPr="002230A4">
              <w:rPr>
                <w:rStyle w:val="FontStyle41"/>
                <w:rFonts w:asciiTheme="minorHAnsi" w:eastAsiaTheme="majorEastAsia" w:hAnsiTheme="minorHAnsi"/>
                <w:b/>
                <w:sz w:val="20"/>
              </w:rPr>
              <w:t>_______________________________</w:t>
            </w:r>
          </w:p>
          <w:p w14:paraId="151FD961" w14:textId="77777777" w:rsidR="00D6649C" w:rsidRPr="002230A4" w:rsidRDefault="00D6649C" w:rsidP="00D6649C">
            <w:pPr>
              <w:autoSpaceDE w:val="0"/>
              <w:autoSpaceDN w:val="0"/>
              <w:adjustRightInd w:val="0"/>
              <w:jc w:val="both"/>
              <w:rPr>
                <w:rFonts w:asciiTheme="minorHAnsi" w:hAnsiTheme="minorHAnsi"/>
                <w:b/>
              </w:rPr>
            </w:pPr>
            <w:r w:rsidRPr="002230A4">
              <w:rPr>
                <w:rFonts w:asciiTheme="minorHAnsi" w:hAnsiTheme="minorHAnsi"/>
                <w:b/>
              </w:rPr>
              <w:t>Address</w:t>
            </w:r>
            <w:proofErr w:type="gramStart"/>
            <w:r w:rsidRPr="002230A4">
              <w:rPr>
                <w:rFonts w:asciiTheme="minorHAnsi" w:hAnsiTheme="minorHAnsi"/>
                <w:b/>
              </w:rPr>
              <w:t>:_</w:t>
            </w:r>
            <w:proofErr w:type="gramEnd"/>
            <w:r w:rsidRPr="002230A4">
              <w:rPr>
                <w:rFonts w:asciiTheme="minorHAnsi" w:hAnsiTheme="minorHAnsi"/>
                <w:b/>
              </w:rPr>
              <w:t>______________________</w:t>
            </w:r>
          </w:p>
          <w:p w14:paraId="01E32A72" w14:textId="77777777" w:rsidR="00D6649C" w:rsidRPr="002230A4" w:rsidRDefault="00D6649C" w:rsidP="00D6649C">
            <w:pPr>
              <w:autoSpaceDE w:val="0"/>
              <w:autoSpaceDN w:val="0"/>
              <w:adjustRightInd w:val="0"/>
              <w:jc w:val="both"/>
              <w:rPr>
                <w:rFonts w:asciiTheme="minorHAnsi" w:hAnsiTheme="minorHAnsi"/>
                <w:b/>
              </w:rPr>
            </w:pPr>
            <w:r w:rsidRPr="002230A4">
              <w:rPr>
                <w:rFonts w:asciiTheme="minorHAnsi" w:hAnsiTheme="minorHAnsi"/>
                <w:b/>
              </w:rPr>
              <w:t>________________________________________</w:t>
            </w:r>
          </w:p>
          <w:p w14:paraId="02E0007B" w14:textId="77777777" w:rsidR="00D6649C" w:rsidRPr="002230A4" w:rsidRDefault="00D6649C" w:rsidP="00D6649C">
            <w:pPr>
              <w:autoSpaceDE w:val="0"/>
              <w:autoSpaceDN w:val="0"/>
              <w:adjustRightInd w:val="0"/>
              <w:jc w:val="both"/>
              <w:rPr>
                <w:rFonts w:asciiTheme="minorHAnsi" w:hAnsiTheme="minorHAnsi"/>
                <w:b/>
              </w:rPr>
            </w:pPr>
            <w:r w:rsidRPr="002230A4">
              <w:rPr>
                <w:rFonts w:asciiTheme="minorHAnsi" w:hAnsiTheme="minorHAnsi"/>
                <w:b/>
              </w:rPr>
              <w:t>Reg. Number _____________________</w:t>
            </w:r>
          </w:p>
          <w:p w14:paraId="667F107A" w14:textId="77777777" w:rsidR="00D6649C" w:rsidRPr="002230A4" w:rsidRDefault="00D6649C" w:rsidP="00D6649C">
            <w:pPr>
              <w:pStyle w:val="af6"/>
              <w:rPr>
                <w:rFonts w:asciiTheme="minorHAnsi" w:hAnsiTheme="minorHAnsi"/>
                <w:b/>
              </w:rPr>
            </w:pPr>
            <w:r w:rsidRPr="002230A4">
              <w:rPr>
                <w:rFonts w:asciiTheme="minorHAnsi" w:hAnsiTheme="minorHAnsi"/>
                <w:b/>
                <w:color w:val="000000"/>
              </w:rPr>
              <w:lastRenderedPageBreak/>
              <w:t xml:space="preserve">Account № </w:t>
            </w:r>
            <w:r w:rsidRPr="002230A4">
              <w:rPr>
                <w:rFonts w:asciiTheme="minorHAnsi" w:hAnsiTheme="minorHAnsi"/>
                <w:b/>
              </w:rPr>
              <w:t xml:space="preserve">____________________ </w:t>
            </w:r>
          </w:p>
          <w:p w14:paraId="33A80616" w14:textId="77777777" w:rsidR="00D6649C" w:rsidRPr="002230A4" w:rsidRDefault="00D6649C" w:rsidP="00D6649C">
            <w:pPr>
              <w:pStyle w:val="af6"/>
              <w:rPr>
                <w:rFonts w:asciiTheme="minorHAnsi" w:hAnsiTheme="minorHAnsi"/>
                <w:b/>
              </w:rPr>
            </w:pPr>
            <w:proofErr w:type="gramStart"/>
            <w:r w:rsidRPr="002230A4">
              <w:rPr>
                <w:rFonts w:asciiTheme="minorHAnsi" w:hAnsiTheme="minorHAnsi"/>
                <w:b/>
              </w:rPr>
              <w:t>in</w:t>
            </w:r>
            <w:proofErr w:type="gramEnd"/>
            <w:r w:rsidRPr="002230A4">
              <w:rPr>
                <w:rFonts w:asciiTheme="minorHAnsi" w:hAnsiTheme="minorHAnsi"/>
                <w:b/>
              </w:rPr>
              <w:t xml:space="preserve"> __________________________</w:t>
            </w:r>
          </w:p>
          <w:p w14:paraId="4FFE5029" w14:textId="77777777" w:rsidR="00D6649C" w:rsidRPr="002230A4" w:rsidRDefault="00D6649C" w:rsidP="00D6649C">
            <w:pPr>
              <w:autoSpaceDE w:val="0"/>
              <w:autoSpaceDN w:val="0"/>
              <w:adjustRightInd w:val="0"/>
              <w:jc w:val="both"/>
              <w:rPr>
                <w:rFonts w:asciiTheme="minorHAnsi" w:hAnsiTheme="minorHAnsi"/>
                <w:b/>
                <w:color w:val="000000"/>
              </w:rPr>
            </w:pPr>
            <w:r w:rsidRPr="002230A4">
              <w:rPr>
                <w:rFonts w:asciiTheme="minorHAnsi" w:hAnsiTheme="minorHAnsi"/>
                <w:b/>
                <w:color w:val="000000"/>
              </w:rPr>
              <w:t>E-mail: _______________________</w:t>
            </w:r>
          </w:p>
          <w:p w14:paraId="6A560A63" w14:textId="77777777" w:rsidR="00D6649C" w:rsidRPr="002230A4" w:rsidRDefault="00D6649C" w:rsidP="00D6649C">
            <w:pPr>
              <w:autoSpaceDE w:val="0"/>
              <w:autoSpaceDN w:val="0"/>
              <w:adjustRightInd w:val="0"/>
              <w:jc w:val="both"/>
              <w:rPr>
                <w:rFonts w:asciiTheme="minorHAnsi" w:hAnsiTheme="minorHAnsi"/>
                <w:b/>
                <w:color w:val="000000"/>
              </w:rPr>
            </w:pPr>
          </w:p>
          <w:p w14:paraId="01D95B79" w14:textId="77777777" w:rsidR="00D6649C" w:rsidRPr="002230A4" w:rsidRDefault="00D6649C" w:rsidP="00D6649C">
            <w:pPr>
              <w:pStyle w:val="Default"/>
              <w:rPr>
                <w:rFonts w:asciiTheme="minorHAnsi" w:hAnsiTheme="minorHAnsi"/>
                <w:b/>
                <w:lang w:val="uk-UA"/>
              </w:rPr>
            </w:pPr>
          </w:p>
          <w:p w14:paraId="0A96ECD4" w14:textId="77777777" w:rsidR="00D6649C" w:rsidRPr="002230A4" w:rsidRDefault="00D6649C" w:rsidP="00D6649C">
            <w:pPr>
              <w:pStyle w:val="Default"/>
              <w:rPr>
                <w:rFonts w:asciiTheme="minorHAnsi" w:hAnsiTheme="minorHAnsi"/>
                <w:b/>
                <w:lang w:val="uk-UA"/>
              </w:rPr>
            </w:pPr>
          </w:p>
          <w:p w14:paraId="5B083983" w14:textId="77777777" w:rsidR="00D6649C" w:rsidRPr="002230A4" w:rsidRDefault="00D6649C" w:rsidP="00D6649C">
            <w:pPr>
              <w:pStyle w:val="Default"/>
              <w:rPr>
                <w:rStyle w:val="FontStyle41"/>
                <w:rFonts w:asciiTheme="minorHAnsi" w:hAnsiTheme="minorHAnsi"/>
                <w:b/>
                <w:sz w:val="20"/>
                <w:lang w:val="uk-UA"/>
              </w:rPr>
            </w:pPr>
            <w:r w:rsidRPr="002230A4">
              <w:rPr>
                <w:rFonts w:asciiTheme="minorHAnsi" w:hAnsiTheme="minorHAnsi"/>
                <w:b/>
                <w:lang w:val="uk-UA"/>
              </w:rPr>
              <w:t xml:space="preserve">НАДАВАЧ ПОСЛУГ :    </w:t>
            </w:r>
            <w:r w:rsidRPr="002230A4">
              <w:rPr>
                <w:rStyle w:val="FontStyle41"/>
                <w:rFonts w:asciiTheme="minorHAnsi" w:hAnsiTheme="minorHAnsi"/>
                <w:b/>
                <w:sz w:val="20"/>
                <w:lang w:val="uk-UA"/>
              </w:rPr>
              <w:t>______________________________</w:t>
            </w:r>
          </w:p>
          <w:p w14:paraId="659345C6" w14:textId="77777777" w:rsidR="00D6649C" w:rsidRPr="00260725" w:rsidRDefault="00D6649C" w:rsidP="00D6649C">
            <w:pPr>
              <w:autoSpaceDE w:val="0"/>
              <w:autoSpaceDN w:val="0"/>
              <w:adjustRightInd w:val="0"/>
              <w:jc w:val="both"/>
              <w:rPr>
                <w:rFonts w:asciiTheme="minorHAnsi" w:hAnsiTheme="minorHAnsi"/>
                <w:b/>
                <w:lang w:val="uk-UA"/>
              </w:rPr>
            </w:pPr>
            <w:r w:rsidRPr="00260725">
              <w:rPr>
                <w:rFonts w:asciiTheme="minorHAnsi" w:hAnsiTheme="minorHAnsi"/>
                <w:b/>
                <w:lang w:val="uk-UA"/>
              </w:rPr>
              <w:t>Місцезнаходження:_______________________</w:t>
            </w:r>
          </w:p>
          <w:p w14:paraId="5DE89CC3" w14:textId="77777777" w:rsidR="00D6649C" w:rsidRPr="00260725" w:rsidRDefault="00D6649C" w:rsidP="00D6649C">
            <w:pPr>
              <w:autoSpaceDE w:val="0"/>
              <w:autoSpaceDN w:val="0"/>
              <w:adjustRightInd w:val="0"/>
              <w:jc w:val="both"/>
              <w:rPr>
                <w:rFonts w:asciiTheme="minorHAnsi" w:hAnsiTheme="minorHAnsi"/>
                <w:b/>
                <w:lang w:val="uk-UA"/>
              </w:rPr>
            </w:pPr>
            <w:r w:rsidRPr="00260725">
              <w:rPr>
                <w:rFonts w:asciiTheme="minorHAnsi" w:hAnsiTheme="minorHAnsi"/>
                <w:b/>
                <w:lang w:val="uk-UA"/>
              </w:rPr>
              <w:t>________________________________________</w:t>
            </w:r>
          </w:p>
          <w:p w14:paraId="3FD2CAE4" w14:textId="77777777" w:rsidR="00D6649C" w:rsidRPr="00260725" w:rsidRDefault="00D6649C" w:rsidP="00D6649C">
            <w:pPr>
              <w:autoSpaceDE w:val="0"/>
              <w:autoSpaceDN w:val="0"/>
              <w:adjustRightInd w:val="0"/>
              <w:jc w:val="both"/>
              <w:rPr>
                <w:rFonts w:asciiTheme="minorHAnsi" w:hAnsiTheme="minorHAnsi"/>
                <w:b/>
                <w:lang w:val="uk-UA"/>
              </w:rPr>
            </w:pPr>
            <w:r w:rsidRPr="00260725">
              <w:rPr>
                <w:rFonts w:asciiTheme="minorHAnsi" w:hAnsiTheme="minorHAnsi"/>
                <w:b/>
                <w:lang w:val="uk-UA"/>
              </w:rPr>
              <w:t>ЄДРПОУ _____________________</w:t>
            </w:r>
          </w:p>
          <w:p w14:paraId="14BE75CE" w14:textId="77777777" w:rsidR="00D6649C" w:rsidRPr="00260725" w:rsidRDefault="00D6649C" w:rsidP="00D6649C">
            <w:pPr>
              <w:pStyle w:val="af6"/>
              <w:rPr>
                <w:rFonts w:asciiTheme="minorHAnsi" w:hAnsiTheme="minorHAnsi"/>
                <w:b/>
                <w:lang w:val="uk-UA"/>
              </w:rPr>
            </w:pPr>
            <w:r w:rsidRPr="00260725">
              <w:rPr>
                <w:rFonts w:asciiTheme="minorHAnsi" w:hAnsiTheme="minorHAnsi"/>
                <w:b/>
                <w:color w:val="000000"/>
                <w:lang w:val="uk-UA"/>
              </w:rPr>
              <w:t xml:space="preserve">Рахунок № </w:t>
            </w:r>
            <w:r w:rsidRPr="00260725">
              <w:rPr>
                <w:rFonts w:asciiTheme="minorHAnsi" w:hAnsiTheme="minorHAnsi"/>
                <w:b/>
                <w:lang w:val="uk-UA"/>
              </w:rPr>
              <w:t xml:space="preserve">____________________ </w:t>
            </w:r>
          </w:p>
          <w:p w14:paraId="69BA25AB" w14:textId="77777777" w:rsidR="00D6649C" w:rsidRPr="00260725" w:rsidRDefault="00D6649C" w:rsidP="00D6649C">
            <w:pPr>
              <w:pStyle w:val="af6"/>
              <w:rPr>
                <w:rFonts w:asciiTheme="minorHAnsi" w:hAnsiTheme="minorHAnsi"/>
                <w:b/>
                <w:lang w:val="uk-UA"/>
              </w:rPr>
            </w:pPr>
            <w:r w:rsidRPr="00260725">
              <w:rPr>
                <w:rFonts w:asciiTheme="minorHAnsi" w:hAnsiTheme="minorHAnsi"/>
                <w:b/>
                <w:lang w:val="uk-UA"/>
              </w:rPr>
              <w:t>в __________________________</w:t>
            </w:r>
          </w:p>
          <w:p w14:paraId="2543F60D" w14:textId="77777777" w:rsidR="00D6649C" w:rsidRPr="00260725" w:rsidRDefault="00D6649C" w:rsidP="00D6649C">
            <w:pPr>
              <w:autoSpaceDE w:val="0"/>
              <w:autoSpaceDN w:val="0"/>
              <w:adjustRightInd w:val="0"/>
              <w:jc w:val="both"/>
              <w:rPr>
                <w:rFonts w:asciiTheme="minorHAnsi" w:hAnsiTheme="minorHAnsi"/>
                <w:b/>
                <w:color w:val="000000"/>
                <w:lang w:val="uk-UA"/>
              </w:rPr>
            </w:pPr>
            <w:r w:rsidRPr="00260725">
              <w:rPr>
                <w:rFonts w:asciiTheme="minorHAnsi" w:hAnsiTheme="minorHAnsi"/>
                <w:b/>
                <w:color w:val="000000"/>
                <w:lang w:val="uk-UA"/>
              </w:rPr>
              <w:t>електронна пошта: _______________________</w:t>
            </w:r>
          </w:p>
          <w:p w14:paraId="3B431DE6" w14:textId="77777777" w:rsidR="00D6649C" w:rsidRPr="00260725" w:rsidRDefault="00D6649C" w:rsidP="00D6649C">
            <w:pPr>
              <w:autoSpaceDE w:val="0"/>
              <w:autoSpaceDN w:val="0"/>
              <w:adjustRightInd w:val="0"/>
              <w:jc w:val="both"/>
              <w:rPr>
                <w:rFonts w:asciiTheme="minorHAnsi" w:hAnsiTheme="minorHAnsi"/>
                <w:b/>
                <w:color w:val="000000"/>
                <w:lang w:val="uk-UA"/>
              </w:rPr>
            </w:pPr>
          </w:p>
          <w:p w14:paraId="18DEDDD8" w14:textId="77777777" w:rsidR="00D6649C" w:rsidRPr="00260725" w:rsidRDefault="00D6649C" w:rsidP="00D6649C">
            <w:pPr>
              <w:autoSpaceDE w:val="0"/>
              <w:autoSpaceDN w:val="0"/>
              <w:adjustRightInd w:val="0"/>
              <w:jc w:val="both"/>
              <w:rPr>
                <w:rFonts w:asciiTheme="minorHAnsi" w:hAnsiTheme="minorHAnsi"/>
                <w:b/>
                <w:bCs/>
                <w:color w:val="000000"/>
                <w:lang w:val="uk-UA"/>
              </w:rPr>
            </w:pPr>
          </w:p>
          <w:p w14:paraId="38F1606A" w14:textId="77777777" w:rsidR="00D6649C" w:rsidRPr="002230A4" w:rsidRDefault="00D6649C" w:rsidP="00D6649C">
            <w:pPr>
              <w:autoSpaceDE w:val="0"/>
              <w:autoSpaceDN w:val="0"/>
              <w:adjustRightInd w:val="0"/>
              <w:jc w:val="both"/>
              <w:rPr>
                <w:rFonts w:asciiTheme="minorHAnsi" w:hAnsiTheme="minorHAnsi"/>
                <w:b/>
                <w:bCs/>
                <w:color w:val="000000"/>
              </w:rPr>
            </w:pPr>
            <w:r w:rsidRPr="002230A4">
              <w:rPr>
                <w:rFonts w:asciiTheme="minorHAnsi" w:hAnsiTheme="minorHAnsi"/>
                <w:b/>
                <w:bCs/>
                <w:color w:val="000000"/>
              </w:rPr>
              <w:t>__________________/______________________</w:t>
            </w:r>
          </w:p>
          <w:p w14:paraId="1F0C9E26" w14:textId="77777777" w:rsidR="00D6649C" w:rsidRPr="002230A4" w:rsidRDefault="00D6649C" w:rsidP="00D6649C">
            <w:pPr>
              <w:autoSpaceDE w:val="0"/>
              <w:autoSpaceDN w:val="0"/>
              <w:adjustRightInd w:val="0"/>
              <w:jc w:val="both"/>
              <w:rPr>
                <w:rFonts w:asciiTheme="minorHAnsi" w:hAnsiTheme="minorHAnsi"/>
                <w:b/>
                <w:bCs/>
                <w:color w:val="000000"/>
              </w:rPr>
            </w:pPr>
          </w:p>
          <w:p w14:paraId="421BD0E6" w14:textId="77777777" w:rsidR="00D6649C" w:rsidRPr="002230A4" w:rsidRDefault="00D6649C" w:rsidP="00D6649C">
            <w:pPr>
              <w:autoSpaceDE w:val="0"/>
              <w:autoSpaceDN w:val="0"/>
              <w:adjustRightInd w:val="0"/>
              <w:jc w:val="both"/>
              <w:rPr>
                <w:rFonts w:asciiTheme="minorHAnsi" w:hAnsiTheme="minorHAnsi"/>
                <w:b/>
                <w:bCs/>
                <w:color w:val="000000"/>
              </w:rPr>
            </w:pPr>
          </w:p>
          <w:p w14:paraId="4029F121" w14:textId="77777777" w:rsidR="00D6649C" w:rsidRPr="002230A4" w:rsidRDefault="00D6649C" w:rsidP="00D6649C">
            <w:pPr>
              <w:autoSpaceDE w:val="0"/>
              <w:autoSpaceDN w:val="0"/>
              <w:adjustRightInd w:val="0"/>
              <w:jc w:val="both"/>
              <w:rPr>
                <w:rFonts w:asciiTheme="minorHAnsi" w:hAnsiTheme="minorHAnsi"/>
                <w:b/>
                <w:bCs/>
                <w:color w:val="000000"/>
              </w:rPr>
            </w:pPr>
            <w:r w:rsidRPr="002230A4">
              <w:rPr>
                <w:rFonts w:asciiTheme="minorHAnsi" w:hAnsiTheme="minorHAnsi"/>
                <w:b/>
                <w:bCs/>
                <w:color w:val="000000"/>
              </w:rPr>
              <w:t>_____________________________</w:t>
            </w:r>
          </w:p>
          <w:p w14:paraId="24145635" w14:textId="77777777" w:rsidR="00D6649C" w:rsidRPr="002230A4" w:rsidRDefault="00D6649C" w:rsidP="00D6649C">
            <w:pPr>
              <w:autoSpaceDE w:val="0"/>
              <w:autoSpaceDN w:val="0"/>
              <w:adjustRightInd w:val="0"/>
              <w:jc w:val="both"/>
              <w:rPr>
                <w:rFonts w:asciiTheme="minorHAnsi" w:hAnsiTheme="minorHAnsi"/>
                <w:b/>
                <w:color w:val="000000"/>
              </w:rPr>
            </w:pPr>
            <w:proofErr w:type="spellStart"/>
            <w:r w:rsidRPr="002230A4">
              <w:rPr>
                <w:rFonts w:asciiTheme="minorHAnsi" w:hAnsiTheme="minorHAnsi"/>
                <w:b/>
                <w:bCs/>
                <w:color w:val="000000"/>
              </w:rPr>
              <w:t>підпис</w:t>
            </w:r>
            <w:proofErr w:type="spellEnd"/>
            <w:r w:rsidRPr="002230A4">
              <w:rPr>
                <w:rFonts w:asciiTheme="minorHAnsi" w:hAnsiTheme="minorHAnsi"/>
                <w:b/>
                <w:bCs/>
                <w:color w:val="000000"/>
              </w:rPr>
              <w:t xml:space="preserve">, </w:t>
            </w:r>
            <w:r w:rsidRPr="002230A4">
              <w:rPr>
                <w:rFonts w:asciiTheme="minorHAnsi" w:hAnsiTheme="minorHAnsi"/>
                <w:b/>
                <w:color w:val="000000"/>
              </w:rPr>
              <w:t>М.П.</w:t>
            </w:r>
          </w:p>
          <w:p w14:paraId="3B3BF337" w14:textId="77777777" w:rsidR="00D6649C" w:rsidRPr="002230A4" w:rsidRDefault="00D6649C" w:rsidP="00D6649C">
            <w:pPr>
              <w:autoSpaceDE w:val="0"/>
              <w:autoSpaceDN w:val="0"/>
              <w:adjustRightInd w:val="0"/>
              <w:jc w:val="both"/>
              <w:rPr>
                <w:rFonts w:asciiTheme="minorHAnsi" w:hAnsiTheme="minorHAnsi"/>
                <w:b/>
                <w:color w:val="000000"/>
              </w:rPr>
            </w:pPr>
          </w:p>
          <w:p w14:paraId="05EE5528" w14:textId="77777777" w:rsidR="00D6649C" w:rsidRPr="002230A4" w:rsidRDefault="00D6649C" w:rsidP="00D6649C">
            <w:pPr>
              <w:autoSpaceDE w:val="0"/>
              <w:autoSpaceDN w:val="0"/>
              <w:adjustRightInd w:val="0"/>
              <w:jc w:val="both"/>
              <w:rPr>
                <w:rFonts w:asciiTheme="minorHAnsi" w:hAnsiTheme="minorHAnsi"/>
                <w:b/>
                <w:bCs/>
                <w:color w:val="000000"/>
              </w:rPr>
            </w:pPr>
            <w:r w:rsidRPr="002230A4">
              <w:rPr>
                <w:rFonts w:asciiTheme="minorHAnsi" w:hAnsiTheme="minorHAnsi"/>
                <w:b/>
                <w:color w:val="000000"/>
              </w:rPr>
              <w:t>________________________________________</w:t>
            </w:r>
          </w:p>
        </w:tc>
      </w:tr>
    </w:tbl>
    <w:p w14:paraId="4130ADDD" w14:textId="77777777" w:rsidR="00D6649C" w:rsidRPr="008C2320" w:rsidRDefault="00D6649C" w:rsidP="00D6649C">
      <w:pPr>
        <w:rPr>
          <w:lang w:val="uk-UA"/>
        </w:rPr>
        <w:sectPr w:rsidR="00D6649C" w:rsidRPr="008C2320" w:rsidSect="00D6649C">
          <w:pgSz w:w="11900" w:h="16840"/>
          <w:pgMar w:top="1134" w:right="850" w:bottom="1134" w:left="1418" w:header="708" w:footer="708" w:gutter="0"/>
          <w:cols w:space="708"/>
          <w:docGrid w:linePitch="360"/>
        </w:sectPr>
      </w:pPr>
    </w:p>
    <w:p w14:paraId="1F1A6C27" w14:textId="4B887076" w:rsidR="003B1DDF" w:rsidRPr="00075C6B" w:rsidRDefault="006D608D" w:rsidP="003B1DDF">
      <w:pPr>
        <w:widowControl w:val="0"/>
        <w:autoSpaceDE w:val="0"/>
        <w:autoSpaceDN w:val="0"/>
        <w:adjustRightInd w:val="0"/>
        <w:spacing w:after="240" w:line="480" w:lineRule="atLeast"/>
        <w:jc w:val="center"/>
        <w:rPr>
          <w:rFonts w:asciiTheme="minorHAnsi" w:eastAsiaTheme="minorEastAsia" w:hAnsiTheme="minorHAnsi" w:cs="Arial"/>
          <w:b/>
          <w:bCs/>
          <w:color w:val="000000"/>
          <w:sz w:val="24"/>
          <w:szCs w:val="24"/>
          <w:lang w:eastAsia="ru-RU"/>
        </w:rPr>
      </w:pPr>
      <w:r>
        <w:rPr>
          <w:rFonts w:asciiTheme="minorHAnsi" w:hAnsiTheme="minorHAnsi"/>
          <w:b/>
          <w:sz w:val="28"/>
          <w:szCs w:val="28"/>
        </w:rPr>
        <w:lastRenderedPageBreak/>
        <w:t xml:space="preserve">III. </w:t>
      </w:r>
      <w:r w:rsidR="003B1DDF" w:rsidRPr="00075C6B">
        <w:rPr>
          <w:rFonts w:asciiTheme="minorHAnsi" w:eastAsiaTheme="minorEastAsia" w:hAnsiTheme="minorHAnsi" w:cs="Arial"/>
          <w:b/>
          <w:bCs/>
          <w:color w:val="000000"/>
          <w:sz w:val="24"/>
          <w:szCs w:val="24"/>
          <w:lang w:eastAsia="ru-RU"/>
        </w:rPr>
        <w:t>Declaration of Undertaking </w:t>
      </w:r>
    </w:p>
    <w:p w14:paraId="24C6066A" w14:textId="05140B62" w:rsidR="003B1DDF" w:rsidRPr="00446717" w:rsidRDefault="003B1DDF" w:rsidP="003B1DDF">
      <w:pPr>
        <w:autoSpaceDE w:val="0"/>
        <w:jc w:val="center"/>
        <w:rPr>
          <w:b/>
          <w:bCs/>
          <w:lang w:val="ru-RU"/>
        </w:rPr>
      </w:pPr>
      <w:r w:rsidRPr="00227625">
        <w:rPr>
          <w:b/>
          <w:bCs/>
        </w:rPr>
        <w:t>Annex</w:t>
      </w:r>
      <w:r>
        <w:rPr>
          <w:b/>
          <w:bCs/>
          <w:lang w:val="ru-RU"/>
        </w:rPr>
        <w:t xml:space="preserve"> №2/ </w:t>
      </w:r>
      <w:proofErr w:type="spellStart"/>
      <w:r>
        <w:rPr>
          <w:b/>
          <w:bCs/>
          <w:lang w:val="ru-RU"/>
        </w:rPr>
        <w:t>Додаток</w:t>
      </w:r>
      <w:proofErr w:type="spellEnd"/>
      <w:r>
        <w:rPr>
          <w:b/>
          <w:bCs/>
          <w:lang w:val="ru-RU"/>
        </w:rPr>
        <w:t xml:space="preserve"> №2</w:t>
      </w:r>
    </w:p>
    <w:p w14:paraId="5BF0E09B" w14:textId="77777777" w:rsidR="003B1DDF" w:rsidRPr="00227625" w:rsidRDefault="003B1DDF" w:rsidP="003B1DDF">
      <w:pPr>
        <w:pStyle w:val="oddl-nadpis"/>
        <w:keepNext w:val="0"/>
        <w:widowControl/>
        <w:spacing w:before="0" w:line="240" w:lineRule="auto"/>
        <w:jc w:val="center"/>
        <w:rPr>
          <w:rFonts w:asciiTheme="minorHAnsi" w:hAnsiTheme="minorHAnsi"/>
          <w:bCs/>
          <w:sz w:val="20"/>
        </w:rPr>
      </w:pPr>
      <w:proofErr w:type="gramStart"/>
      <w:r w:rsidRPr="00227625">
        <w:rPr>
          <w:rFonts w:asciiTheme="minorHAnsi" w:hAnsiTheme="minorHAnsi"/>
          <w:bCs/>
          <w:sz w:val="20"/>
          <w:lang w:val="en-US"/>
        </w:rPr>
        <w:t>to</w:t>
      </w:r>
      <w:proofErr w:type="gramEnd"/>
      <w:r w:rsidRPr="00AB6E32">
        <w:rPr>
          <w:rFonts w:asciiTheme="minorHAnsi" w:hAnsiTheme="minorHAnsi"/>
          <w:bCs/>
          <w:sz w:val="20"/>
          <w:lang w:val="uk-UA"/>
        </w:rPr>
        <w:t xml:space="preserve"> </w:t>
      </w:r>
      <w:r w:rsidRPr="00227625">
        <w:rPr>
          <w:rFonts w:asciiTheme="minorHAnsi" w:hAnsiTheme="minorHAnsi"/>
          <w:bCs/>
          <w:sz w:val="20"/>
          <w:lang w:val="en-US"/>
        </w:rPr>
        <w:t>the</w:t>
      </w:r>
      <w:r w:rsidRPr="00AB6E32">
        <w:rPr>
          <w:rFonts w:asciiTheme="minorHAnsi" w:hAnsiTheme="minorHAnsi"/>
          <w:bCs/>
          <w:sz w:val="20"/>
          <w:lang w:val="uk-UA"/>
        </w:rPr>
        <w:t xml:space="preserve">  </w:t>
      </w:r>
      <w:r w:rsidRPr="00227625">
        <w:rPr>
          <w:rFonts w:asciiTheme="minorHAnsi" w:hAnsiTheme="minorHAnsi" w:cstheme="minorHAnsi"/>
          <w:snapToGrid/>
          <w:spacing w:val="-3"/>
          <w:sz w:val="20"/>
          <w:lang w:val="en-GB"/>
        </w:rPr>
        <w:t>Service</w:t>
      </w:r>
      <w:r w:rsidRPr="00AB6E32">
        <w:rPr>
          <w:rFonts w:asciiTheme="minorHAnsi" w:hAnsiTheme="minorHAnsi" w:cstheme="minorHAnsi"/>
          <w:snapToGrid/>
          <w:spacing w:val="-3"/>
          <w:sz w:val="20"/>
          <w:lang w:val="uk-UA"/>
        </w:rPr>
        <w:t xml:space="preserve"> </w:t>
      </w:r>
      <w:r w:rsidRPr="00227625">
        <w:rPr>
          <w:rFonts w:asciiTheme="minorHAnsi" w:hAnsiTheme="minorHAnsi" w:cstheme="minorHAnsi"/>
          <w:snapToGrid/>
          <w:spacing w:val="-3"/>
          <w:sz w:val="20"/>
          <w:lang w:val="en-GB"/>
        </w:rPr>
        <w:t>Contract</w:t>
      </w:r>
      <w:r w:rsidRPr="00227625">
        <w:rPr>
          <w:rFonts w:asciiTheme="minorHAnsi" w:hAnsiTheme="minorHAnsi"/>
          <w:bCs/>
          <w:sz w:val="20"/>
        </w:rPr>
        <w:t xml:space="preserve"> / </w:t>
      </w:r>
      <w:r w:rsidRPr="00227625">
        <w:rPr>
          <w:rFonts w:asciiTheme="minorHAnsi" w:hAnsiTheme="minorHAnsi"/>
          <w:bCs/>
          <w:sz w:val="20"/>
          <w:lang w:val="uk-UA"/>
        </w:rPr>
        <w:t>до</w:t>
      </w:r>
      <w:r w:rsidRPr="00227625">
        <w:rPr>
          <w:rFonts w:asciiTheme="minorHAnsi" w:hAnsiTheme="minorHAnsi"/>
          <w:bCs/>
          <w:sz w:val="20"/>
        </w:rPr>
        <w:t xml:space="preserve"> </w:t>
      </w:r>
      <w:proofErr w:type="spellStart"/>
      <w:r w:rsidRPr="00227625">
        <w:rPr>
          <w:rFonts w:asciiTheme="minorHAnsi" w:hAnsiTheme="minorHAnsi"/>
          <w:bCs/>
          <w:sz w:val="20"/>
        </w:rPr>
        <w:t>Договору</w:t>
      </w:r>
      <w:proofErr w:type="spellEnd"/>
      <w:r w:rsidRPr="00227625">
        <w:rPr>
          <w:rFonts w:asciiTheme="minorHAnsi" w:hAnsiTheme="minorHAnsi"/>
          <w:bCs/>
          <w:sz w:val="20"/>
        </w:rPr>
        <w:t xml:space="preserve"> </w:t>
      </w:r>
      <w:r w:rsidRPr="00227625">
        <w:rPr>
          <w:rFonts w:asciiTheme="minorHAnsi" w:hAnsiTheme="minorHAnsi"/>
          <w:bCs/>
          <w:sz w:val="20"/>
          <w:lang w:val="uk-UA"/>
        </w:rPr>
        <w:t xml:space="preserve">про надання послуг </w:t>
      </w:r>
      <w:r w:rsidRPr="00227625">
        <w:rPr>
          <w:rFonts w:asciiTheme="minorHAnsi" w:hAnsiTheme="minorHAnsi"/>
          <w:bCs/>
          <w:sz w:val="20"/>
        </w:rPr>
        <w:t xml:space="preserve">№_____   </w:t>
      </w:r>
      <w:proofErr w:type="spellStart"/>
      <w:r w:rsidRPr="00227625">
        <w:rPr>
          <w:rFonts w:asciiTheme="minorHAnsi" w:hAnsiTheme="minorHAnsi"/>
          <w:bCs/>
          <w:sz w:val="20"/>
        </w:rPr>
        <w:t>від</w:t>
      </w:r>
      <w:proofErr w:type="spellEnd"/>
      <w:r w:rsidRPr="00227625">
        <w:rPr>
          <w:rFonts w:asciiTheme="minorHAnsi" w:hAnsiTheme="minorHAnsi"/>
          <w:bCs/>
          <w:sz w:val="20"/>
        </w:rPr>
        <w:t>/</w:t>
      </w:r>
      <w:proofErr w:type="spellStart"/>
      <w:r w:rsidRPr="00227625">
        <w:rPr>
          <w:rFonts w:asciiTheme="minorHAnsi" w:hAnsiTheme="minorHAnsi"/>
          <w:bCs/>
          <w:sz w:val="20"/>
        </w:rPr>
        <w:t>dated</w:t>
      </w:r>
      <w:proofErr w:type="spellEnd"/>
      <w:r w:rsidRPr="00227625">
        <w:rPr>
          <w:rFonts w:asciiTheme="minorHAnsi" w:hAnsiTheme="minorHAnsi"/>
          <w:bCs/>
          <w:sz w:val="20"/>
        </w:rPr>
        <w:t xml:space="preserve">  «___» _________ 2017</w:t>
      </w:r>
    </w:p>
    <w:p w14:paraId="6D44FCA2" w14:textId="3476FAF9" w:rsidR="003B1DDF" w:rsidRPr="00225EF7" w:rsidRDefault="003B1DDF" w:rsidP="003B1DDF">
      <w:pPr>
        <w:widowControl w:val="0"/>
        <w:autoSpaceDE w:val="0"/>
        <w:autoSpaceDN w:val="0"/>
        <w:adjustRightInd w:val="0"/>
        <w:spacing w:after="240" w:line="480" w:lineRule="atLeast"/>
        <w:rPr>
          <w:rFonts w:asciiTheme="minorHAnsi" w:eastAsiaTheme="minorEastAsia" w:hAnsiTheme="minorHAnsi" w:cs="Arial"/>
          <w:b/>
          <w:color w:val="000000"/>
          <w:lang w:eastAsia="ru-RU"/>
        </w:rPr>
      </w:pPr>
      <w:r w:rsidRPr="00225EF7">
        <w:rPr>
          <w:rFonts w:asciiTheme="minorHAnsi" w:eastAsiaTheme="minorEastAsia" w:hAnsiTheme="minorHAnsi" w:cs="Arial"/>
          <w:color w:val="000000"/>
          <w:kern w:val="28"/>
          <w:lang w:eastAsia="ru-RU"/>
        </w:rPr>
        <w:t xml:space="preserve">To: </w:t>
      </w:r>
      <w:r>
        <w:rPr>
          <w:rFonts w:asciiTheme="minorHAnsi" w:eastAsiaTheme="minorEastAsia" w:hAnsiTheme="minorHAnsi" w:cs="Arial"/>
          <w:color w:val="000000"/>
          <w:lang w:eastAsia="ru-RU"/>
        </w:rPr>
        <w:t xml:space="preserve"> </w:t>
      </w:r>
      <w:r w:rsidRPr="00225EF7">
        <w:rPr>
          <w:rFonts w:asciiTheme="minorHAnsi" w:hAnsiTheme="minorHAnsi" w:cstheme="minorHAnsi"/>
          <w:b/>
        </w:rPr>
        <w:t xml:space="preserve">AHT GROUP AG </w:t>
      </w:r>
      <w:r w:rsidRPr="00225EF7">
        <w:rPr>
          <w:rFonts w:asciiTheme="minorHAnsi" w:eastAsiaTheme="minorEastAsia" w:hAnsiTheme="minorHAnsi" w:cs="Arial"/>
          <w:b/>
          <w:color w:val="000000"/>
          <w:lang w:eastAsia="ru-RU"/>
        </w:rPr>
        <w:t xml:space="preserve">  (“Contracting Authority”)</w:t>
      </w:r>
    </w:p>
    <w:p w14:paraId="0A9CBE87" w14:textId="77777777" w:rsidR="003B1DDF" w:rsidRPr="00075C6B" w:rsidRDefault="003B1DDF" w:rsidP="003B1DDF">
      <w:pPr>
        <w:widowControl w:val="0"/>
        <w:autoSpaceDE w:val="0"/>
        <w:autoSpaceDN w:val="0"/>
        <w:adjustRightInd w:val="0"/>
        <w:rPr>
          <w:rFonts w:asciiTheme="minorHAnsi" w:eastAsiaTheme="minorEastAsia" w:hAnsiTheme="minorHAnsi" w:cs="Arial"/>
          <w:color w:val="000000"/>
          <w:sz w:val="16"/>
          <w:szCs w:val="16"/>
          <w:lang w:eastAsia="ru-RU"/>
        </w:rPr>
      </w:pPr>
      <w:r w:rsidRPr="00075C6B">
        <w:rPr>
          <w:rFonts w:asciiTheme="minorHAnsi" w:hAnsiTheme="minorHAnsi" w:cstheme="minorHAnsi"/>
          <w:sz w:val="16"/>
          <w:szCs w:val="16"/>
          <w:lang w:val="en-GB"/>
        </w:rPr>
        <w:t>Project:  “Support of Nature Protected Areas in Ukraine”</w:t>
      </w:r>
    </w:p>
    <w:p w14:paraId="3A45F545" w14:textId="77777777" w:rsidR="003B1DDF" w:rsidRPr="00075C6B" w:rsidRDefault="003B1DDF" w:rsidP="003B1DDF">
      <w:pPr>
        <w:widowControl w:val="0"/>
        <w:autoSpaceDE w:val="0"/>
        <w:autoSpaceDN w:val="0"/>
        <w:adjustRightInd w:val="0"/>
        <w:rPr>
          <w:rFonts w:asciiTheme="minorHAnsi" w:eastAsiaTheme="minorEastAsia" w:hAnsiTheme="minorHAnsi" w:cs="Arial"/>
          <w:color w:val="000000"/>
          <w:sz w:val="16"/>
          <w:szCs w:val="16"/>
          <w:lang w:eastAsia="ru-RU"/>
        </w:rPr>
      </w:pPr>
      <w:r w:rsidRPr="00075C6B">
        <w:rPr>
          <w:rFonts w:asciiTheme="minorHAnsi" w:hAnsiTheme="minorHAnsi" w:cstheme="minorHAnsi"/>
          <w:sz w:val="16"/>
          <w:szCs w:val="16"/>
          <w:lang w:val="en-GB"/>
        </w:rPr>
        <w:t xml:space="preserve">BMZ Project Numbers: 2011.6612.3 and 2013.6588.1. </w:t>
      </w:r>
      <w:proofErr w:type="gramStart"/>
      <w:r w:rsidRPr="00075C6B">
        <w:rPr>
          <w:rFonts w:asciiTheme="minorHAnsi" w:hAnsiTheme="minorHAnsi" w:cstheme="minorHAnsi"/>
          <w:sz w:val="16"/>
          <w:szCs w:val="16"/>
          <w:lang w:val="en-GB"/>
        </w:rPr>
        <w:t>financed</w:t>
      </w:r>
      <w:proofErr w:type="gramEnd"/>
      <w:r w:rsidRPr="00075C6B">
        <w:rPr>
          <w:rFonts w:asciiTheme="minorHAnsi" w:hAnsiTheme="minorHAnsi" w:cstheme="minorHAnsi"/>
          <w:sz w:val="16"/>
          <w:szCs w:val="16"/>
          <w:lang w:val="en-GB"/>
        </w:rPr>
        <w:t xml:space="preserve"> from the loan funds provided by the Government of the Federal Republic of Germany through  </w:t>
      </w:r>
      <w:proofErr w:type="spellStart"/>
      <w:r w:rsidRPr="00075C6B">
        <w:rPr>
          <w:rFonts w:asciiTheme="minorHAnsi" w:hAnsiTheme="minorHAnsi" w:cstheme="minorHAnsi"/>
          <w:sz w:val="16"/>
          <w:szCs w:val="16"/>
          <w:lang w:val="en-GB"/>
        </w:rPr>
        <w:t>KfW</w:t>
      </w:r>
      <w:proofErr w:type="spellEnd"/>
      <w:r w:rsidRPr="00075C6B">
        <w:rPr>
          <w:rFonts w:asciiTheme="minorHAnsi" w:hAnsiTheme="minorHAnsi" w:cstheme="minorHAnsi"/>
          <w:sz w:val="16"/>
          <w:szCs w:val="16"/>
          <w:lang w:val="en-GB"/>
        </w:rPr>
        <w:t xml:space="preserve"> pursuant to the Agreement between the Cabinet of Ministers of Ukraine and the Government of the Federal Republic of Germany on Financial Cooperation (allocation 2011, 2012 and 2013) dated 10.05.2015, implemented by AHT GROUP AG (the leading partner of the consortium in association with WWF International Danube-Carpathian Programme, Frankfurt Zoological Society (FZS), and Ukrainian Society for the Protection of Birds (USPB) </w:t>
      </w:r>
    </w:p>
    <w:p w14:paraId="28DF22B2" w14:textId="77777777" w:rsidR="003B1DDF" w:rsidRPr="00225EF7" w:rsidRDefault="003B1DDF" w:rsidP="003B1DDF">
      <w:pPr>
        <w:widowControl w:val="0"/>
        <w:autoSpaceDE w:val="0"/>
        <w:autoSpaceDN w:val="0"/>
        <w:adjustRightInd w:val="0"/>
        <w:spacing w:after="240" w:line="340" w:lineRule="atLeast"/>
        <w:rPr>
          <w:rFonts w:asciiTheme="minorHAnsi" w:eastAsiaTheme="minorEastAsia" w:hAnsiTheme="minorHAnsi" w:cs="Times"/>
          <w:color w:val="000000"/>
          <w:lang w:eastAsia="ru-RU"/>
        </w:rPr>
      </w:pPr>
    </w:p>
    <w:p w14:paraId="78E01CA3" w14:textId="77777777" w:rsidR="00EB2453" w:rsidRPr="00703F57" w:rsidRDefault="00EB2453" w:rsidP="00EB2453">
      <w:pPr>
        <w:rPr>
          <w:b/>
          <w:sz w:val="24"/>
          <w:szCs w:val="24"/>
        </w:rPr>
      </w:pPr>
      <w:r w:rsidRPr="00703F57">
        <w:rPr>
          <w:b/>
          <w:sz w:val="24"/>
          <w:szCs w:val="24"/>
        </w:rPr>
        <w:t>Model Declaration of Undertaking</w:t>
      </w:r>
    </w:p>
    <w:p w14:paraId="48B79359" w14:textId="77777777" w:rsidR="00EB2453" w:rsidRPr="00703F57" w:rsidRDefault="00EB2453" w:rsidP="00EB2453">
      <w:pPr>
        <w:rPr>
          <w:rFonts w:cs="Arial"/>
        </w:rPr>
      </w:pPr>
    </w:p>
    <w:p w14:paraId="459C9A2B" w14:textId="77777777" w:rsidR="00EB2453" w:rsidRPr="00703F57" w:rsidRDefault="00EB2453" w:rsidP="00EB2453">
      <w:pPr>
        <w:spacing w:line="360" w:lineRule="auto"/>
        <w:jc w:val="both"/>
        <w:rPr>
          <w:rFonts w:cs="Arial"/>
        </w:rPr>
      </w:pPr>
      <w:r w:rsidRPr="00703F57">
        <w:rPr>
          <w:rFonts w:cs="Arial"/>
        </w:rPr>
        <w:t>We underscore the importance of a free, fair and competitive contracting procedure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tendering process or, in the event that we are awarded the contract, in the subsequent execution of the contract. We also declare that no conflict of interest exists in the meaning of the kind described in the corresponding Guidelines</w:t>
      </w:r>
      <w:r w:rsidRPr="006B58B3">
        <w:rPr>
          <w:rFonts w:cs="Arial"/>
        </w:rPr>
        <w:footnoteReference w:id="7"/>
      </w:r>
      <w:r w:rsidRPr="00703F57">
        <w:rPr>
          <w:rFonts w:cs="Arial"/>
        </w:rPr>
        <w:t>.</w:t>
      </w:r>
    </w:p>
    <w:p w14:paraId="23D33F7C" w14:textId="77777777" w:rsidR="00EB2453" w:rsidRPr="00703F57" w:rsidRDefault="00EB2453" w:rsidP="00EB2453">
      <w:pPr>
        <w:widowControl w:val="0"/>
        <w:autoSpaceDE w:val="0"/>
        <w:autoSpaceDN w:val="0"/>
        <w:adjustRightInd w:val="0"/>
        <w:spacing w:line="360" w:lineRule="auto"/>
        <w:jc w:val="both"/>
        <w:rPr>
          <w:rFonts w:cs="Arial"/>
        </w:rPr>
      </w:pPr>
      <w:r w:rsidRPr="006B58B3">
        <w:rPr>
          <w:rFonts w:cs="Arial"/>
        </w:rPr>
        <w:t xml:space="preserve">We also underscore the importance of adhering to environmental and social standards in the implementation of the project. We undertake to comply with applicable </w:t>
      </w:r>
      <w:proofErr w:type="spellStart"/>
      <w:r w:rsidRPr="006B58B3">
        <w:rPr>
          <w:rFonts w:cs="Arial"/>
        </w:rPr>
        <w:t>labour</w:t>
      </w:r>
      <w:proofErr w:type="spellEnd"/>
      <w:r w:rsidRPr="006B58B3">
        <w:rPr>
          <w:rFonts w:cs="Arial"/>
        </w:rPr>
        <w:t xml:space="preserve"> laws and the Core </w:t>
      </w:r>
      <w:proofErr w:type="spellStart"/>
      <w:r w:rsidRPr="006B58B3">
        <w:rPr>
          <w:rFonts w:cs="Arial"/>
        </w:rPr>
        <w:t>Labour</w:t>
      </w:r>
      <w:proofErr w:type="spellEnd"/>
      <w:r w:rsidRPr="006B58B3">
        <w:rPr>
          <w:rFonts w:cs="Arial"/>
        </w:rPr>
        <w:t xml:space="preserve"> Standards of the International </w:t>
      </w:r>
      <w:proofErr w:type="spellStart"/>
      <w:r w:rsidRPr="006B58B3">
        <w:rPr>
          <w:rFonts w:cs="Arial"/>
        </w:rPr>
        <w:t>Labour</w:t>
      </w:r>
      <w:proofErr w:type="spellEnd"/>
      <w:r w:rsidRPr="006B58B3">
        <w:rPr>
          <w:rFonts w:cs="Arial"/>
        </w:rPr>
        <w:t xml:space="preserve"> Organization (ILO) as well as national and applicable international standards of environmental protection and health and safety standards. </w:t>
      </w:r>
    </w:p>
    <w:p w14:paraId="7A37460B" w14:textId="77777777" w:rsidR="00EB2453" w:rsidRPr="00703F57" w:rsidRDefault="00EB2453" w:rsidP="00EB2453">
      <w:pPr>
        <w:spacing w:line="360" w:lineRule="auto"/>
        <w:jc w:val="both"/>
        <w:rPr>
          <w:rFonts w:cs="Arial"/>
        </w:rPr>
      </w:pPr>
      <w:r w:rsidRPr="00703F57">
        <w:rPr>
          <w:rFonts w:cs="Arial"/>
        </w:rPr>
        <w:t xml:space="preserve">We will inform our staff of their respective obligations and of their obligation to fulfill this declaration of undertaking and to obey the laws of the country of Ukraine. </w:t>
      </w:r>
    </w:p>
    <w:p w14:paraId="35871792" w14:textId="77777777" w:rsidR="00EB2453" w:rsidRPr="00703F57" w:rsidRDefault="00EB2453" w:rsidP="00EB2453">
      <w:pPr>
        <w:spacing w:line="360" w:lineRule="auto"/>
        <w:jc w:val="both"/>
        <w:rPr>
          <w:rFonts w:cs="Arial"/>
        </w:rPr>
      </w:pPr>
      <w:r w:rsidRPr="00703F57">
        <w:rPr>
          <w:rFonts w:cs="Arial"/>
        </w:rPr>
        <w:t xml:space="preserve">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w:t>
      </w:r>
      <w:proofErr w:type="spellStart"/>
      <w:r w:rsidRPr="00703F57">
        <w:rPr>
          <w:rFonts w:cs="Arial"/>
        </w:rPr>
        <w:t>KfW</w:t>
      </w:r>
      <w:proofErr w:type="spellEnd"/>
      <w:r w:rsidRPr="00703F57">
        <w:rPr>
          <w:rFonts w:cs="Arial"/>
        </w:rPr>
        <w:t xml:space="preserve"> if this situation occurs at a later stage.</w:t>
      </w:r>
    </w:p>
    <w:p w14:paraId="1AA01462" w14:textId="77777777" w:rsidR="00EB2453" w:rsidRPr="006B58B3" w:rsidRDefault="00EB2453" w:rsidP="00EB2453">
      <w:pPr>
        <w:widowControl w:val="0"/>
        <w:autoSpaceDE w:val="0"/>
        <w:autoSpaceDN w:val="0"/>
        <w:adjustRightInd w:val="0"/>
        <w:spacing w:line="360" w:lineRule="auto"/>
        <w:jc w:val="both"/>
        <w:rPr>
          <w:rFonts w:cs="Arial"/>
        </w:rPr>
      </w:pPr>
      <w:r w:rsidRPr="006B58B3">
        <w:rPr>
          <w:rFonts w:cs="Arial"/>
        </w:rPr>
        <w:t xml:space="preserve">We acknowledge that, in the event that our company (or a member of the consortium) is added to a list of sanctions that is legally binding on the client and/or </w:t>
      </w:r>
      <w:proofErr w:type="spellStart"/>
      <w:r w:rsidRPr="006B58B3">
        <w:rPr>
          <w:rFonts w:cs="Arial"/>
        </w:rPr>
        <w:t>KfW</w:t>
      </w:r>
      <w:proofErr w:type="spellEnd"/>
      <w:r w:rsidRPr="006B58B3">
        <w:rPr>
          <w:rFonts w:cs="Arial"/>
        </w:rPr>
        <w:t xml:space="preserve">,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 </w:t>
      </w:r>
    </w:p>
    <w:p w14:paraId="0A3AAD00" w14:textId="77777777" w:rsidR="00EB2453" w:rsidRPr="00703F57" w:rsidRDefault="00EB2453" w:rsidP="00EB2453">
      <w:pPr>
        <w:rPr>
          <w:rFonts w:cs="Arial"/>
        </w:rPr>
      </w:pPr>
    </w:p>
    <w:p w14:paraId="080B91B9" w14:textId="77777777" w:rsidR="00EB2453" w:rsidRPr="00703F57" w:rsidRDefault="00EB2453" w:rsidP="00EB2453">
      <w:pPr>
        <w:rPr>
          <w:rFonts w:cs="Arial"/>
        </w:rPr>
      </w:pPr>
    </w:p>
    <w:p w14:paraId="3EE22CF1" w14:textId="77777777" w:rsidR="00EB2453" w:rsidRPr="00703F57" w:rsidRDefault="00EB2453" w:rsidP="00EB2453">
      <w:pPr>
        <w:rPr>
          <w:rFonts w:cs="Arial"/>
        </w:rPr>
      </w:pPr>
    </w:p>
    <w:p w14:paraId="05E2DF03" w14:textId="77777777" w:rsidR="00EB2453" w:rsidRPr="00703F57" w:rsidRDefault="00EB2453" w:rsidP="00EB2453">
      <w:pPr>
        <w:rPr>
          <w:rFonts w:cs="Arial"/>
        </w:rPr>
      </w:pPr>
    </w:p>
    <w:p w14:paraId="6B92382D" w14:textId="77777777" w:rsidR="00EB2453" w:rsidRPr="00703F57" w:rsidRDefault="00EB2453" w:rsidP="00EB2453">
      <w:pPr>
        <w:tabs>
          <w:tab w:val="left" w:pos="2500"/>
          <w:tab w:val="left" w:pos="5700"/>
        </w:tabs>
        <w:rPr>
          <w:rFonts w:cs="Arial"/>
        </w:rPr>
      </w:pPr>
      <w:r w:rsidRPr="00703F57">
        <w:rPr>
          <w:rFonts w:cs="Arial"/>
        </w:rPr>
        <w:t>..............................</w:t>
      </w:r>
      <w:r w:rsidRPr="00703F57">
        <w:rPr>
          <w:rFonts w:cs="Arial"/>
        </w:rPr>
        <w:tab/>
        <w:t>...................</w:t>
      </w:r>
      <w:r w:rsidRPr="00703F57">
        <w:rPr>
          <w:rFonts w:cs="Arial"/>
        </w:rPr>
        <w:tab/>
        <w:t xml:space="preserve">....................................................... </w:t>
      </w:r>
    </w:p>
    <w:p w14:paraId="6381F821" w14:textId="77777777" w:rsidR="00EB2453" w:rsidRPr="00703F57" w:rsidRDefault="00EB2453" w:rsidP="00EB2453">
      <w:pPr>
        <w:tabs>
          <w:tab w:val="left" w:pos="2500"/>
          <w:tab w:val="left" w:pos="5700"/>
        </w:tabs>
        <w:rPr>
          <w:rFonts w:cs="Arial"/>
        </w:rPr>
      </w:pPr>
      <w:r w:rsidRPr="00703F57">
        <w:rPr>
          <w:rFonts w:cs="Arial"/>
        </w:rPr>
        <w:t>(Place)</w:t>
      </w:r>
      <w:r w:rsidRPr="00703F57">
        <w:rPr>
          <w:rFonts w:cs="Arial"/>
        </w:rPr>
        <w:tab/>
        <w:t>(Date)</w:t>
      </w:r>
      <w:r w:rsidRPr="00703F57">
        <w:rPr>
          <w:rFonts w:cs="Arial"/>
        </w:rPr>
        <w:tab/>
        <w:t xml:space="preserve">(Name of company) </w:t>
      </w:r>
    </w:p>
    <w:p w14:paraId="0C18E57B" w14:textId="77777777" w:rsidR="00EB2453" w:rsidRPr="00703F57" w:rsidRDefault="00EB2453" w:rsidP="00EB2453">
      <w:pPr>
        <w:tabs>
          <w:tab w:val="left" w:pos="2500"/>
          <w:tab w:val="left" w:pos="5700"/>
        </w:tabs>
        <w:rPr>
          <w:rFonts w:cs="Arial"/>
        </w:rPr>
      </w:pPr>
      <w:r w:rsidRPr="00703F57">
        <w:rPr>
          <w:rFonts w:cs="Arial"/>
        </w:rPr>
        <w:tab/>
      </w:r>
      <w:r w:rsidRPr="00703F57">
        <w:rPr>
          <w:rFonts w:cs="Arial"/>
        </w:rPr>
        <w:tab/>
        <w:t xml:space="preserve">....................................................... </w:t>
      </w:r>
    </w:p>
    <w:p w14:paraId="32284AD8" w14:textId="77777777" w:rsidR="00EB2453" w:rsidRPr="00703F57" w:rsidRDefault="00EB2453" w:rsidP="00EB2453">
      <w:pPr>
        <w:tabs>
          <w:tab w:val="left" w:pos="2500"/>
          <w:tab w:val="left" w:pos="5700"/>
        </w:tabs>
        <w:rPr>
          <w:rFonts w:cs="Arial"/>
        </w:rPr>
      </w:pPr>
      <w:r w:rsidRPr="00703F57">
        <w:rPr>
          <w:rFonts w:cs="Arial"/>
        </w:rPr>
        <w:tab/>
      </w:r>
      <w:r w:rsidRPr="00703F57">
        <w:rPr>
          <w:rFonts w:cs="Arial"/>
        </w:rPr>
        <w:tab/>
        <w:t>(Signature(s))</w:t>
      </w:r>
    </w:p>
    <w:p w14:paraId="4ECC0BEC" w14:textId="77777777" w:rsidR="00EB2453" w:rsidRPr="00703F57" w:rsidRDefault="00EB2453" w:rsidP="00EB2453">
      <w:pPr>
        <w:rPr>
          <w:rFonts w:cs="Arial"/>
        </w:rPr>
      </w:pPr>
    </w:p>
    <w:p w14:paraId="04F23335" w14:textId="77777777" w:rsidR="00EB2453" w:rsidRPr="00703F57" w:rsidRDefault="00EB2453" w:rsidP="00EB2453"/>
    <w:p w14:paraId="254B0163" w14:textId="77777777" w:rsidR="003B1DDF" w:rsidRDefault="003B1DDF" w:rsidP="00EC6687">
      <w:pPr>
        <w:jc w:val="center"/>
        <w:rPr>
          <w:rStyle w:val="Fett1"/>
          <w:rFonts w:ascii="Arial" w:hAnsi="Arial" w:cs="Arial"/>
          <w:bCs/>
          <w:sz w:val="28"/>
          <w:szCs w:val="28"/>
        </w:rPr>
      </w:pPr>
    </w:p>
    <w:p w14:paraId="19B718F6" w14:textId="779B8BB1" w:rsidR="00EC6687" w:rsidRPr="009430E0" w:rsidRDefault="003B1DDF" w:rsidP="00EC6687">
      <w:pPr>
        <w:jc w:val="center"/>
        <w:rPr>
          <w:rStyle w:val="Fett1"/>
          <w:rFonts w:ascii="Arial" w:hAnsi="Arial" w:cs="Arial"/>
          <w:bCs/>
          <w:sz w:val="28"/>
          <w:szCs w:val="28"/>
        </w:rPr>
      </w:pPr>
      <w:r>
        <w:rPr>
          <w:rStyle w:val="Fett1"/>
          <w:rFonts w:ascii="Arial" w:hAnsi="Arial" w:cs="Arial"/>
          <w:bCs/>
          <w:sz w:val="28"/>
          <w:szCs w:val="28"/>
        </w:rPr>
        <w:t xml:space="preserve">IV. </w:t>
      </w:r>
      <w:r w:rsidR="00EC6687" w:rsidRPr="009430E0">
        <w:rPr>
          <w:rStyle w:val="Fett1"/>
          <w:rFonts w:ascii="Arial" w:hAnsi="Arial" w:cs="Arial"/>
          <w:bCs/>
          <w:sz w:val="28"/>
          <w:szCs w:val="28"/>
        </w:rPr>
        <w:t>TERMS OF REFERENCE</w:t>
      </w:r>
    </w:p>
    <w:p w14:paraId="20455E6D" w14:textId="77777777" w:rsidR="00EC6687" w:rsidRDefault="00EC6687" w:rsidP="00EC6687">
      <w:pPr>
        <w:jc w:val="center"/>
        <w:rPr>
          <w:rStyle w:val="Fett1"/>
          <w:rFonts w:ascii="Arial" w:hAnsi="Arial" w:cs="Arial"/>
          <w:bCs/>
          <w:sz w:val="24"/>
          <w:szCs w:val="24"/>
        </w:rPr>
      </w:pPr>
      <w:proofErr w:type="gramStart"/>
      <w:r w:rsidRPr="009430E0">
        <w:rPr>
          <w:rStyle w:val="Fett1"/>
          <w:rFonts w:ascii="Arial" w:hAnsi="Arial" w:cs="Arial"/>
          <w:bCs/>
          <w:sz w:val="24"/>
          <w:szCs w:val="24"/>
        </w:rPr>
        <w:t>for</w:t>
      </w:r>
      <w:proofErr w:type="gramEnd"/>
      <w:r w:rsidRPr="009430E0">
        <w:rPr>
          <w:rStyle w:val="Fett1"/>
          <w:rFonts w:ascii="Arial" w:hAnsi="Arial" w:cs="Arial"/>
          <w:bCs/>
          <w:sz w:val="24"/>
          <w:szCs w:val="24"/>
        </w:rPr>
        <w:t xml:space="preserve"> Financial Audit</w:t>
      </w:r>
      <w:r>
        <w:rPr>
          <w:rStyle w:val="Fett1"/>
          <w:rFonts w:ascii="Arial" w:hAnsi="Arial" w:cs="Arial"/>
          <w:bCs/>
          <w:sz w:val="24"/>
          <w:szCs w:val="24"/>
        </w:rPr>
        <w:t>s</w:t>
      </w:r>
      <w:r w:rsidRPr="009430E0">
        <w:rPr>
          <w:rStyle w:val="Fett1"/>
          <w:rFonts w:ascii="Arial" w:hAnsi="Arial" w:cs="Arial"/>
          <w:bCs/>
          <w:sz w:val="24"/>
          <w:szCs w:val="24"/>
        </w:rPr>
        <w:t xml:space="preserve"> of</w:t>
      </w:r>
      <w:r>
        <w:rPr>
          <w:rStyle w:val="Fett1"/>
          <w:rFonts w:ascii="Arial" w:hAnsi="Arial" w:cs="Arial"/>
          <w:bCs/>
          <w:sz w:val="24"/>
          <w:szCs w:val="24"/>
        </w:rPr>
        <w:t xml:space="preserve"> the</w:t>
      </w:r>
    </w:p>
    <w:p w14:paraId="204432E6" w14:textId="77777777" w:rsidR="00EC6687" w:rsidRPr="009430E0" w:rsidRDefault="00EC6687" w:rsidP="00EC6687">
      <w:pPr>
        <w:jc w:val="center"/>
        <w:rPr>
          <w:rStyle w:val="Fett1"/>
          <w:rFonts w:ascii="Arial" w:hAnsi="Arial" w:cs="Arial"/>
          <w:bCs/>
          <w:sz w:val="24"/>
          <w:szCs w:val="24"/>
        </w:rPr>
      </w:pPr>
      <w:r w:rsidRPr="009430E0">
        <w:rPr>
          <w:rFonts w:ascii="Arial" w:hAnsi="Arial" w:cs="Arial"/>
          <w:b/>
          <w:sz w:val="24"/>
          <w:szCs w:val="24"/>
        </w:rPr>
        <w:t>“Support of Nature Protection in Ukraine”</w:t>
      </w:r>
      <w:r w:rsidRPr="009430E0">
        <w:rPr>
          <w:rStyle w:val="Fett1"/>
          <w:rFonts w:ascii="Arial" w:hAnsi="Arial" w:cs="Arial"/>
          <w:bCs/>
          <w:sz w:val="24"/>
          <w:szCs w:val="24"/>
        </w:rPr>
        <w:t xml:space="preserve"> Disposition Fund</w:t>
      </w:r>
    </w:p>
    <w:p w14:paraId="083E3A19" w14:textId="77777777" w:rsidR="00EC6687" w:rsidRDefault="00EC6687" w:rsidP="00EC6687">
      <w:pPr>
        <w:pBdr>
          <w:bottom w:val="single" w:sz="4" w:space="1" w:color="auto"/>
        </w:pBdr>
        <w:tabs>
          <w:tab w:val="left" w:pos="1134"/>
        </w:tabs>
        <w:jc w:val="center"/>
        <w:rPr>
          <w:rFonts w:ascii="Arial" w:hAnsi="Arial" w:cs="Arial"/>
          <w:i/>
        </w:rPr>
      </w:pPr>
      <w:r>
        <w:rPr>
          <w:rFonts w:ascii="Arial" w:hAnsi="Arial" w:cs="Arial"/>
          <w:i/>
        </w:rPr>
        <w:t>B</w:t>
      </w:r>
      <w:r w:rsidRPr="009430E0">
        <w:rPr>
          <w:rFonts w:ascii="Arial" w:hAnsi="Arial" w:cs="Arial"/>
          <w:i/>
        </w:rPr>
        <w:t>MZ No.</w:t>
      </w:r>
      <w:proofErr w:type="gramStart"/>
      <w:r w:rsidRPr="009430E0">
        <w:rPr>
          <w:rFonts w:ascii="Arial" w:hAnsi="Arial" w:cs="Arial"/>
          <w:i/>
        </w:rPr>
        <w:t>:2011.6612.3</w:t>
      </w:r>
      <w:proofErr w:type="gramEnd"/>
      <w:r w:rsidRPr="009430E0">
        <w:rPr>
          <w:rFonts w:ascii="Arial" w:hAnsi="Arial" w:cs="Arial"/>
          <w:i/>
        </w:rPr>
        <w:t xml:space="preserve"> and 2013.6588.1 </w:t>
      </w:r>
    </w:p>
    <w:p w14:paraId="0F060706" w14:textId="77777777" w:rsidR="00EC6687" w:rsidRDefault="00EC6687" w:rsidP="00EC6687">
      <w:pPr>
        <w:pBdr>
          <w:bottom w:val="single" w:sz="4" w:space="1" w:color="auto"/>
        </w:pBdr>
        <w:tabs>
          <w:tab w:val="left" w:pos="1134"/>
        </w:tabs>
        <w:jc w:val="center"/>
        <w:rPr>
          <w:rFonts w:ascii="Arial" w:hAnsi="Arial" w:cs="Arial"/>
          <w:i/>
        </w:rPr>
      </w:pPr>
    </w:p>
    <w:p w14:paraId="7548288C" w14:textId="77777777" w:rsidR="00EC6687" w:rsidRDefault="00EC6687" w:rsidP="00EC6687">
      <w:pPr>
        <w:pBdr>
          <w:bottom w:val="single" w:sz="4" w:space="1" w:color="auto"/>
        </w:pBdr>
        <w:tabs>
          <w:tab w:val="left" w:pos="1134"/>
        </w:tabs>
        <w:jc w:val="center"/>
        <w:rPr>
          <w:rFonts w:ascii="Arial" w:hAnsi="Arial" w:cs="Arial"/>
          <w:i/>
        </w:rPr>
      </w:pPr>
    </w:p>
    <w:p w14:paraId="3CA6D558" w14:textId="77777777" w:rsidR="003B1DDF" w:rsidRPr="003B1DDF" w:rsidRDefault="00EC6687" w:rsidP="00EC6687">
      <w:pPr>
        <w:pStyle w:val="oddl-nadpis"/>
        <w:keepNext w:val="0"/>
        <w:widowControl/>
        <w:spacing w:before="0" w:line="240" w:lineRule="auto"/>
        <w:jc w:val="center"/>
        <w:rPr>
          <w:rFonts w:asciiTheme="minorHAnsi" w:hAnsiTheme="minorHAnsi"/>
          <w:bCs/>
          <w:sz w:val="20"/>
          <w:lang w:val="en-US"/>
        </w:rPr>
      </w:pPr>
      <w:proofErr w:type="spellStart"/>
      <w:r w:rsidRPr="003B1DDF">
        <w:rPr>
          <w:rFonts w:asciiTheme="minorHAnsi" w:hAnsiTheme="minorHAnsi"/>
          <w:bCs/>
          <w:sz w:val="20"/>
        </w:rPr>
        <w:t>Annex</w:t>
      </w:r>
      <w:proofErr w:type="spellEnd"/>
      <w:r w:rsidR="003B1DDF" w:rsidRPr="0098589F">
        <w:rPr>
          <w:rFonts w:asciiTheme="minorHAnsi" w:hAnsiTheme="minorHAnsi"/>
          <w:bCs/>
          <w:sz w:val="20"/>
          <w:lang w:val="en-US"/>
        </w:rPr>
        <w:t xml:space="preserve"> №3</w:t>
      </w:r>
      <w:r w:rsidRPr="0098589F">
        <w:rPr>
          <w:rFonts w:asciiTheme="minorHAnsi" w:hAnsiTheme="minorHAnsi"/>
          <w:bCs/>
          <w:sz w:val="20"/>
          <w:lang w:val="en-US"/>
        </w:rPr>
        <w:t xml:space="preserve">/ </w:t>
      </w:r>
      <w:proofErr w:type="spellStart"/>
      <w:r w:rsidRPr="003B1DDF">
        <w:rPr>
          <w:rFonts w:asciiTheme="minorHAnsi" w:hAnsiTheme="minorHAnsi"/>
          <w:bCs/>
          <w:sz w:val="20"/>
          <w:lang w:val="ru-RU"/>
        </w:rPr>
        <w:t>Додаток</w:t>
      </w:r>
      <w:proofErr w:type="spellEnd"/>
      <w:r w:rsidRPr="0098589F">
        <w:rPr>
          <w:rFonts w:asciiTheme="minorHAnsi" w:hAnsiTheme="minorHAnsi"/>
          <w:bCs/>
          <w:sz w:val="20"/>
          <w:lang w:val="en-US"/>
        </w:rPr>
        <w:t xml:space="preserve"> №</w:t>
      </w:r>
      <w:r w:rsidR="003B1DDF" w:rsidRPr="0098589F">
        <w:rPr>
          <w:rFonts w:asciiTheme="minorHAnsi" w:hAnsiTheme="minorHAnsi"/>
          <w:bCs/>
          <w:sz w:val="20"/>
          <w:lang w:val="en-US"/>
        </w:rPr>
        <w:t>3</w:t>
      </w:r>
      <w:r w:rsidRPr="003B1DDF">
        <w:rPr>
          <w:rFonts w:asciiTheme="minorHAnsi" w:hAnsiTheme="minorHAnsi"/>
          <w:bCs/>
          <w:sz w:val="20"/>
          <w:lang w:val="en-US"/>
        </w:rPr>
        <w:t xml:space="preserve"> </w:t>
      </w:r>
    </w:p>
    <w:p w14:paraId="572E02C8" w14:textId="67535FF1" w:rsidR="00EC6687" w:rsidRPr="00EC6687" w:rsidRDefault="00EC6687" w:rsidP="00EC6687">
      <w:pPr>
        <w:pStyle w:val="oddl-nadpis"/>
        <w:keepNext w:val="0"/>
        <w:widowControl/>
        <w:spacing w:before="0" w:line="240" w:lineRule="auto"/>
        <w:jc w:val="center"/>
        <w:rPr>
          <w:rFonts w:asciiTheme="minorHAnsi" w:hAnsiTheme="minorHAnsi"/>
          <w:bCs/>
          <w:sz w:val="20"/>
        </w:rPr>
      </w:pPr>
      <w:proofErr w:type="gramStart"/>
      <w:r w:rsidRPr="00EC6687">
        <w:rPr>
          <w:rFonts w:asciiTheme="minorHAnsi" w:hAnsiTheme="minorHAnsi"/>
          <w:bCs/>
          <w:sz w:val="20"/>
          <w:lang w:val="en-US"/>
        </w:rPr>
        <w:t>to</w:t>
      </w:r>
      <w:proofErr w:type="gramEnd"/>
      <w:r w:rsidRPr="00EC6687">
        <w:rPr>
          <w:rFonts w:asciiTheme="minorHAnsi" w:hAnsiTheme="minorHAnsi"/>
          <w:bCs/>
          <w:sz w:val="20"/>
          <w:lang w:val="uk-UA"/>
        </w:rPr>
        <w:t xml:space="preserve"> </w:t>
      </w:r>
      <w:r w:rsidRPr="00EC6687">
        <w:rPr>
          <w:rFonts w:asciiTheme="minorHAnsi" w:hAnsiTheme="minorHAnsi"/>
          <w:bCs/>
          <w:sz w:val="20"/>
          <w:lang w:val="en-US"/>
        </w:rPr>
        <w:t>the</w:t>
      </w:r>
      <w:r w:rsidRPr="00EC6687">
        <w:rPr>
          <w:rFonts w:asciiTheme="minorHAnsi" w:hAnsiTheme="minorHAnsi"/>
          <w:bCs/>
          <w:sz w:val="20"/>
          <w:lang w:val="uk-UA"/>
        </w:rPr>
        <w:t xml:space="preserve">  </w:t>
      </w:r>
      <w:r w:rsidRPr="00EC6687">
        <w:rPr>
          <w:rFonts w:asciiTheme="minorHAnsi" w:hAnsiTheme="minorHAnsi" w:cstheme="minorHAnsi"/>
          <w:snapToGrid/>
          <w:spacing w:val="-3"/>
          <w:sz w:val="20"/>
          <w:lang w:val="en-GB"/>
        </w:rPr>
        <w:t>Service</w:t>
      </w:r>
      <w:r w:rsidRPr="00EC6687">
        <w:rPr>
          <w:rFonts w:asciiTheme="minorHAnsi" w:hAnsiTheme="minorHAnsi" w:cstheme="minorHAnsi"/>
          <w:snapToGrid/>
          <w:spacing w:val="-3"/>
          <w:sz w:val="20"/>
          <w:lang w:val="uk-UA"/>
        </w:rPr>
        <w:t xml:space="preserve"> </w:t>
      </w:r>
      <w:r w:rsidRPr="00EC6687">
        <w:rPr>
          <w:rFonts w:asciiTheme="minorHAnsi" w:hAnsiTheme="minorHAnsi" w:cstheme="minorHAnsi"/>
          <w:snapToGrid/>
          <w:spacing w:val="-3"/>
          <w:sz w:val="20"/>
          <w:lang w:val="en-GB"/>
        </w:rPr>
        <w:t>Contract</w:t>
      </w:r>
      <w:r w:rsidRPr="00EC6687">
        <w:rPr>
          <w:rFonts w:asciiTheme="minorHAnsi" w:hAnsiTheme="minorHAnsi"/>
          <w:bCs/>
          <w:sz w:val="20"/>
        </w:rPr>
        <w:t xml:space="preserve"> / </w:t>
      </w:r>
      <w:r w:rsidRPr="00EC6687">
        <w:rPr>
          <w:rFonts w:asciiTheme="minorHAnsi" w:hAnsiTheme="minorHAnsi"/>
          <w:bCs/>
          <w:sz w:val="20"/>
          <w:lang w:val="uk-UA"/>
        </w:rPr>
        <w:t>до</w:t>
      </w:r>
      <w:r w:rsidRPr="00EC6687">
        <w:rPr>
          <w:rFonts w:asciiTheme="minorHAnsi" w:hAnsiTheme="minorHAnsi"/>
          <w:bCs/>
          <w:sz w:val="20"/>
        </w:rPr>
        <w:t xml:space="preserve"> </w:t>
      </w:r>
      <w:proofErr w:type="spellStart"/>
      <w:r w:rsidRPr="00EC6687">
        <w:rPr>
          <w:rFonts w:asciiTheme="minorHAnsi" w:hAnsiTheme="minorHAnsi"/>
          <w:bCs/>
          <w:sz w:val="20"/>
        </w:rPr>
        <w:t>Договору</w:t>
      </w:r>
      <w:proofErr w:type="spellEnd"/>
      <w:r w:rsidRPr="00EC6687">
        <w:rPr>
          <w:rFonts w:asciiTheme="minorHAnsi" w:hAnsiTheme="minorHAnsi"/>
          <w:bCs/>
          <w:sz w:val="20"/>
        </w:rPr>
        <w:t xml:space="preserve"> </w:t>
      </w:r>
      <w:r w:rsidRPr="00EC6687">
        <w:rPr>
          <w:rFonts w:asciiTheme="minorHAnsi" w:hAnsiTheme="minorHAnsi"/>
          <w:bCs/>
          <w:sz w:val="20"/>
          <w:lang w:val="uk-UA"/>
        </w:rPr>
        <w:t xml:space="preserve">про надання послуг </w:t>
      </w:r>
      <w:r w:rsidRPr="00EC6687">
        <w:rPr>
          <w:rFonts w:asciiTheme="minorHAnsi" w:hAnsiTheme="minorHAnsi"/>
          <w:bCs/>
          <w:sz w:val="20"/>
        </w:rPr>
        <w:t xml:space="preserve">№_____   </w:t>
      </w:r>
      <w:proofErr w:type="spellStart"/>
      <w:r w:rsidRPr="00EC6687">
        <w:rPr>
          <w:rFonts w:asciiTheme="minorHAnsi" w:hAnsiTheme="minorHAnsi"/>
          <w:bCs/>
          <w:sz w:val="20"/>
        </w:rPr>
        <w:t>від</w:t>
      </w:r>
      <w:proofErr w:type="spellEnd"/>
      <w:r w:rsidRPr="00EC6687">
        <w:rPr>
          <w:rFonts w:asciiTheme="minorHAnsi" w:hAnsiTheme="minorHAnsi"/>
          <w:bCs/>
          <w:sz w:val="20"/>
        </w:rPr>
        <w:t>/</w:t>
      </w:r>
      <w:proofErr w:type="spellStart"/>
      <w:r w:rsidRPr="00EC6687">
        <w:rPr>
          <w:rFonts w:asciiTheme="minorHAnsi" w:hAnsiTheme="minorHAnsi"/>
          <w:bCs/>
          <w:sz w:val="20"/>
        </w:rPr>
        <w:t>dated</w:t>
      </w:r>
      <w:proofErr w:type="spellEnd"/>
      <w:r w:rsidRPr="00EC6687">
        <w:rPr>
          <w:rFonts w:asciiTheme="minorHAnsi" w:hAnsiTheme="minorHAnsi"/>
          <w:bCs/>
          <w:sz w:val="20"/>
        </w:rPr>
        <w:t xml:space="preserve">  «___» _________ 2017</w:t>
      </w:r>
    </w:p>
    <w:p w14:paraId="597185E2" w14:textId="56477951" w:rsidR="00EC6687" w:rsidRPr="00EC6687" w:rsidRDefault="00EC6687" w:rsidP="00EC6687">
      <w:pPr>
        <w:pBdr>
          <w:bottom w:val="single" w:sz="4" w:space="1" w:color="auto"/>
        </w:pBdr>
        <w:tabs>
          <w:tab w:val="left" w:pos="1134"/>
        </w:tabs>
        <w:jc w:val="center"/>
        <w:rPr>
          <w:rFonts w:ascii="Arial" w:hAnsi="Arial" w:cs="Arial"/>
          <w:i/>
        </w:rPr>
      </w:pPr>
    </w:p>
    <w:p w14:paraId="7852A236" w14:textId="3FFD5895" w:rsidR="00EC6687" w:rsidRPr="00EC6687" w:rsidRDefault="00EC6687" w:rsidP="00EC6687">
      <w:pPr>
        <w:pBdr>
          <w:bottom w:val="single" w:sz="4" w:space="1" w:color="auto"/>
        </w:pBdr>
        <w:tabs>
          <w:tab w:val="left" w:pos="1134"/>
        </w:tabs>
        <w:jc w:val="center"/>
        <w:rPr>
          <w:rStyle w:val="Fett1"/>
          <w:rFonts w:ascii="Arial" w:hAnsi="Arial" w:cs="Arial"/>
          <w:i/>
        </w:rPr>
      </w:pPr>
      <w:r w:rsidRPr="009430E0">
        <w:rPr>
          <w:rFonts w:ascii="Arial" w:hAnsi="Arial" w:cs="Arial"/>
          <w:b/>
          <w:i/>
        </w:rPr>
        <w:fldChar w:fldCharType="begin"/>
      </w:r>
      <w:r w:rsidRPr="009430E0">
        <w:rPr>
          <w:rFonts w:ascii="Arial" w:hAnsi="Arial" w:cs="Arial"/>
          <w:b/>
          <w:i/>
        </w:rPr>
        <w:instrText xml:space="preserve">  </w:instrText>
      </w:r>
      <w:r w:rsidRPr="009430E0">
        <w:rPr>
          <w:rFonts w:ascii="Arial" w:hAnsi="Arial" w:cs="Arial"/>
          <w:b/>
          <w:i/>
        </w:rPr>
        <w:fldChar w:fldCharType="end"/>
      </w:r>
    </w:p>
    <w:p w14:paraId="1525F951" w14:textId="77777777" w:rsidR="00EC6687" w:rsidRPr="009430E0" w:rsidRDefault="00EC6687" w:rsidP="00EC6687">
      <w:pPr>
        <w:numPr>
          <w:ilvl w:val="0"/>
          <w:numId w:val="15"/>
        </w:numPr>
        <w:spacing w:after="160" w:line="259" w:lineRule="auto"/>
        <w:ind w:left="360"/>
        <w:contextualSpacing/>
        <w:jc w:val="both"/>
        <w:rPr>
          <w:rFonts w:ascii="Arial" w:hAnsi="Arial" w:cs="Arial"/>
          <w:b/>
        </w:rPr>
      </w:pPr>
      <w:r w:rsidRPr="009430E0">
        <w:rPr>
          <w:rFonts w:ascii="Arial" w:hAnsi="Arial" w:cs="Arial"/>
          <w:b/>
        </w:rPr>
        <w:t>Title and PIU Approvals</w:t>
      </w:r>
    </w:p>
    <w:p w14:paraId="6CDA4A1A" w14:textId="77777777" w:rsidR="00EC6687" w:rsidRPr="009430E0" w:rsidRDefault="00EC6687" w:rsidP="00EC6687">
      <w:pPr>
        <w:spacing w:after="160" w:line="259" w:lineRule="auto"/>
        <w:ind w:left="360"/>
        <w:contextualSpacing/>
        <w:rPr>
          <w:rFonts w:ascii="Arial" w:hAnsi="Arial" w:cs="Arial"/>
          <w:b/>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930"/>
      </w:tblGrid>
      <w:tr w:rsidR="00EC6687" w:rsidRPr="009430E0" w14:paraId="160069FD" w14:textId="77777777" w:rsidTr="00EC6687">
        <w:tc>
          <w:tcPr>
            <w:tcW w:w="2281" w:type="dxa"/>
            <w:shd w:val="clear" w:color="auto" w:fill="DDD9C3"/>
          </w:tcPr>
          <w:p w14:paraId="0D59B1B2" w14:textId="77777777" w:rsidR="00EC6687" w:rsidRPr="009430E0" w:rsidRDefault="00EC6687" w:rsidP="00EC6687">
            <w:pPr>
              <w:spacing w:before="100" w:beforeAutospacing="1" w:after="100" w:afterAutospacing="1"/>
              <w:rPr>
                <w:rFonts w:ascii="Arial" w:hAnsi="Arial" w:cs="Arial"/>
                <w:b/>
              </w:rPr>
            </w:pPr>
            <w:r w:rsidRPr="009430E0">
              <w:rPr>
                <w:rFonts w:ascii="Arial" w:hAnsi="Arial" w:cs="Arial"/>
                <w:b/>
              </w:rPr>
              <w:t>Title</w:t>
            </w:r>
          </w:p>
        </w:tc>
        <w:tc>
          <w:tcPr>
            <w:tcW w:w="6930" w:type="dxa"/>
            <w:shd w:val="clear" w:color="auto" w:fill="auto"/>
          </w:tcPr>
          <w:p w14:paraId="4502C305" w14:textId="77777777" w:rsidR="00EC6687" w:rsidRPr="009430E0" w:rsidRDefault="00EC6687" w:rsidP="00EC6687">
            <w:pPr>
              <w:jc w:val="center"/>
              <w:rPr>
                <w:rFonts w:ascii="Arial" w:hAnsi="Arial" w:cs="Arial"/>
                <w:b/>
                <w:bCs/>
              </w:rPr>
            </w:pPr>
            <w:r w:rsidRPr="009430E0">
              <w:rPr>
                <w:rStyle w:val="Fett1"/>
                <w:rFonts w:ascii="Arial" w:hAnsi="Arial" w:cs="Arial"/>
                <w:bCs/>
              </w:rPr>
              <w:t xml:space="preserve">Financial Audit of </w:t>
            </w:r>
            <w:r w:rsidRPr="009430E0">
              <w:rPr>
                <w:rFonts w:ascii="Arial" w:hAnsi="Arial" w:cs="Arial"/>
                <w:b/>
              </w:rPr>
              <w:t>“Support of Nature Protection in Ukraine”</w:t>
            </w:r>
            <w:r w:rsidRPr="009430E0">
              <w:rPr>
                <w:rStyle w:val="Fett1"/>
                <w:rFonts w:ascii="Arial" w:hAnsi="Arial" w:cs="Arial"/>
                <w:bCs/>
              </w:rPr>
              <w:t xml:space="preserve"> Disposition Fund</w:t>
            </w:r>
          </w:p>
        </w:tc>
      </w:tr>
      <w:tr w:rsidR="00EC6687" w:rsidRPr="009430E0" w14:paraId="3122CCD6" w14:textId="77777777" w:rsidTr="00EC6687">
        <w:tc>
          <w:tcPr>
            <w:tcW w:w="2281" w:type="dxa"/>
            <w:shd w:val="clear" w:color="auto" w:fill="DDD9C3"/>
          </w:tcPr>
          <w:p w14:paraId="28EEDA37" w14:textId="77777777" w:rsidR="00EC6687" w:rsidRPr="009430E0" w:rsidRDefault="00EC6687" w:rsidP="00EC6687">
            <w:pPr>
              <w:spacing w:before="100" w:beforeAutospacing="1" w:after="100" w:afterAutospacing="1"/>
              <w:rPr>
                <w:rFonts w:ascii="Arial" w:hAnsi="Arial" w:cs="Arial"/>
                <w:b/>
              </w:rPr>
            </w:pPr>
            <w:r w:rsidRPr="009430E0">
              <w:rPr>
                <w:rFonts w:ascii="Arial" w:hAnsi="Arial" w:cs="Arial"/>
                <w:b/>
              </w:rPr>
              <w:t>Ref. Work Plan</w:t>
            </w:r>
          </w:p>
        </w:tc>
        <w:tc>
          <w:tcPr>
            <w:tcW w:w="6930" w:type="dxa"/>
            <w:shd w:val="clear" w:color="auto" w:fill="auto"/>
          </w:tcPr>
          <w:p w14:paraId="6E363882" w14:textId="77777777" w:rsidR="00EC6687" w:rsidRPr="009430E0" w:rsidRDefault="00EC6687" w:rsidP="00EC6687">
            <w:pPr>
              <w:jc w:val="center"/>
              <w:rPr>
                <w:rFonts w:ascii="Arial" w:hAnsi="Arial" w:cs="Arial"/>
              </w:rPr>
            </w:pPr>
            <w:r w:rsidRPr="009430E0">
              <w:rPr>
                <w:rFonts w:ascii="Arial" w:hAnsi="Arial" w:cs="Arial"/>
              </w:rPr>
              <w:t>AWP 2017 Activity no. T.5.5.7</w:t>
            </w:r>
          </w:p>
        </w:tc>
      </w:tr>
      <w:tr w:rsidR="00EC6687" w:rsidRPr="009430E0" w14:paraId="38BE24CC" w14:textId="77777777" w:rsidTr="00EC6687">
        <w:tc>
          <w:tcPr>
            <w:tcW w:w="2281" w:type="dxa"/>
            <w:shd w:val="clear" w:color="auto" w:fill="DDD9C3"/>
          </w:tcPr>
          <w:p w14:paraId="1F190017" w14:textId="77777777" w:rsidR="00EC6687" w:rsidRPr="009430E0" w:rsidRDefault="00EC6687" w:rsidP="00EC6687">
            <w:pPr>
              <w:spacing w:before="100" w:beforeAutospacing="1" w:after="100" w:afterAutospacing="1"/>
              <w:rPr>
                <w:rFonts w:ascii="Arial" w:hAnsi="Arial" w:cs="Arial"/>
                <w:b/>
              </w:rPr>
            </w:pPr>
            <w:r w:rsidRPr="009430E0">
              <w:rPr>
                <w:rStyle w:val="Fett1"/>
                <w:rFonts w:ascii="Arial" w:hAnsi="Arial" w:cs="Arial"/>
                <w:bCs/>
              </w:rPr>
              <w:t>Implementing organization</w:t>
            </w:r>
          </w:p>
        </w:tc>
        <w:tc>
          <w:tcPr>
            <w:tcW w:w="6930" w:type="dxa"/>
            <w:shd w:val="clear" w:color="auto" w:fill="auto"/>
          </w:tcPr>
          <w:p w14:paraId="1D253DBC" w14:textId="77777777" w:rsidR="00EC6687" w:rsidRPr="009430E0" w:rsidRDefault="00EC6687" w:rsidP="00EC6687">
            <w:pPr>
              <w:jc w:val="center"/>
              <w:rPr>
                <w:rFonts w:ascii="Arial" w:hAnsi="Arial" w:cs="Arial"/>
              </w:rPr>
            </w:pPr>
            <w:r w:rsidRPr="009430E0">
              <w:rPr>
                <w:rFonts w:ascii="Arial" w:hAnsi="Arial" w:cs="Arial"/>
              </w:rPr>
              <w:t xml:space="preserve">AHT GROUP AG (AHT) in association with the WWF International Danube-Carpathian </w:t>
            </w:r>
            <w:proofErr w:type="spellStart"/>
            <w:r w:rsidRPr="009430E0">
              <w:rPr>
                <w:rFonts w:ascii="Arial" w:hAnsi="Arial" w:cs="Arial"/>
              </w:rPr>
              <w:t>Programme</w:t>
            </w:r>
            <w:proofErr w:type="spellEnd"/>
            <w:r w:rsidRPr="009430E0">
              <w:rPr>
                <w:rFonts w:ascii="Arial" w:hAnsi="Arial" w:cs="Arial"/>
              </w:rPr>
              <w:t>, Frankfurt Zoological Society (FZS), and Ukrainian Society for the Protection of Birds (USPB)</w:t>
            </w:r>
          </w:p>
        </w:tc>
      </w:tr>
      <w:tr w:rsidR="00EC6687" w:rsidRPr="009430E0" w14:paraId="47FDCD8D" w14:textId="77777777" w:rsidTr="00EC6687">
        <w:tc>
          <w:tcPr>
            <w:tcW w:w="2281" w:type="dxa"/>
            <w:shd w:val="clear" w:color="auto" w:fill="DDD9C3"/>
          </w:tcPr>
          <w:p w14:paraId="7196753B" w14:textId="77777777" w:rsidR="00EC6687" w:rsidRPr="009430E0" w:rsidRDefault="00EC6687" w:rsidP="00EC6687">
            <w:pPr>
              <w:spacing w:before="100" w:beforeAutospacing="1" w:after="100" w:afterAutospacing="1"/>
              <w:rPr>
                <w:rStyle w:val="Fett1"/>
                <w:rFonts w:ascii="Arial" w:hAnsi="Arial" w:cs="Arial"/>
                <w:bCs/>
              </w:rPr>
            </w:pPr>
            <w:r w:rsidRPr="009430E0">
              <w:rPr>
                <w:rStyle w:val="Fett1"/>
                <w:rFonts w:ascii="Arial" w:hAnsi="Arial" w:cs="Arial"/>
                <w:bCs/>
              </w:rPr>
              <w:t>PIU-ID approval:</w:t>
            </w:r>
          </w:p>
        </w:tc>
        <w:tc>
          <w:tcPr>
            <w:tcW w:w="6930" w:type="dxa"/>
            <w:shd w:val="clear" w:color="auto" w:fill="auto"/>
          </w:tcPr>
          <w:p w14:paraId="341C5172" w14:textId="77777777" w:rsidR="00EC6687" w:rsidRPr="009430E0" w:rsidRDefault="00EC6687" w:rsidP="00EC6687">
            <w:pPr>
              <w:jc w:val="center"/>
              <w:rPr>
                <w:rFonts w:ascii="Arial" w:hAnsi="Arial" w:cs="Arial"/>
              </w:rPr>
            </w:pPr>
          </w:p>
          <w:p w14:paraId="3D6D4361" w14:textId="77777777" w:rsidR="00EC6687" w:rsidRPr="009430E0" w:rsidRDefault="00EC6687" w:rsidP="00EC6687">
            <w:pPr>
              <w:jc w:val="center"/>
              <w:rPr>
                <w:rFonts w:ascii="Arial" w:hAnsi="Arial" w:cs="Arial"/>
              </w:rPr>
            </w:pPr>
          </w:p>
          <w:p w14:paraId="23BEA639" w14:textId="77777777" w:rsidR="00EC6687" w:rsidRPr="009430E0" w:rsidRDefault="00EC6687" w:rsidP="00EC6687">
            <w:pPr>
              <w:jc w:val="center"/>
              <w:rPr>
                <w:rFonts w:ascii="Arial" w:hAnsi="Arial" w:cs="Arial"/>
              </w:rPr>
            </w:pPr>
            <w:r>
              <w:rPr>
                <w:rFonts w:ascii="Arial" w:hAnsi="Arial" w:cs="Arial"/>
              </w:rPr>
              <w:t>/________/________/ 2018</w:t>
            </w:r>
            <w:r w:rsidRPr="009430E0">
              <w:rPr>
                <w:rFonts w:ascii="Arial" w:hAnsi="Arial" w:cs="Arial"/>
              </w:rPr>
              <w:t xml:space="preserve"> __________________   (Signature)</w:t>
            </w:r>
          </w:p>
          <w:p w14:paraId="63FBA535" w14:textId="77777777" w:rsidR="00EC6687" w:rsidRPr="009430E0" w:rsidRDefault="00EC6687" w:rsidP="00EC6687">
            <w:pPr>
              <w:jc w:val="center"/>
              <w:rPr>
                <w:rFonts w:ascii="Arial" w:hAnsi="Arial" w:cs="Arial"/>
              </w:rPr>
            </w:pPr>
          </w:p>
        </w:tc>
      </w:tr>
      <w:tr w:rsidR="00EC6687" w:rsidRPr="009430E0" w14:paraId="41616AFC" w14:textId="77777777" w:rsidTr="00EC6687">
        <w:tc>
          <w:tcPr>
            <w:tcW w:w="2281" w:type="dxa"/>
            <w:tcBorders>
              <w:top w:val="single" w:sz="4" w:space="0" w:color="auto"/>
              <w:left w:val="single" w:sz="4" w:space="0" w:color="auto"/>
              <w:bottom w:val="single" w:sz="4" w:space="0" w:color="auto"/>
              <w:right w:val="single" w:sz="4" w:space="0" w:color="auto"/>
            </w:tcBorders>
            <w:shd w:val="clear" w:color="auto" w:fill="DDD9C3"/>
          </w:tcPr>
          <w:p w14:paraId="6EC37841" w14:textId="77777777" w:rsidR="00EC6687" w:rsidRPr="009430E0" w:rsidRDefault="00EC6687" w:rsidP="00EC6687">
            <w:pPr>
              <w:spacing w:before="100" w:beforeAutospacing="1" w:after="100" w:afterAutospacing="1"/>
              <w:rPr>
                <w:rStyle w:val="Fett1"/>
                <w:rFonts w:ascii="Arial" w:hAnsi="Arial" w:cs="Arial"/>
                <w:bCs/>
              </w:rPr>
            </w:pPr>
            <w:r w:rsidRPr="009430E0">
              <w:rPr>
                <w:rStyle w:val="Fett1"/>
                <w:rFonts w:ascii="Arial" w:hAnsi="Arial" w:cs="Arial"/>
                <w:bCs/>
              </w:rPr>
              <w:t>PIU-SD approval:</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BE9543E" w14:textId="77777777" w:rsidR="00EC6687" w:rsidRPr="009430E0" w:rsidRDefault="00EC6687" w:rsidP="00EC6687">
            <w:pPr>
              <w:jc w:val="center"/>
              <w:rPr>
                <w:rFonts w:ascii="Arial" w:hAnsi="Arial" w:cs="Arial"/>
              </w:rPr>
            </w:pPr>
          </w:p>
          <w:p w14:paraId="2151A777" w14:textId="77777777" w:rsidR="00EC6687" w:rsidRPr="009430E0" w:rsidRDefault="00EC6687" w:rsidP="00EC6687">
            <w:pPr>
              <w:jc w:val="center"/>
              <w:rPr>
                <w:rFonts w:ascii="Arial" w:hAnsi="Arial" w:cs="Arial"/>
              </w:rPr>
            </w:pPr>
          </w:p>
          <w:p w14:paraId="54924B02" w14:textId="77777777" w:rsidR="00EC6687" w:rsidRPr="009430E0" w:rsidRDefault="00EC6687" w:rsidP="00EC6687">
            <w:pPr>
              <w:jc w:val="center"/>
              <w:rPr>
                <w:rFonts w:ascii="Arial" w:hAnsi="Arial" w:cs="Arial"/>
              </w:rPr>
            </w:pPr>
            <w:r>
              <w:rPr>
                <w:rFonts w:ascii="Arial" w:hAnsi="Arial" w:cs="Arial"/>
              </w:rPr>
              <w:t>/________/________/ 2018</w:t>
            </w:r>
            <w:r w:rsidRPr="009430E0">
              <w:rPr>
                <w:rFonts w:ascii="Arial" w:hAnsi="Arial" w:cs="Arial"/>
              </w:rPr>
              <w:t xml:space="preserve"> __________________   (Signature)</w:t>
            </w:r>
          </w:p>
          <w:p w14:paraId="0B547035" w14:textId="77777777" w:rsidR="00EC6687" w:rsidRPr="009430E0" w:rsidRDefault="00EC6687" w:rsidP="00EC6687">
            <w:pPr>
              <w:jc w:val="center"/>
              <w:rPr>
                <w:rFonts w:ascii="Arial" w:hAnsi="Arial" w:cs="Arial"/>
              </w:rPr>
            </w:pPr>
          </w:p>
        </w:tc>
      </w:tr>
    </w:tbl>
    <w:p w14:paraId="51521532" w14:textId="77777777" w:rsidR="00EC6687" w:rsidRPr="009430E0" w:rsidRDefault="00EC6687" w:rsidP="00EC6687">
      <w:pPr>
        <w:rPr>
          <w:rFonts w:ascii="Arial" w:hAnsi="Arial" w:cs="Arial"/>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550"/>
        <w:gridCol w:w="2408"/>
        <w:gridCol w:w="1172"/>
        <w:gridCol w:w="1417"/>
      </w:tblGrid>
      <w:tr w:rsidR="00EC6687" w:rsidRPr="009430E0" w14:paraId="77662C61" w14:textId="77777777" w:rsidTr="00EC6687">
        <w:tc>
          <w:tcPr>
            <w:tcW w:w="1664" w:type="dxa"/>
            <w:shd w:val="clear" w:color="auto" w:fill="DDD9C3"/>
          </w:tcPr>
          <w:p w14:paraId="5503FC39" w14:textId="77777777" w:rsidR="00EC6687" w:rsidRPr="009430E0" w:rsidRDefault="00EC6687" w:rsidP="00EC6687">
            <w:pPr>
              <w:spacing w:before="100" w:beforeAutospacing="1" w:after="100" w:afterAutospacing="1"/>
              <w:rPr>
                <w:rFonts w:ascii="Arial" w:eastAsia="Cambria" w:hAnsi="Arial" w:cs="Arial"/>
                <w:b/>
              </w:rPr>
            </w:pPr>
            <w:r w:rsidRPr="009430E0">
              <w:rPr>
                <w:rFonts w:ascii="Arial" w:eastAsia="Cambria" w:hAnsi="Arial" w:cs="Arial"/>
                <w:b/>
              </w:rPr>
              <w:t>Type of procurement</w:t>
            </w:r>
          </w:p>
        </w:tc>
        <w:tc>
          <w:tcPr>
            <w:tcW w:w="2550" w:type="dxa"/>
            <w:shd w:val="clear" w:color="auto" w:fill="DDD9C3"/>
          </w:tcPr>
          <w:p w14:paraId="14F0077A" w14:textId="77777777" w:rsidR="00EC6687" w:rsidRPr="009430E0" w:rsidRDefault="00EC6687" w:rsidP="00EC6687">
            <w:pPr>
              <w:spacing w:before="100" w:beforeAutospacing="1" w:after="100" w:afterAutospacing="1"/>
              <w:rPr>
                <w:rFonts w:ascii="Arial" w:eastAsia="Cambria" w:hAnsi="Arial" w:cs="Arial"/>
                <w:b/>
              </w:rPr>
            </w:pPr>
            <w:r w:rsidRPr="009430E0">
              <w:rPr>
                <w:rFonts w:ascii="Arial" w:eastAsia="Cambria" w:hAnsi="Arial" w:cs="Arial"/>
                <w:b/>
              </w:rPr>
              <w:t>Value</w:t>
            </w:r>
          </w:p>
        </w:tc>
        <w:tc>
          <w:tcPr>
            <w:tcW w:w="3580" w:type="dxa"/>
            <w:gridSpan w:val="2"/>
            <w:shd w:val="clear" w:color="auto" w:fill="DDD9C3"/>
          </w:tcPr>
          <w:p w14:paraId="575B94F5" w14:textId="77777777" w:rsidR="00EC6687" w:rsidRPr="009430E0" w:rsidRDefault="00EC6687" w:rsidP="00EC6687">
            <w:pPr>
              <w:spacing w:before="100" w:beforeAutospacing="1" w:after="100" w:afterAutospacing="1"/>
              <w:rPr>
                <w:rFonts w:ascii="Arial" w:eastAsia="Cambria" w:hAnsi="Arial" w:cs="Arial"/>
                <w:b/>
              </w:rPr>
            </w:pPr>
            <w:r w:rsidRPr="009430E0">
              <w:rPr>
                <w:rFonts w:ascii="Arial" w:eastAsia="Cambria" w:hAnsi="Arial" w:cs="Arial"/>
                <w:b/>
              </w:rPr>
              <w:t>Method of procurement</w:t>
            </w:r>
          </w:p>
        </w:tc>
        <w:tc>
          <w:tcPr>
            <w:tcW w:w="1417" w:type="dxa"/>
            <w:shd w:val="clear" w:color="auto" w:fill="DDD9C3"/>
          </w:tcPr>
          <w:p w14:paraId="6F6E5956" w14:textId="77777777" w:rsidR="00EC6687" w:rsidRPr="009430E0" w:rsidRDefault="00EC6687" w:rsidP="00EC6687">
            <w:pPr>
              <w:spacing w:before="100" w:beforeAutospacing="1" w:after="100" w:afterAutospacing="1"/>
              <w:rPr>
                <w:rFonts w:ascii="Arial" w:eastAsia="Cambria" w:hAnsi="Arial" w:cs="Arial"/>
                <w:b/>
              </w:rPr>
            </w:pPr>
          </w:p>
        </w:tc>
      </w:tr>
      <w:tr w:rsidR="00EC6687" w:rsidRPr="009430E0" w14:paraId="3D45AFB1" w14:textId="77777777" w:rsidTr="00EC6687">
        <w:trPr>
          <w:trHeight w:val="454"/>
        </w:trPr>
        <w:tc>
          <w:tcPr>
            <w:tcW w:w="1664" w:type="dxa"/>
            <w:vMerge w:val="restart"/>
            <w:shd w:val="clear" w:color="auto" w:fill="auto"/>
            <w:vAlign w:val="center"/>
          </w:tcPr>
          <w:p w14:paraId="25C1740F"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Procurement of goods, works and associated services</w:t>
            </w:r>
          </w:p>
        </w:tc>
        <w:tc>
          <w:tcPr>
            <w:tcW w:w="2550" w:type="dxa"/>
            <w:vMerge w:val="restart"/>
            <w:shd w:val="clear" w:color="auto" w:fill="auto"/>
            <w:vAlign w:val="center"/>
          </w:tcPr>
          <w:p w14:paraId="098E2FCE"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Less than EUR 5,000</w:t>
            </w:r>
          </w:p>
        </w:tc>
        <w:tc>
          <w:tcPr>
            <w:tcW w:w="2408" w:type="dxa"/>
            <w:shd w:val="clear" w:color="auto" w:fill="auto"/>
            <w:vAlign w:val="center"/>
          </w:tcPr>
          <w:p w14:paraId="2ECCA8D6"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Direct procurement</w:t>
            </w:r>
          </w:p>
        </w:tc>
        <w:tc>
          <w:tcPr>
            <w:tcW w:w="1172" w:type="dxa"/>
            <w:shd w:val="clear" w:color="auto" w:fill="auto"/>
            <w:vAlign w:val="center"/>
          </w:tcPr>
          <w:p w14:paraId="7C75D9A7" w14:textId="77777777" w:rsidR="00EC6687" w:rsidRPr="009430E0" w:rsidRDefault="00EC6687" w:rsidP="00EC6687">
            <w:pPr>
              <w:spacing w:before="100" w:beforeAutospacing="1" w:after="100" w:afterAutospacing="1"/>
              <w:jc w:val="center"/>
              <w:rPr>
                <w:rFonts w:ascii="Arial" w:hAnsi="Arial" w:cs="Arial"/>
              </w:rPr>
            </w:pPr>
          </w:p>
        </w:tc>
        <w:tc>
          <w:tcPr>
            <w:tcW w:w="1417" w:type="dxa"/>
            <w:shd w:val="clear" w:color="auto" w:fill="auto"/>
            <w:vAlign w:val="center"/>
          </w:tcPr>
          <w:p w14:paraId="502BD98C" w14:textId="77777777" w:rsidR="00EC6687" w:rsidRPr="009430E0" w:rsidRDefault="00EC6687" w:rsidP="00EC6687">
            <w:pPr>
              <w:spacing w:before="100" w:beforeAutospacing="1" w:after="100" w:afterAutospacing="1"/>
              <w:jc w:val="center"/>
              <w:rPr>
                <w:rFonts w:ascii="Arial" w:hAnsi="Arial" w:cs="Arial"/>
              </w:rPr>
            </w:pPr>
          </w:p>
        </w:tc>
      </w:tr>
      <w:tr w:rsidR="00EC6687" w:rsidRPr="009430E0" w14:paraId="05FD1716" w14:textId="77777777" w:rsidTr="00EC6687">
        <w:trPr>
          <w:trHeight w:val="454"/>
        </w:trPr>
        <w:tc>
          <w:tcPr>
            <w:tcW w:w="1664" w:type="dxa"/>
            <w:vMerge/>
            <w:shd w:val="clear" w:color="auto" w:fill="auto"/>
            <w:vAlign w:val="center"/>
          </w:tcPr>
          <w:p w14:paraId="3571FF5B" w14:textId="77777777" w:rsidR="00EC6687" w:rsidRPr="009430E0" w:rsidRDefault="00EC6687" w:rsidP="00EC6687">
            <w:pPr>
              <w:spacing w:before="100" w:beforeAutospacing="1" w:after="100" w:afterAutospacing="1"/>
              <w:jc w:val="center"/>
              <w:rPr>
                <w:rFonts w:ascii="Arial" w:hAnsi="Arial" w:cs="Arial"/>
              </w:rPr>
            </w:pPr>
          </w:p>
        </w:tc>
        <w:tc>
          <w:tcPr>
            <w:tcW w:w="2550" w:type="dxa"/>
            <w:vMerge/>
            <w:shd w:val="clear" w:color="auto" w:fill="auto"/>
            <w:vAlign w:val="center"/>
          </w:tcPr>
          <w:p w14:paraId="715E08AB" w14:textId="77777777" w:rsidR="00EC6687" w:rsidRPr="009430E0" w:rsidRDefault="00EC6687" w:rsidP="00EC6687">
            <w:pPr>
              <w:spacing w:before="100" w:beforeAutospacing="1" w:after="100" w:afterAutospacing="1"/>
              <w:jc w:val="center"/>
              <w:rPr>
                <w:rFonts w:ascii="Arial" w:hAnsi="Arial" w:cs="Arial"/>
              </w:rPr>
            </w:pPr>
          </w:p>
        </w:tc>
        <w:tc>
          <w:tcPr>
            <w:tcW w:w="2408" w:type="dxa"/>
            <w:shd w:val="clear" w:color="auto" w:fill="auto"/>
            <w:vAlign w:val="center"/>
          </w:tcPr>
          <w:p w14:paraId="3F7F7451"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Three quotations</w:t>
            </w:r>
          </w:p>
        </w:tc>
        <w:tc>
          <w:tcPr>
            <w:tcW w:w="1172" w:type="dxa"/>
            <w:shd w:val="clear" w:color="auto" w:fill="auto"/>
            <w:vAlign w:val="center"/>
          </w:tcPr>
          <w:p w14:paraId="179E2C5B" w14:textId="77777777" w:rsidR="00EC6687" w:rsidRPr="009430E0" w:rsidRDefault="00EC6687" w:rsidP="00EC6687">
            <w:pPr>
              <w:spacing w:before="100" w:beforeAutospacing="1" w:after="100" w:afterAutospacing="1"/>
              <w:jc w:val="center"/>
              <w:rPr>
                <w:rFonts w:ascii="Arial" w:hAnsi="Arial" w:cs="Arial"/>
              </w:rPr>
            </w:pPr>
          </w:p>
        </w:tc>
        <w:tc>
          <w:tcPr>
            <w:tcW w:w="1417" w:type="dxa"/>
            <w:shd w:val="clear" w:color="auto" w:fill="auto"/>
            <w:vAlign w:val="center"/>
          </w:tcPr>
          <w:p w14:paraId="2A186C3D" w14:textId="77777777" w:rsidR="00EC6687" w:rsidRPr="009430E0" w:rsidRDefault="00EC6687" w:rsidP="00EC6687">
            <w:pPr>
              <w:spacing w:before="100" w:beforeAutospacing="1" w:after="100" w:afterAutospacing="1"/>
              <w:jc w:val="center"/>
              <w:rPr>
                <w:rFonts w:ascii="Arial" w:hAnsi="Arial" w:cs="Arial"/>
              </w:rPr>
            </w:pPr>
          </w:p>
        </w:tc>
      </w:tr>
      <w:tr w:rsidR="00EC6687" w:rsidRPr="009430E0" w14:paraId="5A13293D" w14:textId="77777777" w:rsidTr="00EC6687">
        <w:trPr>
          <w:trHeight w:val="454"/>
        </w:trPr>
        <w:tc>
          <w:tcPr>
            <w:tcW w:w="1664" w:type="dxa"/>
            <w:vMerge/>
            <w:shd w:val="clear" w:color="auto" w:fill="auto"/>
            <w:vAlign w:val="center"/>
          </w:tcPr>
          <w:p w14:paraId="596B5FF0" w14:textId="77777777" w:rsidR="00EC6687" w:rsidRPr="009430E0" w:rsidRDefault="00EC6687" w:rsidP="00EC6687">
            <w:pPr>
              <w:spacing w:before="100" w:beforeAutospacing="1" w:after="100" w:afterAutospacing="1"/>
              <w:jc w:val="center"/>
              <w:rPr>
                <w:rFonts w:ascii="Arial" w:hAnsi="Arial" w:cs="Arial"/>
              </w:rPr>
            </w:pPr>
          </w:p>
        </w:tc>
        <w:tc>
          <w:tcPr>
            <w:tcW w:w="2550" w:type="dxa"/>
            <w:vMerge w:val="restart"/>
            <w:shd w:val="clear" w:color="auto" w:fill="auto"/>
            <w:vAlign w:val="center"/>
          </w:tcPr>
          <w:p w14:paraId="074C55D4"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Between EUR 5,000 and EUR 100,000</w:t>
            </w:r>
          </w:p>
          <w:p w14:paraId="16855F1D" w14:textId="77777777" w:rsidR="00EC6687" w:rsidRPr="009430E0" w:rsidRDefault="00EC6687" w:rsidP="00EC6687">
            <w:pPr>
              <w:spacing w:before="100" w:beforeAutospacing="1" w:after="100" w:afterAutospacing="1"/>
              <w:jc w:val="center"/>
              <w:rPr>
                <w:rFonts w:ascii="Arial" w:hAnsi="Arial" w:cs="Arial"/>
              </w:rPr>
            </w:pPr>
          </w:p>
        </w:tc>
        <w:tc>
          <w:tcPr>
            <w:tcW w:w="2408" w:type="dxa"/>
            <w:shd w:val="clear" w:color="auto" w:fill="auto"/>
            <w:vAlign w:val="center"/>
          </w:tcPr>
          <w:p w14:paraId="159E9EC0"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Three quotations</w:t>
            </w:r>
          </w:p>
        </w:tc>
        <w:tc>
          <w:tcPr>
            <w:tcW w:w="1172" w:type="dxa"/>
            <w:shd w:val="clear" w:color="auto" w:fill="auto"/>
            <w:vAlign w:val="center"/>
          </w:tcPr>
          <w:p w14:paraId="013CDC9B" w14:textId="77777777" w:rsidR="00EC6687" w:rsidRPr="009430E0" w:rsidRDefault="00EC6687" w:rsidP="00EC6687">
            <w:pPr>
              <w:spacing w:before="100" w:beforeAutospacing="1" w:after="100" w:afterAutospacing="1"/>
              <w:jc w:val="center"/>
              <w:rPr>
                <w:rFonts w:ascii="Arial" w:hAnsi="Arial" w:cs="Arial"/>
              </w:rPr>
            </w:pPr>
            <w:r>
              <w:rPr>
                <w:rFonts w:ascii="Arial" w:hAnsi="Arial" w:cs="Arial"/>
              </w:rPr>
              <w:t>X</w:t>
            </w:r>
          </w:p>
        </w:tc>
        <w:tc>
          <w:tcPr>
            <w:tcW w:w="1417" w:type="dxa"/>
            <w:shd w:val="clear" w:color="auto" w:fill="auto"/>
            <w:vAlign w:val="center"/>
          </w:tcPr>
          <w:p w14:paraId="16E7EA45" w14:textId="77777777" w:rsidR="00EC6687" w:rsidRPr="009430E0" w:rsidRDefault="00EC6687" w:rsidP="00EC6687">
            <w:pPr>
              <w:spacing w:before="100" w:beforeAutospacing="1" w:after="100" w:afterAutospacing="1"/>
              <w:jc w:val="center"/>
              <w:rPr>
                <w:rFonts w:ascii="Arial" w:hAnsi="Arial" w:cs="Arial"/>
              </w:rPr>
            </w:pPr>
          </w:p>
        </w:tc>
      </w:tr>
      <w:tr w:rsidR="00EC6687" w:rsidRPr="009430E0" w14:paraId="4AC436CD" w14:textId="77777777" w:rsidTr="00EC6687">
        <w:trPr>
          <w:trHeight w:val="454"/>
        </w:trPr>
        <w:tc>
          <w:tcPr>
            <w:tcW w:w="1664" w:type="dxa"/>
            <w:vMerge/>
            <w:shd w:val="clear" w:color="auto" w:fill="auto"/>
            <w:vAlign w:val="center"/>
          </w:tcPr>
          <w:p w14:paraId="2C21FC24" w14:textId="77777777" w:rsidR="00EC6687" w:rsidRPr="009430E0" w:rsidRDefault="00EC6687" w:rsidP="00EC6687">
            <w:pPr>
              <w:spacing w:before="100" w:beforeAutospacing="1" w:after="100" w:afterAutospacing="1"/>
              <w:jc w:val="center"/>
              <w:rPr>
                <w:rFonts w:ascii="Arial" w:hAnsi="Arial" w:cs="Arial"/>
              </w:rPr>
            </w:pPr>
          </w:p>
        </w:tc>
        <w:tc>
          <w:tcPr>
            <w:tcW w:w="2550" w:type="dxa"/>
            <w:vMerge/>
            <w:shd w:val="clear" w:color="auto" w:fill="auto"/>
            <w:vAlign w:val="center"/>
          </w:tcPr>
          <w:p w14:paraId="2ED2AD52" w14:textId="77777777" w:rsidR="00EC6687" w:rsidRPr="009430E0" w:rsidRDefault="00EC6687" w:rsidP="00EC6687">
            <w:pPr>
              <w:spacing w:before="100" w:beforeAutospacing="1" w:after="100" w:afterAutospacing="1"/>
              <w:jc w:val="center"/>
              <w:rPr>
                <w:rFonts w:ascii="Arial" w:hAnsi="Arial" w:cs="Arial"/>
              </w:rPr>
            </w:pPr>
          </w:p>
        </w:tc>
        <w:tc>
          <w:tcPr>
            <w:tcW w:w="2408" w:type="dxa"/>
            <w:shd w:val="clear" w:color="auto" w:fill="auto"/>
            <w:vAlign w:val="center"/>
          </w:tcPr>
          <w:p w14:paraId="634FFE20"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Local/national competitive bidding</w:t>
            </w:r>
          </w:p>
        </w:tc>
        <w:tc>
          <w:tcPr>
            <w:tcW w:w="1172" w:type="dxa"/>
            <w:shd w:val="clear" w:color="auto" w:fill="auto"/>
            <w:vAlign w:val="center"/>
          </w:tcPr>
          <w:p w14:paraId="0ED4FB94" w14:textId="77777777" w:rsidR="00EC6687" w:rsidRPr="009430E0" w:rsidRDefault="00EC6687" w:rsidP="00EC6687">
            <w:pPr>
              <w:spacing w:before="100" w:beforeAutospacing="1" w:after="100" w:afterAutospacing="1"/>
              <w:jc w:val="center"/>
              <w:rPr>
                <w:rFonts w:ascii="Arial" w:hAnsi="Arial" w:cs="Arial"/>
              </w:rPr>
            </w:pPr>
          </w:p>
        </w:tc>
        <w:tc>
          <w:tcPr>
            <w:tcW w:w="1417" w:type="dxa"/>
            <w:shd w:val="clear" w:color="auto" w:fill="auto"/>
            <w:vAlign w:val="center"/>
          </w:tcPr>
          <w:p w14:paraId="1BC40A1A" w14:textId="77777777" w:rsidR="00EC6687" w:rsidRPr="009430E0" w:rsidRDefault="00EC6687" w:rsidP="00EC6687">
            <w:pPr>
              <w:spacing w:before="100" w:beforeAutospacing="1" w:after="100" w:afterAutospacing="1"/>
              <w:jc w:val="center"/>
              <w:rPr>
                <w:rFonts w:ascii="Arial" w:hAnsi="Arial" w:cs="Arial"/>
              </w:rPr>
            </w:pPr>
          </w:p>
        </w:tc>
      </w:tr>
      <w:tr w:rsidR="00EC6687" w:rsidRPr="009430E0" w14:paraId="240340CD" w14:textId="77777777" w:rsidTr="00EC6687">
        <w:trPr>
          <w:trHeight w:val="454"/>
        </w:trPr>
        <w:tc>
          <w:tcPr>
            <w:tcW w:w="1664" w:type="dxa"/>
            <w:vMerge/>
            <w:shd w:val="clear" w:color="auto" w:fill="auto"/>
            <w:vAlign w:val="center"/>
          </w:tcPr>
          <w:p w14:paraId="64772884" w14:textId="77777777" w:rsidR="00EC6687" w:rsidRPr="009430E0" w:rsidRDefault="00EC6687" w:rsidP="00EC6687">
            <w:pPr>
              <w:spacing w:before="100" w:beforeAutospacing="1" w:after="100" w:afterAutospacing="1"/>
              <w:jc w:val="center"/>
              <w:rPr>
                <w:rFonts w:ascii="Arial" w:hAnsi="Arial" w:cs="Arial"/>
              </w:rPr>
            </w:pPr>
          </w:p>
        </w:tc>
        <w:tc>
          <w:tcPr>
            <w:tcW w:w="2550" w:type="dxa"/>
            <w:shd w:val="clear" w:color="auto" w:fill="auto"/>
            <w:vAlign w:val="center"/>
          </w:tcPr>
          <w:p w14:paraId="4A5A4C2F"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Above EUR 100.000</w:t>
            </w:r>
          </w:p>
        </w:tc>
        <w:tc>
          <w:tcPr>
            <w:tcW w:w="2408" w:type="dxa"/>
            <w:shd w:val="clear" w:color="auto" w:fill="auto"/>
            <w:vAlign w:val="center"/>
          </w:tcPr>
          <w:p w14:paraId="05298710"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International competitive bidding</w:t>
            </w:r>
          </w:p>
        </w:tc>
        <w:tc>
          <w:tcPr>
            <w:tcW w:w="1172" w:type="dxa"/>
            <w:shd w:val="clear" w:color="auto" w:fill="auto"/>
            <w:vAlign w:val="center"/>
          </w:tcPr>
          <w:p w14:paraId="252F1814" w14:textId="77777777" w:rsidR="00EC6687" w:rsidRPr="009430E0" w:rsidRDefault="00EC6687" w:rsidP="00EC6687">
            <w:pPr>
              <w:spacing w:before="100" w:beforeAutospacing="1" w:after="100" w:afterAutospacing="1"/>
              <w:jc w:val="center"/>
              <w:rPr>
                <w:rFonts w:ascii="Arial" w:hAnsi="Arial" w:cs="Arial"/>
              </w:rPr>
            </w:pPr>
          </w:p>
        </w:tc>
        <w:tc>
          <w:tcPr>
            <w:tcW w:w="1417" w:type="dxa"/>
            <w:shd w:val="clear" w:color="auto" w:fill="auto"/>
            <w:vAlign w:val="center"/>
          </w:tcPr>
          <w:p w14:paraId="1ABB71A3" w14:textId="77777777" w:rsidR="00EC6687" w:rsidRPr="009430E0" w:rsidRDefault="00EC6687" w:rsidP="00EC6687">
            <w:pPr>
              <w:spacing w:before="100" w:beforeAutospacing="1" w:after="100" w:afterAutospacing="1"/>
              <w:jc w:val="center"/>
              <w:rPr>
                <w:rFonts w:ascii="Arial" w:hAnsi="Arial" w:cs="Arial"/>
              </w:rPr>
            </w:pPr>
          </w:p>
        </w:tc>
      </w:tr>
      <w:tr w:rsidR="00EC6687" w:rsidRPr="009430E0" w14:paraId="27E2B5EB" w14:textId="77777777" w:rsidTr="00EC6687">
        <w:trPr>
          <w:trHeight w:val="454"/>
        </w:trPr>
        <w:tc>
          <w:tcPr>
            <w:tcW w:w="1664" w:type="dxa"/>
            <w:vMerge w:val="restart"/>
            <w:shd w:val="clear" w:color="auto" w:fill="auto"/>
            <w:vAlign w:val="center"/>
          </w:tcPr>
          <w:p w14:paraId="2BD9AFFF"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Procurement of consulting services</w:t>
            </w:r>
          </w:p>
        </w:tc>
        <w:tc>
          <w:tcPr>
            <w:tcW w:w="2550" w:type="dxa"/>
            <w:vMerge w:val="restart"/>
            <w:shd w:val="clear" w:color="auto" w:fill="auto"/>
            <w:vAlign w:val="center"/>
          </w:tcPr>
          <w:p w14:paraId="594193F7"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Less than EUR 25,000</w:t>
            </w:r>
          </w:p>
        </w:tc>
        <w:tc>
          <w:tcPr>
            <w:tcW w:w="2408" w:type="dxa"/>
            <w:shd w:val="clear" w:color="auto" w:fill="auto"/>
            <w:vAlign w:val="center"/>
          </w:tcPr>
          <w:p w14:paraId="43D64BC3"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Direct procurement</w:t>
            </w:r>
          </w:p>
        </w:tc>
        <w:tc>
          <w:tcPr>
            <w:tcW w:w="1172" w:type="dxa"/>
            <w:shd w:val="clear" w:color="auto" w:fill="auto"/>
            <w:vAlign w:val="center"/>
          </w:tcPr>
          <w:p w14:paraId="0F255A4D" w14:textId="77777777" w:rsidR="00EC6687" w:rsidRPr="009430E0" w:rsidRDefault="00EC6687" w:rsidP="00EC6687">
            <w:pPr>
              <w:spacing w:before="100" w:beforeAutospacing="1" w:after="100" w:afterAutospacing="1"/>
              <w:jc w:val="center"/>
              <w:rPr>
                <w:rFonts w:ascii="Arial" w:hAnsi="Arial" w:cs="Arial"/>
              </w:rPr>
            </w:pPr>
          </w:p>
        </w:tc>
        <w:tc>
          <w:tcPr>
            <w:tcW w:w="1417" w:type="dxa"/>
            <w:shd w:val="clear" w:color="auto" w:fill="auto"/>
            <w:vAlign w:val="center"/>
          </w:tcPr>
          <w:p w14:paraId="2705E303" w14:textId="77777777" w:rsidR="00EC6687" w:rsidRPr="009430E0" w:rsidRDefault="00EC6687" w:rsidP="00EC6687">
            <w:pPr>
              <w:spacing w:before="100" w:beforeAutospacing="1" w:after="100" w:afterAutospacing="1"/>
              <w:jc w:val="center"/>
              <w:rPr>
                <w:rFonts w:ascii="Arial" w:hAnsi="Arial" w:cs="Arial"/>
              </w:rPr>
            </w:pPr>
          </w:p>
        </w:tc>
      </w:tr>
      <w:tr w:rsidR="00EC6687" w:rsidRPr="009430E0" w14:paraId="5AA7449B" w14:textId="77777777" w:rsidTr="00EC6687">
        <w:trPr>
          <w:trHeight w:val="454"/>
        </w:trPr>
        <w:tc>
          <w:tcPr>
            <w:tcW w:w="1664" w:type="dxa"/>
            <w:vMerge/>
            <w:shd w:val="clear" w:color="auto" w:fill="auto"/>
            <w:vAlign w:val="center"/>
          </w:tcPr>
          <w:p w14:paraId="3F69CB51" w14:textId="77777777" w:rsidR="00EC6687" w:rsidRPr="009430E0" w:rsidRDefault="00EC6687" w:rsidP="00EC6687">
            <w:pPr>
              <w:spacing w:before="100" w:beforeAutospacing="1" w:after="100" w:afterAutospacing="1"/>
              <w:jc w:val="center"/>
              <w:rPr>
                <w:rFonts w:ascii="Arial" w:hAnsi="Arial" w:cs="Arial"/>
              </w:rPr>
            </w:pPr>
          </w:p>
        </w:tc>
        <w:tc>
          <w:tcPr>
            <w:tcW w:w="2550" w:type="dxa"/>
            <w:vMerge/>
            <w:shd w:val="clear" w:color="auto" w:fill="auto"/>
            <w:vAlign w:val="center"/>
          </w:tcPr>
          <w:p w14:paraId="58A9BF30" w14:textId="77777777" w:rsidR="00EC6687" w:rsidRPr="009430E0" w:rsidRDefault="00EC6687" w:rsidP="00EC6687">
            <w:pPr>
              <w:spacing w:before="100" w:beforeAutospacing="1" w:after="100" w:afterAutospacing="1"/>
              <w:jc w:val="center"/>
              <w:rPr>
                <w:rFonts w:ascii="Arial" w:hAnsi="Arial" w:cs="Arial"/>
              </w:rPr>
            </w:pPr>
          </w:p>
        </w:tc>
        <w:tc>
          <w:tcPr>
            <w:tcW w:w="2408" w:type="dxa"/>
            <w:shd w:val="clear" w:color="auto" w:fill="auto"/>
            <w:vAlign w:val="center"/>
          </w:tcPr>
          <w:p w14:paraId="03186956"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Three quotations</w:t>
            </w:r>
          </w:p>
        </w:tc>
        <w:tc>
          <w:tcPr>
            <w:tcW w:w="1172" w:type="dxa"/>
            <w:shd w:val="clear" w:color="auto" w:fill="auto"/>
            <w:vAlign w:val="center"/>
          </w:tcPr>
          <w:p w14:paraId="5A8DB400" w14:textId="77777777" w:rsidR="00EC6687" w:rsidRPr="009430E0" w:rsidRDefault="00EC6687" w:rsidP="00EC6687">
            <w:pPr>
              <w:spacing w:before="100" w:beforeAutospacing="1" w:after="100" w:afterAutospacing="1"/>
              <w:jc w:val="center"/>
              <w:rPr>
                <w:rFonts w:ascii="Arial" w:hAnsi="Arial" w:cs="Arial"/>
              </w:rPr>
            </w:pPr>
            <w:r>
              <w:rPr>
                <w:rFonts w:ascii="Arial" w:hAnsi="Arial" w:cs="Arial"/>
              </w:rPr>
              <w:t>х</w:t>
            </w:r>
          </w:p>
        </w:tc>
        <w:tc>
          <w:tcPr>
            <w:tcW w:w="1417" w:type="dxa"/>
            <w:shd w:val="clear" w:color="auto" w:fill="auto"/>
            <w:vAlign w:val="center"/>
          </w:tcPr>
          <w:p w14:paraId="093F40D8" w14:textId="77777777" w:rsidR="00EC6687" w:rsidRPr="009430E0" w:rsidRDefault="00EC6687" w:rsidP="00EC6687">
            <w:pPr>
              <w:spacing w:before="100" w:beforeAutospacing="1" w:after="100" w:afterAutospacing="1"/>
              <w:jc w:val="center"/>
              <w:rPr>
                <w:rFonts w:ascii="Arial" w:hAnsi="Arial" w:cs="Arial"/>
              </w:rPr>
            </w:pPr>
          </w:p>
        </w:tc>
      </w:tr>
      <w:tr w:rsidR="00EC6687" w:rsidRPr="009430E0" w14:paraId="4F0DED41" w14:textId="77777777" w:rsidTr="00EC6687">
        <w:trPr>
          <w:trHeight w:val="454"/>
        </w:trPr>
        <w:tc>
          <w:tcPr>
            <w:tcW w:w="1664" w:type="dxa"/>
            <w:vMerge/>
            <w:shd w:val="clear" w:color="auto" w:fill="auto"/>
            <w:vAlign w:val="center"/>
          </w:tcPr>
          <w:p w14:paraId="5DFFD99B" w14:textId="77777777" w:rsidR="00EC6687" w:rsidRPr="009430E0" w:rsidRDefault="00EC6687" w:rsidP="00EC6687">
            <w:pPr>
              <w:spacing w:before="100" w:beforeAutospacing="1" w:after="100" w:afterAutospacing="1"/>
              <w:jc w:val="center"/>
              <w:rPr>
                <w:rFonts w:ascii="Arial" w:hAnsi="Arial" w:cs="Arial"/>
              </w:rPr>
            </w:pPr>
          </w:p>
        </w:tc>
        <w:tc>
          <w:tcPr>
            <w:tcW w:w="2550" w:type="dxa"/>
            <w:vMerge w:val="restart"/>
            <w:shd w:val="clear" w:color="auto" w:fill="auto"/>
            <w:vAlign w:val="center"/>
          </w:tcPr>
          <w:p w14:paraId="3B4BED58"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Between EUR 25,000 and EUR 100,000</w:t>
            </w:r>
          </w:p>
        </w:tc>
        <w:tc>
          <w:tcPr>
            <w:tcW w:w="2408" w:type="dxa"/>
            <w:shd w:val="clear" w:color="auto" w:fill="auto"/>
            <w:vAlign w:val="center"/>
          </w:tcPr>
          <w:p w14:paraId="6ADD213B"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Three quotations</w:t>
            </w:r>
          </w:p>
        </w:tc>
        <w:tc>
          <w:tcPr>
            <w:tcW w:w="1172" w:type="dxa"/>
            <w:shd w:val="clear" w:color="auto" w:fill="auto"/>
            <w:vAlign w:val="center"/>
          </w:tcPr>
          <w:p w14:paraId="4050D396" w14:textId="77777777" w:rsidR="00EC6687" w:rsidRPr="009430E0" w:rsidRDefault="00EC6687" w:rsidP="00EC6687">
            <w:pPr>
              <w:spacing w:before="100" w:beforeAutospacing="1" w:after="100" w:afterAutospacing="1"/>
              <w:jc w:val="center"/>
              <w:rPr>
                <w:rFonts w:ascii="Arial" w:hAnsi="Arial" w:cs="Arial"/>
              </w:rPr>
            </w:pPr>
          </w:p>
        </w:tc>
        <w:tc>
          <w:tcPr>
            <w:tcW w:w="1417" w:type="dxa"/>
            <w:shd w:val="clear" w:color="auto" w:fill="auto"/>
            <w:vAlign w:val="center"/>
          </w:tcPr>
          <w:p w14:paraId="77D204C5" w14:textId="77777777" w:rsidR="00EC6687" w:rsidRPr="009430E0" w:rsidRDefault="00EC6687" w:rsidP="00EC6687">
            <w:pPr>
              <w:spacing w:before="100" w:beforeAutospacing="1" w:after="100" w:afterAutospacing="1"/>
              <w:jc w:val="center"/>
              <w:rPr>
                <w:rFonts w:ascii="Arial" w:hAnsi="Arial" w:cs="Arial"/>
              </w:rPr>
            </w:pPr>
          </w:p>
        </w:tc>
      </w:tr>
      <w:tr w:rsidR="00EC6687" w:rsidRPr="009430E0" w14:paraId="22368C95" w14:textId="77777777" w:rsidTr="00EC6687">
        <w:trPr>
          <w:trHeight w:val="454"/>
        </w:trPr>
        <w:tc>
          <w:tcPr>
            <w:tcW w:w="1664" w:type="dxa"/>
            <w:vMerge/>
            <w:shd w:val="clear" w:color="auto" w:fill="auto"/>
            <w:vAlign w:val="center"/>
          </w:tcPr>
          <w:p w14:paraId="6453C1D5" w14:textId="77777777" w:rsidR="00EC6687" w:rsidRPr="009430E0" w:rsidRDefault="00EC6687" w:rsidP="00EC6687">
            <w:pPr>
              <w:spacing w:before="100" w:beforeAutospacing="1" w:after="100" w:afterAutospacing="1"/>
              <w:jc w:val="center"/>
              <w:rPr>
                <w:rFonts w:ascii="Arial" w:hAnsi="Arial" w:cs="Arial"/>
              </w:rPr>
            </w:pPr>
          </w:p>
        </w:tc>
        <w:tc>
          <w:tcPr>
            <w:tcW w:w="2550" w:type="dxa"/>
            <w:vMerge/>
            <w:shd w:val="clear" w:color="auto" w:fill="auto"/>
            <w:vAlign w:val="center"/>
          </w:tcPr>
          <w:p w14:paraId="7C4005CE" w14:textId="77777777" w:rsidR="00EC6687" w:rsidRPr="009430E0" w:rsidRDefault="00EC6687" w:rsidP="00EC6687">
            <w:pPr>
              <w:spacing w:before="100" w:beforeAutospacing="1" w:after="100" w:afterAutospacing="1"/>
              <w:jc w:val="center"/>
              <w:rPr>
                <w:rFonts w:ascii="Arial" w:hAnsi="Arial" w:cs="Arial"/>
              </w:rPr>
            </w:pPr>
          </w:p>
        </w:tc>
        <w:tc>
          <w:tcPr>
            <w:tcW w:w="2408" w:type="dxa"/>
            <w:shd w:val="clear" w:color="auto" w:fill="auto"/>
            <w:vAlign w:val="center"/>
          </w:tcPr>
          <w:p w14:paraId="3F2BB296"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Local competitive bidding</w:t>
            </w:r>
          </w:p>
        </w:tc>
        <w:tc>
          <w:tcPr>
            <w:tcW w:w="1172" w:type="dxa"/>
            <w:shd w:val="clear" w:color="auto" w:fill="auto"/>
            <w:vAlign w:val="center"/>
          </w:tcPr>
          <w:p w14:paraId="0A6EFCFC" w14:textId="77777777" w:rsidR="00EC6687" w:rsidRPr="009430E0" w:rsidRDefault="00EC6687" w:rsidP="00EC6687">
            <w:pPr>
              <w:spacing w:before="100" w:beforeAutospacing="1" w:after="100" w:afterAutospacing="1"/>
              <w:jc w:val="center"/>
              <w:rPr>
                <w:rFonts w:ascii="Arial" w:hAnsi="Arial" w:cs="Arial"/>
              </w:rPr>
            </w:pPr>
          </w:p>
        </w:tc>
        <w:tc>
          <w:tcPr>
            <w:tcW w:w="1417" w:type="dxa"/>
            <w:shd w:val="clear" w:color="auto" w:fill="auto"/>
            <w:vAlign w:val="center"/>
          </w:tcPr>
          <w:p w14:paraId="5EEC16E1" w14:textId="77777777" w:rsidR="00EC6687" w:rsidRPr="009430E0" w:rsidRDefault="00EC6687" w:rsidP="00EC6687">
            <w:pPr>
              <w:spacing w:before="100" w:beforeAutospacing="1" w:after="100" w:afterAutospacing="1"/>
              <w:jc w:val="center"/>
              <w:rPr>
                <w:rFonts w:ascii="Arial" w:hAnsi="Arial" w:cs="Arial"/>
              </w:rPr>
            </w:pPr>
          </w:p>
        </w:tc>
      </w:tr>
      <w:tr w:rsidR="00EC6687" w:rsidRPr="009430E0" w14:paraId="42459BB3" w14:textId="77777777" w:rsidTr="00EC6687">
        <w:trPr>
          <w:trHeight w:val="454"/>
        </w:trPr>
        <w:tc>
          <w:tcPr>
            <w:tcW w:w="1664" w:type="dxa"/>
            <w:vMerge/>
            <w:shd w:val="clear" w:color="auto" w:fill="auto"/>
            <w:vAlign w:val="center"/>
          </w:tcPr>
          <w:p w14:paraId="21BBF79D" w14:textId="77777777" w:rsidR="00EC6687" w:rsidRPr="009430E0" w:rsidRDefault="00EC6687" w:rsidP="00EC6687">
            <w:pPr>
              <w:spacing w:before="100" w:beforeAutospacing="1" w:after="100" w:afterAutospacing="1"/>
              <w:jc w:val="center"/>
              <w:rPr>
                <w:rFonts w:ascii="Arial" w:hAnsi="Arial" w:cs="Arial"/>
              </w:rPr>
            </w:pPr>
          </w:p>
        </w:tc>
        <w:tc>
          <w:tcPr>
            <w:tcW w:w="2550" w:type="dxa"/>
            <w:shd w:val="clear" w:color="auto" w:fill="auto"/>
            <w:vAlign w:val="center"/>
          </w:tcPr>
          <w:p w14:paraId="43170073" w14:textId="77777777" w:rsidR="00EC6687" w:rsidRPr="009430E0" w:rsidRDefault="00EC6687" w:rsidP="00EC6687">
            <w:pPr>
              <w:spacing w:before="100" w:beforeAutospacing="1" w:after="100" w:afterAutospacing="1"/>
              <w:jc w:val="center"/>
              <w:rPr>
                <w:rFonts w:ascii="Arial" w:hAnsi="Arial" w:cs="Arial"/>
              </w:rPr>
            </w:pPr>
          </w:p>
          <w:p w14:paraId="64792161"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Above EUR 100.000</w:t>
            </w:r>
          </w:p>
        </w:tc>
        <w:tc>
          <w:tcPr>
            <w:tcW w:w="2408" w:type="dxa"/>
            <w:shd w:val="clear" w:color="auto" w:fill="auto"/>
            <w:vAlign w:val="center"/>
          </w:tcPr>
          <w:p w14:paraId="16026BC5" w14:textId="77777777" w:rsidR="00EC6687" w:rsidRPr="009430E0" w:rsidRDefault="00EC6687" w:rsidP="00EC6687">
            <w:pPr>
              <w:spacing w:before="100" w:beforeAutospacing="1" w:after="100" w:afterAutospacing="1"/>
              <w:jc w:val="center"/>
              <w:rPr>
                <w:rFonts w:ascii="Arial" w:hAnsi="Arial" w:cs="Arial"/>
              </w:rPr>
            </w:pPr>
            <w:r w:rsidRPr="009430E0">
              <w:rPr>
                <w:rFonts w:ascii="Arial" w:hAnsi="Arial" w:cs="Arial"/>
              </w:rPr>
              <w:t>International competitive bidding</w:t>
            </w:r>
          </w:p>
        </w:tc>
        <w:tc>
          <w:tcPr>
            <w:tcW w:w="1172" w:type="dxa"/>
            <w:shd w:val="clear" w:color="auto" w:fill="auto"/>
            <w:vAlign w:val="center"/>
          </w:tcPr>
          <w:p w14:paraId="75ED1CC2" w14:textId="77777777" w:rsidR="00EC6687" w:rsidRPr="009430E0" w:rsidRDefault="00EC6687" w:rsidP="00EC6687">
            <w:pPr>
              <w:spacing w:before="100" w:beforeAutospacing="1" w:after="100" w:afterAutospacing="1"/>
              <w:jc w:val="center"/>
              <w:rPr>
                <w:rFonts w:ascii="Arial" w:hAnsi="Arial" w:cs="Arial"/>
              </w:rPr>
            </w:pPr>
          </w:p>
        </w:tc>
        <w:tc>
          <w:tcPr>
            <w:tcW w:w="1417" w:type="dxa"/>
            <w:shd w:val="clear" w:color="auto" w:fill="auto"/>
            <w:vAlign w:val="center"/>
          </w:tcPr>
          <w:p w14:paraId="24754786" w14:textId="77777777" w:rsidR="00EC6687" w:rsidRPr="009430E0" w:rsidRDefault="00EC6687" w:rsidP="00EC6687">
            <w:pPr>
              <w:spacing w:before="100" w:beforeAutospacing="1" w:after="100" w:afterAutospacing="1"/>
              <w:jc w:val="center"/>
              <w:rPr>
                <w:rFonts w:ascii="Arial" w:hAnsi="Arial" w:cs="Arial"/>
              </w:rPr>
            </w:pPr>
          </w:p>
        </w:tc>
      </w:tr>
    </w:tbl>
    <w:p w14:paraId="0372E877" w14:textId="77777777" w:rsidR="00EC6687" w:rsidRPr="009430E0" w:rsidRDefault="00EC6687" w:rsidP="00EC6687">
      <w:pPr>
        <w:rPr>
          <w:rFonts w:ascii="Arial" w:hAnsi="Arial" w:cs="Arial"/>
        </w:rPr>
      </w:pPr>
    </w:p>
    <w:p w14:paraId="6A4CC6D0" w14:textId="77777777" w:rsidR="00EC6687" w:rsidRPr="00743182" w:rsidRDefault="00EC6687" w:rsidP="00EC6687">
      <w:pPr>
        <w:jc w:val="both"/>
        <w:rPr>
          <w:rFonts w:ascii="Arial" w:hAnsi="Arial" w:cs="Arial"/>
          <w:sz w:val="24"/>
          <w:szCs w:val="24"/>
        </w:rPr>
      </w:pPr>
    </w:p>
    <w:p w14:paraId="1E741280" w14:textId="77777777" w:rsidR="00EC6687" w:rsidRPr="00743182" w:rsidRDefault="00EC6687" w:rsidP="00EC6687">
      <w:pPr>
        <w:jc w:val="both"/>
        <w:rPr>
          <w:rFonts w:ascii="Arial" w:hAnsi="Arial" w:cs="Arial"/>
          <w:sz w:val="24"/>
          <w:szCs w:val="24"/>
        </w:rPr>
      </w:pPr>
    </w:p>
    <w:p w14:paraId="65F6726B" w14:textId="77777777" w:rsidR="00EC6687" w:rsidRPr="00743182" w:rsidRDefault="00EC6687" w:rsidP="00EC6687">
      <w:pPr>
        <w:numPr>
          <w:ilvl w:val="0"/>
          <w:numId w:val="15"/>
        </w:numPr>
        <w:spacing w:after="160" w:line="259" w:lineRule="auto"/>
        <w:ind w:left="360"/>
        <w:contextualSpacing/>
        <w:jc w:val="both"/>
        <w:rPr>
          <w:rFonts w:ascii="Arial" w:hAnsi="Arial" w:cs="Arial"/>
          <w:b/>
          <w:sz w:val="24"/>
          <w:szCs w:val="24"/>
        </w:rPr>
      </w:pPr>
      <w:bookmarkStart w:id="15" w:name="_Toc450967900"/>
      <w:r w:rsidRPr="00743182">
        <w:rPr>
          <w:rFonts w:ascii="Arial" w:hAnsi="Arial" w:cs="Arial"/>
          <w:b/>
          <w:sz w:val="24"/>
          <w:szCs w:val="24"/>
        </w:rPr>
        <w:t>Background</w:t>
      </w:r>
      <w:bookmarkEnd w:id="15"/>
    </w:p>
    <w:p w14:paraId="3A905C5F" w14:textId="77777777" w:rsidR="00EC6687" w:rsidRPr="00743182" w:rsidRDefault="00EC6687" w:rsidP="00EC6687">
      <w:pPr>
        <w:jc w:val="both"/>
        <w:rPr>
          <w:rFonts w:ascii="Arial" w:hAnsi="Arial" w:cs="Arial"/>
          <w:sz w:val="24"/>
          <w:szCs w:val="24"/>
        </w:rPr>
      </w:pPr>
    </w:p>
    <w:p w14:paraId="4F3478C2" w14:textId="77777777" w:rsidR="00EC6687" w:rsidRPr="00743182" w:rsidRDefault="00EC6687" w:rsidP="00EC6687">
      <w:pPr>
        <w:autoSpaceDE w:val="0"/>
        <w:autoSpaceDN w:val="0"/>
        <w:adjustRightInd w:val="0"/>
        <w:spacing w:line="276" w:lineRule="auto"/>
        <w:jc w:val="both"/>
        <w:rPr>
          <w:rFonts w:ascii="Arial" w:hAnsi="Arial" w:cs="Arial"/>
          <w:sz w:val="22"/>
          <w:szCs w:val="22"/>
        </w:rPr>
      </w:pPr>
      <w:r w:rsidRPr="00743182">
        <w:rPr>
          <w:rFonts w:ascii="Arial" w:hAnsi="Arial" w:cs="Arial"/>
          <w:sz w:val="22"/>
          <w:szCs w:val="22"/>
        </w:rPr>
        <w:t xml:space="preserve">The project </w:t>
      </w:r>
      <w:bookmarkStart w:id="16" w:name="_Hlk499026906"/>
      <w:r w:rsidRPr="00743182">
        <w:rPr>
          <w:rFonts w:ascii="Arial" w:hAnsi="Arial" w:cs="Arial"/>
          <w:sz w:val="22"/>
          <w:szCs w:val="22"/>
        </w:rPr>
        <w:t>“Support of Nature Protection in Ukraine”</w:t>
      </w:r>
      <w:bookmarkEnd w:id="16"/>
      <w:r w:rsidRPr="00743182">
        <w:rPr>
          <w:rFonts w:ascii="Arial" w:hAnsi="Arial" w:cs="Arial"/>
          <w:sz w:val="22"/>
          <w:szCs w:val="22"/>
        </w:rPr>
        <w:t xml:space="preserve"> promotes the conservation of the country’s outstanding natural richness with a strong focus towards the Carpathian Mountains, hosting large </w:t>
      </w:r>
      <w:r w:rsidRPr="00743182">
        <w:rPr>
          <w:rFonts w:ascii="Arial" w:hAnsi="Arial" w:cs="Arial"/>
          <w:sz w:val="22"/>
          <w:szCs w:val="22"/>
        </w:rPr>
        <w:lastRenderedPageBreak/>
        <w:t xml:space="preserve">tracts of natural landscapes including primeval forests and making it a stronghold for many rare European plant and animal species. </w:t>
      </w:r>
    </w:p>
    <w:p w14:paraId="2B0998EC" w14:textId="77777777" w:rsidR="00EC6687" w:rsidRPr="00743182" w:rsidRDefault="00EC6687" w:rsidP="00EC6687">
      <w:pPr>
        <w:autoSpaceDE w:val="0"/>
        <w:autoSpaceDN w:val="0"/>
        <w:adjustRightInd w:val="0"/>
        <w:spacing w:line="276" w:lineRule="auto"/>
        <w:jc w:val="both"/>
        <w:rPr>
          <w:rFonts w:ascii="Arial" w:hAnsi="Arial" w:cs="Arial"/>
          <w:sz w:val="22"/>
          <w:szCs w:val="22"/>
        </w:rPr>
      </w:pPr>
    </w:p>
    <w:p w14:paraId="2A3C6589" w14:textId="77777777" w:rsidR="00EC6687" w:rsidRPr="00743182" w:rsidRDefault="00EC6687" w:rsidP="00EC6687">
      <w:pPr>
        <w:autoSpaceDE w:val="0"/>
        <w:autoSpaceDN w:val="0"/>
        <w:adjustRightInd w:val="0"/>
        <w:spacing w:line="276" w:lineRule="auto"/>
        <w:jc w:val="both"/>
        <w:rPr>
          <w:rFonts w:ascii="Arial" w:hAnsi="Arial" w:cs="Arial"/>
          <w:sz w:val="22"/>
          <w:szCs w:val="22"/>
        </w:rPr>
      </w:pPr>
      <w:r w:rsidRPr="00743182">
        <w:rPr>
          <w:rFonts w:ascii="Arial" w:hAnsi="Arial" w:cs="Arial"/>
          <w:sz w:val="22"/>
          <w:szCs w:val="22"/>
        </w:rPr>
        <w:t xml:space="preserve">The project is delivered in the framework of the German Financial Cooperation (FC) and financed by KFW Development Bank. The Ministry of Ecology and Natural Resources (MENR) of Ukraine assumes overall responsibility for the implementation and operation of the project. AHT GROUP AG (AHT) in association with the WWF International Danube-Carpathian </w:t>
      </w:r>
      <w:proofErr w:type="spellStart"/>
      <w:r w:rsidRPr="00743182">
        <w:rPr>
          <w:rFonts w:ascii="Arial" w:hAnsi="Arial" w:cs="Arial"/>
          <w:sz w:val="22"/>
          <w:szCs w:val="22"/>
        </w:rPr>
        <w:t>Programme</w:t>
      </w:r>
      <w:proofErr w:type="spellEnd"/>
      <w:r w:rsidRPr="00743182">
        <w:rPr>
          <w:rFonts w:ascii="Arial" w:hAnsi="Arial" w:cs="Arial"/>
          <w:sz w:val="22"/>
          <w:szCs w:val="22"/>
        </w:rPr>
        <w:t xml:space="preserve">, Frankfurt Zoological Society (FZS), and Ukrainian Society for the Protection of Birds (USPB) has been awarded the contract by KFW on behalf of MENR to execute this project as implementation consultant. </w:t>
      </w:r>
    </w:p>
    <w:p w14:paraId="6A0FFD67" w14:textId="77777777" w:rsidR="00EC6687" w:rsidRPr="00743182" w:rsidRDefault="00EC6687" w:rsidP="00EC6687">
      <w:pPr>
        <w:spacing w:line="276" w:lineRule="auto"/>
        <w:jc w:val="both"/>
        <w:rPr>
          <w:rFonts w:ascii="Arial" w:hAnsi="Arial" w:cs="Arial"/>
          <w:sz w:val="22"/>
          <w:szCs w:val="22"/>
        </w:rPr>
      </w:pPr>
    </w:p>
    <w:p w14:paraId="027940F2" w14:textId="77777777" w:rsidR="00EC6687" w:rsidRPr="00743182" w:rsidRDefault="00EC6687" w:rsidP="00EC6687">
      <w:pPr>
        <w:widowControl w:val="0"/>
        <w:autoSpaceDE w:val="0"/>
        <w:autoSpaceDN w:val="0"/>
        <w:adjustRightInd w:val="0"/>
        <w:spacing w:line="276" w:lineRule="auto"/>
        <w:jc w:val="both"/>
        <w:rPr>
          <w:rFonts w:ascii="Arial" w:hAnsi="Arial" w:cs="Arial"/>
          <w:sz w:val="22"/>
          <w:szCs w:val="22"/>
        </w:rPr>
      </w:pPr>
      <w:r w:rsidRPr="00743182">
        <w:rPr>
          <w:rFonts w:ascii="Arial" w:hAnsi="Arial" w:cs="Arial"/>
          <w:sz w:val="22"/>
          <w:szCs w:val="22"/>
        </w:rPr>
        <w:t>The project contributes to the conservation of biodiversity in Ukraine. It aims at improving the management and conservation work of protected areas in Ukraine. It will provide technical support but also support to improve the infrastructure of parks (e.g. transport for rangers, guesthouses, info-</w:t>
      </w:r>
      <w:proofErr w:type="spellStart"/>
      <w:r w:rsidRPr="00743182">
        <w:rPr>
          <w:rFonts w:ascii="Arial" w:hAnsi="Arial" w:cs="Arial"/>
          <w:sz w:val="22"/>
          <w:szCs w:val="22"/>
        </w:rPr>
        <w:t>centres</w:t>
      </w:r>
      <w:proofErr w:type="spellEnd"/>
      <w:r w:rsidRPr="00743182">
        <w:rPr>
          <w:rFonts w:ascii="Arial" w:hAnsi="Arial" w:cs="Arial"/>
          <w:sz w:val="22"/>
          <w:szCs w:val="22"/>
        </w:rPr>
        <w:t xml:space="preserve"> etc.). It has a geographical focus in the Carpathians: eight out of night project areas are located in the Carpathian region of Ukraine. The project lifetime is six years.</w:t>
      </w:r>
    </w:p>
    <w:p w14:paraId="00BD464E" w14:textId="6C16C32C" w:rsidR="00EC6687" w:rsidRDefault="00EC6687" w:rsidP="00EC6687">
      <w:pPr>
        <w:jc w:val="both"/>
        <w:rPr>
          <w:rFonts w:ascii="Arial" w:hAnsi="Arial" w:cs="Arial"/>
          <w:sz w:val="22"/>
          <w:szCs w:val="22"/>
        </w:rPr>
      </w:pPr>
    </w:p>
    <w:p w14:paraId="404A6F30" w14:textId="77777777" w:rsidR="00284646" w:rsidRPr="00743182" w:rsidRDefault="00284646" w:rsidP="00EC6687">
      <w:pPr>
        <w:jc w:val="both"/>
        <w:rPr>
          <w:rFonts w:ascii="Arial" w:hAnsi="Arial" w:cs="Arial"/>
          <w:sz w:val="22"/>
          <w:szCs w:val="22"/>
        </w:rPr>
      </w:pPr>
    </w:p>
    <w:p w14:paraId="783ECF43" w14:textId="77777777" w:rsidR="00EC6687" w:rsidRPr="00A90A35" w:rsidRDefault="00EC6687" w:rsidP="00EC6687">
      <w:pPr>
        <w:numPr>
          <w:ilvl w:val="0"/>
          <w:numId w:val="15"/>
        </w:numPr>
        <w:spacing w:after="160" w:line="259" w:lineRule="auto"/>
        <w:ind w:left="360"/>
        <w:contextualSpacing/>
        <w:jc w:val="both"/>
        <w:rPr>
          <w:rFonts w:ascii="Arial" w:hAnsi="Arial" w:cs="Arial"/>
          <w:b/>
          <w:sz w:val="24"/>
          <w:szCs w:val="24"/>
        </w:rPr>
      </w:pPr>
      <w:bookmarkStart w:id="17" w:name="_Toc450967901"/>
      <w:r w:rsidRPr="00A90A35">
        <w:rPr>
          <w:rFonts w:ascii="Arial" w:hAnsi="Arial" w:cs="Arial"/>
          <w:b/>
          <w:sz w:val="24"/>
          <w:szCs w:val="24"/>
        </w:rPr>
        <w:t>Objective</w:t>
      </w:r>
      <w:bookmarkEnd w:id="17"/>
    </w:p>
    <w:p w14:paraId="1CA245A2" w14:textId="77777777" w:rsidR="00EC6687" w:rsidRPr="00743182" w:rsidRDefault="00EC6687" w:rsidP="00EC6687">
      <w:pPr>
        <w:widowControl w:val="0"/>
        <w:autoSpaceDE w:val="0"/>
        <w:autoSpaceDN w:val="0"/>
        <w:adjustRightInd w:val="0"/>
        <w:jc w:val="both"/>
        <w:rPr>
          <w:rFonts w:ascii="Arial" w:hAnsi="Arial" w:cs="Arial"/>
          <w:sz w:val="22"/>
          <w:szCs w:val="22"/>
        </w:rPr>
      </w:pPr>
    </w:p>
    <w:p w14:paraId="185607BC" w14:textId="77777777" w:rsidR="00EC6687" w:rsidRPr="00743182" w:rsidRDefault="00EC6687" w:rsidP="00EC6687">
      <w:pPr>
        <w:widowControl w:val="0"/>
        <w:autoSpaceDE w:val="0"/>
        <w:autoSpaceDN w:val="0"/>
        <w:adjustRightInd w:val="0"/>
        <w:spacing w:line="276" w:lineRule="auto"/>
        <w:jc w:val="both"/>
        <w:rPr>
          <w:rFonts w:ascii="Arial" w:hAnsi="Arial" w:cs="Arial"/>
          <w:sz w:val="22"/>
          <w:szCs w:val="22"/>
        </w:rPr>
      </w:pPr>
      <w:r w:rsidRPr="00743182">
        <w:rPr>
          <w:rFonts w:ascii="Arial" w:hAnsi="Arial" w:cs="Arial"/>
          <w:sz w:val="22"/>
          <w:szCs w:val="22"/>
        </w:rPr>
        <w:t xml:space="preserve">The objective of the audit of the Disposition Fund(s), including the Special Account opened with JSC “UKREXIMBANK” (affiliated branch in </w:t>
      </w:r>
      <w:proofErr w:type="spellStart"/>
      <w:r w:rsidRPr="00743182">
        <w:rPr>
          <w:rFonts w:ascii="Arial" w:hAnsi="Arial" w:cs="Arial"/>
          <w:sz w:val="22"/>
          <w:szCs w:val="22"/>
        </w:rPr>
        <w:t>Lviv</w:t>
      </w:r>
      <w:proofErr w:type="spellEnd"/>
      <w:r w:rsidRPr="00743182">
        <w:rPr>
          <w:rFonts w:ascii="Arial" w:hAnsi="Arial" w:cs="Arial"/>
          <w:sz w:val="22"/>
          <w:szCs w:val="22"/>
        </w:rPr>
        <w:t xml:space="preserve"> city) in Ukraine, is to permit the auditor to express an opinion on the financial reports (i.e. status of accounts and cumulated statement as defined in the Annex 6 ‘Disbursement Procedure’ to the Separate Agreement and statements of expenditures based on the withdrawal applications for the Disposition Fund. Such expenditures have been made under the financial position of the KFW grant no. 7.01.4147 for financing the Support of Nature Protected Areas in the Ukraine</w:t>
      </w:r>
      <w:r w:rsidRPr="00743182">
        <w:rPr>
          <w:rFonts w:ascii="Arial" w:hAnsi="Arial" w:cs="Arial"/>
          <w:sz w:val="22"/>
          <w:szCs w:val="22"/>
        </w:rPr>
        <w:fldChar w:fldCharType="begin"/>
      </w:r>
      <w:r w:rsidRPr="00743182">
        <w:rPr>
          <w:rFonts w:ascii="Arial" w:hAnsi="Arial" w:cs="Arial"/>
          <w:sz w:val="22"/>
          <w:szCs w:val="22"/>
        </w:rPr>
        <w:instrText xml:space="preserve">  </w:instrText>
      </w:r>
      <w:r w:rsidRPr="00743182">
        <w:rPr>
          <w:rFonts w:ascii="Arial" w:hAnsi="Arial" w:cs="Arial"/>
          <w:sz w:val="22"/>
          <w:szCs w:val="22"/>
        </w:rPr>
        <w:fldChar w:fldCharType="end"/>
      </w:r>
      <w:r w:rsidRPr="00743182">
        <w:rPr>
          <w:rFonts w:ascii="Arial" w:hAnsi="Arial" w:cs="Arial"/>
          <w:sz w:val="22"/>
          <w:szCs w:val="22"/>
        </w:rPr>
        <w:t>, BMZ No. 2011.6612.3 and 2013.6588.1.</w:t>
      </w:r>
    </w:p>
    <w:p w14:paraId="37736D65" w14:textId="77777777" w:rsidR="00EC6687" w:rsidRPr="00743182" w:rsidRDefault="00EC6687" w:rsidP="00EC6687">
      <w:pPr>
        <w:widowControl w:val="0"/>
        <w:autoSpaceDE w:val="0"/>
        <w:autoSpaceDN w:val="0"/>
        <w:adjustRightInd w:val="0"/>
        <w:spacing w:line="276" w:lineRule="auto"/>
        <w:jc w:val="both"/>
        <w:rPr>
          <w:rFonts w:ascii="Arial" w:hAnsi="Arial" w:cs="Arial"/>
          <w:sz w:val="22"/>
          <w:szCs w:val="22"/>
        </w:rPr>
      </w:pPr>
    </w:p>
    <w:p w14:paraId="62389B13" w14:textId="14B1C989" w:rsidR="00EC6687" w:rsidRPr="00743182" w:rsidRDefault="00EC6687" w:rsidP="00EC6687">
      <w:pPr>
        <w:widowControl w:val="0"/>
        <w:autoSpaceDE w:val="0"/>
        <w:autoSpaceDN w:val="0"/>
        <w:adjustRightInd w:val="0"/>
        <w:spacing w:line="276" w:lineRule="auto"/>
        <w:jc w:val="both"/>
        <w:rPr>
          <w:rFonts w:ascii="Arial" w:hAnsi="Arial" w:cs="Arial"/>
          <w:sz w:val="22"/>
          <w:szCs w:val="22"/>
        </w:rPr>
      </w:pPr>
      <w:r w:rsidRPr="00743182">
        <w:rPr>
          <w:rFonts w:ascii="Arial" w:hAnsi="Arial" w:cs="Arial"/>
          <w:sz w:val="22"/>
          <w:szCs w:val="22"/>
        </w:rPr>
        <w:t>The audit will be effected annually for 2017 and 2018 ("Audit Period") and the respective reports should be presented not later than 3 months after the end of the period covered. During 2017, total disbursements amounting to EUR 1</w:t>
      </w:r>
      <w:r w:rsidR="00385DB6">
        <w:rPr>
          <w:rFonts w:ascii="Arial" w:hAnsi="Arial" w:cs="Arial"/>
          <w:sz w:val="22"/>
          <w:szCs w:val="22"/>
          <w:lang w:val="uk-UA"/>
        </w:rPr>
        <w:t>06</w:t>
      </w:r>
      <w:r w:rsidRPr="00743182">
        <w:rPr>
          <w:rFonts w:ascii="Arial" w:hAnsi="Arial" w:cs="Arial"/>
          <w:sz w:val="22"/>
          <w:szCs w:val="22"/>
        </w:rPr>
        <w:t>.</w:t>
      </w:r>
      <w:r w:rsidR="00385DB6">
        <w:rPr>
          <w:rFonts w:ascii="Arial" w:hAnsi="Arial" w:cs="Arial"/>
          <w:sz w:val="22"/>
          <w:szCs w:val="22"/>
          <w:lang w:val="uk-UA"/>
        </w:rPr>
        <w:t>996</w:t>
      </w:r>
      <w:r w:rsidRPr="00743182">
        <w:rPr>
          <w:rFonts w:ascii="Arial" w:hAnsi="Arial" w:cs="Arial"/>
          <w:sz w:val="22"/>
          <w:szCs w:val="22"/>
        </w:rPr>
        <w:t xml:space="preserve"> were transferred to the Disposition Fund.</w:t>
      </w:r>
    </w:p>
    <w:p w14:paraId="30A20A82" w14:textId="7531C68C" w:rsidR="00EC6687" w:rsidRDefault="00EC6687" w:rsidP="00EC6687">
      <w:pPr>
        <w:widowControl w:val="0"/>
        <w:autoSpaceDE w:val="0"/>
        <w:autoSpaceDN w:val="0"/>
        <w:adjustRightInd w:val="0"/>
        <w:spacing w:line="276" w:lineRule="auto"/>
        <w:jc w:val="both"/>
        <w:rPr>
          <w:rFonts w:ascii="Arial" w:hAnsi="Arial" w:cs="Arial"/>
          <w:sz w:val="22"/>
          <w:szCs w:val="22"/>
        </w:rPr>
      </w:pPr>
    </w:p>
    <w:p w14:paraId="119AD2A9" w14:textId="77777777" w:rsidR="00284646" w:rsidRPr="00743182" w:rsidRDefault="00284646" w:rsidP="00EC6687">
      <w:pPr>
        <w:widowControl w:val="0"/>
        <w:autoSpaceDE w:val="0"/>
        <w:autoSpaceDN w:val="0"/>
        <w:adjustRightInd w:val="0"/>
        <w:spacing w:line="276" w:lineRule="auto"/>
        <w:jc w:val="both"/>
        <w:rPr>
          <w:rFonts w:ascii="Arial" w:hAnsi="Arial" w:cs="Arial"/>
          <w:sz w:val="22"/>
          <w:szCs w:val="22"/>
        </w:rPr>
      </w:pPr>
    </w:p>
    <w:p w14:paraId="5379F890" w14:textId="77777777" w:rsidR="00EC6687" w:rsidRPr="007F1D36" w:rsidRDefault="00EC6687" w:rsidP="00EC6687">
      <w:pPr>
        <w:numPr>
          <w:ilvl w:val="0"/>
          <w:numId w:val="15"/>
        </w:numPr>
        <w:spacing w:after="160" w:line="259" w:lineRule="auto"/>
        <w:ind w:left="360"/>
        <w:contextualSpacing/>
        <w:jc w:val="both"/>
        <w:rPr>
          <w:rFonts w:ascii="Arial" w:hAnsi="Arial" w:cs="Arial"/>
          <w:b/>
          <w:sz w:val="24"/>
          <w:szCs w:val="24"/>
        </w:rPr>
      </w:pPr>
      <w:r w:rsidRPr="007F1D36">
        <w:rPr>
          <w:rFonts w:ascii="Arial" w:hAnsi="Arial" w:cs="Arial"/>
          <w:b/>
          <w:sz w:val="24"/>
          <w:szCs w:val="24"/>
        </w:rPr>
        <w:t>Scope of Work</w:t>
      </w:r>
    </w:p>
    <w:p w14:paraId="09419644" w14:textId="77777777" w:rsidR="00EC6687" w:rsidRPr="00743182" w:rsidRDefault="00EC6687" w:rsidP="00EC6687">
      <w:pPr>
        <w:widowControl w:val="0"/>
        <w:autoSpaceDE w:val="0"/>
        <w:autoSpaceDN w:val="0"/>
        <w:adjustRightInd w:val="0"/>
        <w:spacing w:line="276" w:lineRule="auto"/>
        <w:jc w:val="both"/>
        <w:rPr>
          <w:rFonts w:ascii="Arial" w:hAnsi="Arial" w:cs="Arial"/>
          <w:sz w:val="22"/>
          <w:szCs w:val="22"/>
        </w:rPr>
      </w:pPr>
    </w:p>
    <w:p w14:paraId="342E5C09" w14:textId="77777777" w:rsidR="00EC6687" w:rsidRPr="00743182" w:rsidRDefault="00EC6687" w:rsidP="00EC6687">
      <w:pPr>
        <w:widowControl w:val="0"/>
        <w:autoSpaceDE w:val="0"/>
        <w:autoSpaceDN w:val="0"/>
        <w:adjustRightInd w:val="0"/>
        <w:spacing w:line="276" w:lineRule="auto"/>
        <w:jc w:val="both"/>
        <w:rPr>
          <w:rFonts w:ascii="Arial" w:hAnsi="Arial" w:cs="Arial"/>
          <w:sz w:val="22"/>
          <w:szCs w:val="22"/>
        </w:rPr>
      </w:pPr>
      <w:r w:rsidRPr="00743182">
        <w:rPr>
          <w:rFonts w:ascii="Arial" w:hAnsi="Arial" w:cs="Arial"/>
          <w:sz w:val="22"/>
          <w:szCs w:val="22"/>
        </w:rPr>
        <w:t xml:space="preserve">The audit will be conducted in accordance with International Standards on Auditing as published by the International Auditing and Assurance Standards Board of the International Federation of Accountants, with special reference to ISA 800 (Auditor's Report on Special Purpose Audit Engagements) and will include such tests and controls as the auditor considers necessary as well as on-site visits if also deemed necessary. The auditor must bear in mind that, for the establishment of the audit opinion, he has to carry out a compliance audit and not a normal statutory audit. </w:t>
      </w:r>
    </w:p>
    <w:p w14:paraId="718D9AFC" w14:textId="77777777" w:rsidR="00EC6687" w:rsidRPr="00743182" w:rsidRDefault="00EC6687" w:rsidP="00EC6687">
      <w:pPr>
        <w:widowControl w:val="0"/>
        <w:autoSpaceDE w:val="0"/>
        <w:autoSpaceDN w:val="0"/>
        <w:adjustRightInd w:val="0"/>
        <w:spacing w:line="276" w:lineRule="auto"/>
        <w:jc w:val="both"/>
        <w:rPr>
          <w:rFonts w:ascii="Arial" w:hAnsi="Arial" w:cs="Arial"/>
          <w:sz w:val="22"/>
          <w:szCs w:val="22"/>
        </w:rPr>
      </w:pPr>
    </w:p>
    <w:p w14:paraId="607FADF4" w14:textId="77777777" w:rsidR="00EC6687" w:rsidRPr="00743182" w:rsidRDefault="00EC6687" w:rsidP="00EC6687">
      <w:pPr>
        <w:widowControl w:val="0"/>
        <w:autoSpaceDE w:val="0"/>
        <w:autoSpaceDN w:val="0"/>
        <w:adjustRightInd w:val="0"/>
        <w:spacing w:line="276" w:lineRule="auto"/>
        <w:jc w:val="both"/>
        <w:rPr>
          <w:rFonts w:ascii="Arial" w:hAnsi="Arial" w:cs="Arial"/>
          <w:sz w:val="22"/>
          <w:szCs w:val="22"/>
        </w:rPr>
      </w:pPr>
      <w:r w:rsidRPr="00743182">
        <w:rPr>
          <w:rFonts w:ascii="Arial" w:hAnsi="Arial" w:cs="Arial"/>
          <w:sz w:val="22"/>
          <w:szCs w:val="22"/>
        </w:rPr>
        <w:t>The preparation of the financial reports and the statements of expenditures on the cash receipts and disbursements basis of accounting is the responsibility of the Project Executing Agency (AHT). The financial information has to be established in accordance with consistently applied accounting standards and the underlying Loan / Financing Agreement including the corresponding Separate Agreement.</w:t>
      </w:r>
    </w:p>
    <w:p w14:paraId="1D4165F3" w14:textId="77777777" w:rsidR="00EC6687" w:rsidRPr="00743182" w:rsidRDefault="00EC6687" w:rsidP="00EC6687">
      <w:pPr>
        <w:widowControl w:val="0"/>
        <w:autoSpaceDE w:val="0"/>
        <w:autoSpaceDN w:val="0"/>
        <w:adjustRightInd w:val="0"/>
        <w:spacing w:line="276" w:lineRule="auto"/>
        <w:jc w:val="both"/>
        <w:rPr>
          <w:rFonts w:ascii="Arial" w:hAnsi="Arial" w:cs="Arial"/>
          <w:sz w:val="22"/>
          <w:szCs w:val="22"/>
        </w:rPr>
      </w:pPr>
    </w:p>
    <w:p w14:paraId="70F0DBDD" w14:textId="77777777" w:rsidR="00EC6687" w:rsidRPr="00A90A35" w:rsidRDefault="00EC6687" w:rsidP="00EC6687">
      <w:pPr>
        <w:widowControl w:val="0"/>
        <w:autoSpaceDE w:val="0"/>
        <w:autoSpaceDN w:val="0"/>
        <w:adjustRightInd w:val="0"/>
        <w:spacing w:line="276" w:lineRule="auto"/>
        <w:jc w:val="both"/>
        <w:rPr>
          <w:rFonts w:ascii="Arial" w:hAnsi="Arial" w:cs="Arial"/>
          <w:sz w:val="22"/>
          <w:szCs w:val="22"/>
        </w:rPr>
      </w:pPr>
      <w:r w:rsidRPr="00A90A35">
        <w:rPr>
          <w:rFonts w:ascii="Arial" w:hAnsi="Arial" w:cs="Arial"/>
          <w:sz w:val="22"/>
          <w:szCs w:val="22"/>
        </w:rPr>
        <w:t>The auditor's opinion, established in the audit opinion report, will explicitly state whether:</w:t>
      </w:r>
    </w:p>
    <w:p w14:paraId="632F9D27" w14:textId="77777777" w:rsidR="00EC6687" w:rsidRPr="00A90A35" w:rsidRDefault="00EC6687" w:rsidP="00EC6687">
      <w:pPr>
        <w:widowControl w:val="0"/>
        <w:autoSpaceDE w:val="0"/>
        <w:autoSpaceDN w:val="0"/>
        <w:adjustRightInd w:val="0"/>
        <w:spacing w:line="276" w:lineRule="auto"/>
        <w:jc w:val="both"/>
        <w:rPr>
          <w:rFonts w:ascii="Arial" w:hAnsi="Arial" w:cs="Arial"/>
          <w:sz w:val="22"/>
          <w:szCs w:val="22"/>
        </w:rPr>
      </w:pPr>
    </w:p>
    <w:p w14:paraId="34ACC25A" w14:textId="77777777" w:rsidR="00EC6687" w:rsidRPr="00A90A35" w:rsidRDefault="00EC6687" w:rsidP="00EC6687">
      <w:pPr>
        <w:pStyle w:val="a5"/>
        <w:widowControl/>
        <w:numPr>
          <w:ilvl w:val="1"/>
          <w:numId w:val="13"/>
        </w:numPr>
        <w:overflowPunct/>
        <w:autoSpaceDN w:val="0"/>
        <w:adjustRightInd/>
        <w:snapToGrid w:val="0"/>
        <w:spacing w:after="120" w:line="276" w:lineRule="auto"/>
        <w:ind w:left="709" w:hanging="425"/>
        <w:contextualSpacing w:val="0"/>
        <w:jc w:val="both"/>
        <w:rPr>
          <w:rFonts w:ascii="Arial" w:hAnsi="Arial" w:cs="Arial"/>
          <w:szCs w:val="22"/>
        </w:rPr>
      </w:pPr>
      <w:r w:rsidRPr="00A90A35">
        <w:rPr>
          <w:rFonts w:ascii="Arial" w:hAnsi="Arial" w:cs="Arial"/>
          <w:szCs w:val="22"/>
        </w:rPr>
        <w:t>The payments out of the Disposition Fund have been made in accordance with the conditions of the Financing Agreement and the corresponding Separate Agreement dated 10 April 2015. Where ineligible expenditures are identified, these should be noted separately;</w:t>
      </w:r>
    </w:p>
    <w:p w14:paraId="62A8C0B9" w14:textId="77777777" w:rsidR="00EC6687" w:rsidRPr="00A90A35" w:rsidRDefault="00EC6687" w:rsidP="00EC6687">
      <w:pPr>
        <w:pStyle w:val="a5"/>
        <w:widowControl/>
        <w:numPr>
          <w:ilvl w:val="1"/>
          <w:numId w:val="13"/>
        </w:numPr>
        <w:overflowPunct/>
        <w:autoSpaceDN w:val="0"/>
        <w:adjustRightInd/>
        <w:snapToGrid w:val="0"/>
        <w:spacing w:after="120" w:line="276" w:lineRule="auto"/>
        <w:ind w:left="709" w:hanging="425"/>
        <w:contextualSpacing w:val="0"/>
        <w:jc w:val="both"/>
        <w:rPr>
          <w:rFonts w:ascii="Arial" w:hAnsi="Arial" w:cs="Arial"/>
          <w:szCs w:val="22"/>
        </w:rPr>
      </w:pPr>
      <w:r w:rsidRPr="00A90A35">
        <w:rPr>
          <w:rFonts w:ascii="Arial" w:hAnsi="Arial" w:cs="Arial"/>
          <w:szCs w:val="22"/>
        </w:rPr>
        <w:t xml:space="preserve">The Disposition Fund has been maintained in accordance with the provisions of the Financing Agreement and Separate Agreement (including the Supplementary Conditions of </w:t>
      </w:r>
      <w:proofErr w:type="spellStart"/>
      <w:r w:rsidRPr="00A90A35">
        <w:rPr>
          <w:rFonts w:ascii="Arial" w:hAnsi="Arial" w:cs="Arial"/>
          <w:szCs w:val="22"/>
        </w:rPr>
        <w:t>KfW</w:t>
      </w:r>
      <w:proofErr w:type="spellEnd"/>
      <w:r w:rsidRPr="00A90A35">
        <w:rPr>
          <w:rFonts w:ascii="Arial" w:hAnsi="Arial" w:cs="Arial"/>
          <w:szCs w:val="22"/>
        </w:rPr>
        <w:t xml:space="preserve"> for payments under the Disposition Fund procedure). This also comprises interest earned from balances;</w:t>
      </w:r>
    </w:p>
    <w:p w14:paraId="7EF664BA" w14:textId="77777777" w:rsidR="00EC6687" w:rsidRPr="00A90A35" w:rsidRDefault="00EC6687" w:rsidP="00EC6687">
      <w:pPr>
        <w:pStyle w:val="a5"/>
        <w:widowControl/>
        <w:numPr>
          <w:ilvl w:val="1"/>
          <w:numId w:val="13"/>
        </w:numPr>
        <w:overflowPunct/>
        <w:autoSpaceDN w:val="0"/>
        <w:adjustRightInd/>
        <w:snapToGrid w:val="0"/>
        <w:spacing w:after="120" w:line="276" w:lineRule="auto"/>
        <w:ind w:left="709" w:hanging="425"/>
        <w:contextualSpacing w:val="0"/>
        <w:jc w:val="both"/>
        <w:rPr>
          <w:rFonts w:ascii="Arial" w:hAnsi="Arial" w:cs="Arial"/>
          <w:szCs w:val="22"/>
        </w:rPr>
      </w:pPr>
      <w:r w:rsidRPr="00A90A35">
        <w:rPr>
          <w:rFonts w:ascii="Arial" w:hAnsi="Arial" w:cs="Arial"/>
          <w:szCs w:val="22"/>
        </w:rPr>
        <w:t>Expenditures are supported by relevant and reliable evidence. All supporting documents and records with respect to the statements of expenditure submitted as the basis for withdrawal applications have been made available;</w:t>
      </w:r>
    </w:p>
    <w:p w14:paraId="4D832683" w14:textId="77777777" w:rsidR="00EC6687" w:rsidRPr="00743182" w:rsidRDefault="00EC6687" w:rsidP="00EC6687">
      <w:pPr>
        <w:pStyle w:val="a5"/>
        <w:widowControl/>
        <w:numPr>
          <w:ilvl w:val="1"/>
          <w:numId w:val="13"/>
        </w:numPr>
        <w:overflowPunct/>
        <w:autoSpaceDN w:val="0"/>
        <w:adjustRightInd/>
        <w:snapToGrid w:val="0"/>
        <w:spacing w:after="120" w:line="276" w:lineRule="auto"/>
        <w:ind w:left="709" w:hanging="425"/>
        <w:contextualSpacing w:val="0"/>
        <w:jc w:val="both"/>
        <w:rPr>
          <w:rFonts w:ascii="Arial" w:hAnsi="Arial" w:cs="Arial"/>
          <w:szCs w:val="22"/>
        </w:rPr>
      </w:pPr>
      <w:r w:rsidRPr="00743182">
        <w:rPr>
          <w:rFonts w:ascii="Arial" w:hAnsi="Arial" w:cs="Arial"/>
          <w:szCs w:val="22"/>
        </w:rPr>
        <w:t xml:space="preserve">The audited statements of expenditures can be relied upon to support the related withdrawal applications. Clear linkage should exist between the statements of expenditures, the withdrawal applications presented to </w:t>
      </w:r>
      <w:proofErr w:type="spellStart"/>
      <w:r w:rsidRPr="00743182">
        <w:rPr>
          <w:rFonts w:ascii="Arial" w:hAnsi="Arial" w:cs="Arial"/>
          <w:szCs w:val="22"/>
        </w:rPr>
        <w:t>KfW</w:t>
      </w:r>
      <w:proofErr w:type="spellEnd"/>
      <w:r w:rsidRPr="00743182">
        <w:rPr>
          <w:rFonts w:ascii="Arial" w:hAnsi="Arial" w:cs="Arial"/>
          <w:szCs w:val="22"/>
        </w:rPr>
        <w:t xml:space="preserve"> and accounting records;</w:t>
      </w:r>
    </w:p>
    <w:p w14:paraId="3B693BA5" w14:textId="77777777" w:rsidR="00EC6687" w:rsidRPr="00743182" w:rsidRDefault="00EC6687" w:rsidP="00EC6687">
      <w:pPr>
        <w:pStyle w:val="a5"/>
        <w:widowControl/>
        <w:numPr>
          <w:ilvl w:val="1"/>
          <w:numId w:val="13"/>
        </w:numPr>
        <w:overflowPunct/>
        <w:autoSpaceDN w:val="0"/>
        <w:adjustRightInd/>
        <w:snapToGrid w:val="0"/>
        <w:spacing w:after="120" w:line="276" w:lineRule="auto"/>
        <w:ind w:left="709" w:hanging="425"/>
        <w:contextualSpacing w:val="0"/>
        <w:jc w:val="both"/>
        <w:rPr>
          <w:rFonts w:ascii="Arial" w:hAnsi="Arial" w:cs="Arial"/>
          <w:szCs w:val="22"/>
        </w:rPr>
      </w:pPr>
      <w:r w:rsidRPr="00743182">
        <w:rPr>
          <w:rFonts w:ascii="Arial" w:hAnsi="Arial" w:cs="Arial"/>
          <w:szCs w:val="22"/>
        </w:rPr>
        <w:t>Goods and services financed have been procured in accordance with the relevant Financing Agreement and Separate Agreement;</w:t>
      </w:r>
    </w:p>
    <w:p w14:paraId="4F21EA6E" w14:textId="77777777" w:rsidR="00EC6687" w:rsidRPr="00743182" w:rsidRDefault="00EC6687" w:rsidP="00EC6687">
      <w:pPr>
        <w:pStyle w:val="a5"/>
        <w:widowControl/>
        <w:numPr>
          <w:ilvl w:val="1"/>
          <w:numId w:val="13"/>
        </w:numPr>
        <w:overflowPunct/>
        <w:autoSpaceDN w:val="0"/>
        <w:adjustRightInd/>
        <w:spacing w:line="276" w:lineRule="auto"/>
        <w:ind w:left="709" w:hanging="425"/>
        <w:jc w:val="both"/>
        <w:rPr>
          <w:rFonts w:ascii="Arial" w:hAnsi="Arial" w:cs="Arial"/>
          <w:szCs w:val="22"/>
        </w:rPr>
      </w:pPr>
      <w:r w:rsidRPr="00743182">
        <w:rPr>
          <w:rFonts w:ascii="Arial" w:hAnsi="Arial" w:cs="Arial"/>
          <w:szCs w:val="22"/>
        </w:rPr>
        <w:t>Specific deficiencies and areas of weakness have been identified in the internal systems and controls of the Project Executing Agency (AHT). Where deficiencies are identified, these should be noted separately.</w:t>
      </w:r>
    </w:p>
    <w:p w14:paraId="632B4E5B" w14:textId="53ACF958" w:rsidR="00EC6687" w:rsidRDefault="00EC6687" w:rsidP="00B9784C">
      <w:pPr>
        <w:widowControl w:val="0"/>
        <w:autoSpaceDE w:val="0"/>
        <w:autoSpaceDN w:val="0"/>
        <w:adjustRightInd w:val="0"/>
        <w:spacing w:line="276" w:lineRule="auto"/>
        <w:jc w:val="both"/>
        <w:rPr>
          <w:rFonts w:ascii="Arial" w:hAnsi="Arial" w:cs="Arial"/>
          <w:sz w:val="22"/>
          <w:szCs w:val="22"/>
        </w:rPr>
      </w:pPr>
    </w:p>
    <w:p w14:paraId="2DE67764" w14:textId="77777777" w:rsidR="00284646" w:rsidRPr="00743182" w:rsidRDefault="00284646" w:rsidP="00B9784C">
      <w:pPr>
        <w:widowControl w:val="0"/>
        <w:autoSpaceDE w:val="0"/>
        <w:autoSpaceDN w:val="0"/>
        <w:adjustRightInd w:val="0"/>
        <w:spacing w:line="276" w:lineRule="auto"/>
        <w:jc w:val="both"/>
        <w:rPr>
          <w:rFonts w:ascii="Arial" w:hAnsi="Arial" w:cs="Arial"/>
          <w:sz w:val="22"/>
          <w:szCs w:val="22"/>
        </w:rPr>
      </w:pPr>
    </w:p>
    <w:p w14:paraId="0F69F571" w14:textId="77777777" w:rsidR="00EC6687" w:rsidRPr="00743182" w:rsidRDefault="00EC6687" w:rsidP="00EC6687">
      <w:pPr>
        <w:numPr>
          <w:ilvl w:val="0"/>
          <w:numId w:val="15"/>
        </w:numPr>
        <w:spacing w:after="160" w:line="259" w:lineRule="auto"/>
        <w:ind w:left="360"/>
        <w:contextualSpacing/>
        <w:jc w:val="both"/>
        <w:rPr>
          <w:rFonts w:ascii="Arial" w:hAnsi="Arial" w:cs="Arial"/>
          <w:b/>
          <w:sz w:val="22"/>
          <w:szCs w:val="22"/>
        </w:rPr>
      </w:pPr>
      <w:r w:rsidRPr="00743182">
        <w:rPr>
          <w:rFonts w:ascii="Arial" w:hAnsi="Arial" w:cs="Arial"/>
          <w:b/>
          <w:sz w:val="22"/>
          <w:szCs w:val="22"/>
        </w:rPr>
        <w:t>Deliverables</w:t>
      </w:r>
    </w:p>
    <w:p w14:paraId="6EF9B79B" w14:textId="77777777" w:rsidR="00EC6687" w:rsidRPr="00743182" w:rsidRDefault="00EC6687" w:rsidP="00EC6687">
      <w:pPr>
        <w:widowControl w:val="0"/>
        <w:autoSpaceDE w:val="0"/>
        <w:autoSpaceDN w:val="0"/>
        <w:adjustRightInd w:val="0"/>
        <w:rPr>
          <w:rFonts w:ascii="Arial" w:hAnsi="Arial" w:cs="Arial"/>
          <w:sz w:val="22"/>
          <w:szCs w:val="22"/>
        </w:rPr>
      </w:pPr>
    </w:p>
    <w:p w14:paraId="7D05A10D" w14:textId="77777777" w:rsidR="00EC6687" w:rsidRPr="00743182" w:rsidRDefault="00EC6687" w:rsidP="00EC6687">
      <w:pPr>
        <w:widowControl w:val="0"/>
        <w:autoSpaceDE w:val="0"/>
        <w:autoSpaceDN w:val="0"/>
        <w:adjustRightInd w:val="0"/>
        <w:spacing w:after="120" w:line="276" w:lineRule="auto"/>
        <w:rPr>
          <w:rFonts w:ascii="Arial" w:hAnsi="Arial" w:cs="Arial"/>
          <w:sz w:val="22"/>
          <w:szCs w:val="22"/>
        </w:rPr>
      </w:pPr>
      <w:r w:rsidRPr="00743182">
        <w:rPr>
          <w:rFonts w:ascii="Arial" w:hAnsi="Arial" w:cs="Arial"/>
          <w:sz w:val="22"/>
          <w:szCs w:val="22"/>
        </w:rPr>
        <w:t>The main deliverables of the services required are the audit report 2017 and the audit report 2018. The final audit reports shall be available at the latest by 31</w:t>
      </w:r>
      <w:r w:rsidRPr="00A90A35">
        <w:rPr>
          <w:rFonts w:ascii="Arial" w:hAnsi="Arial" w:cs="Arial"/>
          <w:sz w:val="22"/>
          <w:szCs w:val="22"/>
        </w:rPr>
        <w:t>st</w:t>
      </w:r>
      <w:r w:rsidRPr="00743182">
        <w:rPr>
          <w:rFonts w:ascii="Arial" w:hAnsi="Arial" w:cs="Arial"/>
          <w:sz w:val="22"/>
          <w:szCs w:val="22"/>
        </w:rPr>
        <w:t xml:space="preserve"> March 2018 for the audit report 2017 and by 31</w:t>
      </w:r>
      <w:r w:rsidRPr="00A90A35">
        <w:rPr>
          <w:rFonts w:ascii="Arial" w:hAnsi="Arial" w:cs="Arial"/>
          <w:sz w:val="22"/>
          <w:szCs w:val="22"/>
        </w:rPr>
        <w:t>st</w:t>
      </w:r>
      <w:r w:rsidRPr="00743182">
        <w:rPr>
          <w:rFonts w:ascii="Arial" w:hAnsi="Arial" w:cs="Arial"/>
          <w:sz w:val="22"/>
          <w:szCs w:val="22"/>
        </w:rPr>
        <w:t xml:space="preserve"> March 2019 for the audit report 2018. These reports will:</w:t>
      </w:r>
    </w:p>
    <w:p w14:paraId="5C0077B7" w14:textId="77777777" w:rsidR="00EC6687" w:rsidRPr="00743182" w:rsidRDefault="00EC6687" w:rsidP="00EC6687">
      <w:pPr>
        <w:pStyle w:val="a5"/>
        <w:widowControl/>
        <w:numPr>
          <w:ilvl w:val="0"/>
          <w:numId w:val="14"/>
        </w:numPr>
        <w:overflowPunct/>
        <w:autoSpaceDN w:val="0"/>
        <w:adjustRightInd/>
        <w:snapToGrid w:val="0"/>
        <w:spacing w:after="120" w:line="276" w:lineRule="auto"/>
        <w:ind w:left="714" w:hanging="357"/>
        <w:contextualSpacing w:val="0"/>
        <w:jc w:val="both"/>
        <w:rPr>
          <w:rFonts w:ascii="Arial" w:hAnsi="Arial" w:cs="Arial"/>
          <w:szCs w:val="22"/>
        </w:rPr>
      </w:pPr>
      <w:proofErr w:type="gramStart"/>
      <w:r w:rsidRPr="00743182">
        <w:rPr>
          <w:rFonts w:ascii="Arial" w:hAnsi="Arial" w:cs="Arial"/>
          <w:szCs w:val="22"/>
        </w:rPr>
        <w:t>be</w:t>
      </w:r>
      <w:proofErr w:type="gramEnd"/>
      <w:r w:rsidRPr="00743182">
        <w:rPr>
          <w:rFonts w:ascii="Arial" w:hAnsi="Arial" w:cs="Arial"/>
          <w:szCs w:val="22"/>
        </w:rPr>
        <w:t xml:space="preserve"> issued by the auditor in English language;</w:t>
      </w:r>
    </w:p>
    <w:p w14:paraId="18FD9B66" w14:textId="77777777" w:rsidR="00EC6687" w:rsidRPr="00743182" w:rsidRDefault="00EC6687" w:rsidP="00EC6687">
      <w:pPr>
        <w:pStyle w:val="a5"/>
        <w:widowControl/>
        <w:numPr>
          <w:ilvl w:val="0"/>
          <w:numId w:val="14"/>
        </w:numPr>
        <w:overflowPunct/>
        <w:autoSpaceDN w:val="0"/>
        <w:adjustRightInd/>
        <w:snapToGrid w:val="0"/>
        <w:spacing w:after="120" w:line="276" w:lineRule="auto"/>
        <w:ind w:left="714" w:hanging="357"/>
        <w:contextualSpacing w:val="0"/>
        <w:jc w:val="both"/>
        <w:rPr>
          <w:rFonts w:ascii="Arial" w:hAnsi="Arial" w:cs="Arial"/>
          <w:szCs w:val="22"/>
        </w:rPr>
      </w:pPr>
      <w:proofErr w:type="gramStart"/>
      <w:r w:rsidRPr="00743182">
        <w:rPr>
          <w:rFonts w:ascii="Arial" w:hAnsi="Arial" w:cs="Arial"/>
          <w:szCs w:val="22"/>
        </w:rPr>
        <w:t>include</w:t>
      </w:r>
      <w:proofErr w:type="gramEnd"/>
      <w:r w:rsidRPr="00743182">
        <w:rPr>
          <w:rFonts w:ascii="Arial" w:hAnsi="Arial" w:cs="Arial"/>
          <w:szCs w:val="22"/>
        </w:rPr>
        <w:t xml:space="preserve"> all aspects specified in the preceding paragraph ("Scope of work");</w:t>
      </w:r>
    </w:p>
    <w:p w14:paraId="543F4B74" w14:textId="77777777" w:rsidR="00EC6687" w:rsidRPr="00743182" w:rsidRDefault="00EC6687" w:rsidP="00EC6687">
      <w:pPr>
        <w:pStyle w:val="a5"/>
        <w:widowControl/>
        <w:numPr>
          <w:ilvl w:val="0"/>
          <w:numId w:val="14"/>
        </w:numPr>
        <w:overflowPunct/>
        <w:autoSpaceDN w:val="0"/>
        <w:adjustRightInd/>
        <w:snapToGrid w:val="0"/>
        <w:spacing w:after="120" w:line="276" w:lineRule="auto"/>
        <w:ind w:left="714" w:hanging="357"/>
        <w:contextualSpacing w:val="0"/>
        <w:jc w:val="both"/>
        <w:rPr>
          <w:rFonts w:ascii="Arial" w:hAnsi="Arial" w:cs="Arial"/>
          <w:szCs w:val="22"/>
        </w:rPr>
      </w:pPr>
      <w:proofErr w:type="gramStart"/>
      <w:r w:rsidRPr="00743182">
        <w:rPr>
          <w:rFonts w:ascii="Arial" w:hAnsi="Arial" w:cs="Arial"/>
          <w:szCs w:val="22"/>
        </w:rPr>
        <w:t>contain</w:t>
      </w:r>
      <w:proofErr w:type="gramEnd"/>
      <w:r w:rsidRPr="00743182">
        <w:rPr>
          <w:rFonts w:ascii="Arial" w:hAnsi="Arial" w:cs="Arial"/>
          <w:szCs w:val="22"/>
        </w:rPr>
        <w:t xml:space="preserve"> these Terms of Reference as integral part;</w:t>
      </w:r>
    </w:p>
    <w:p w14:paraId="1B3E9236" w14:textId="77777777" w:rsidR="00EC6687" w:rsidRPr="00743182" w:rsidRDefault="00EC6687" w:rsidP="00EC6687">
      <w:pPr>
        <w:pStyle w:val="a5"/>
        <w:widowControl/>
        <w:numPr>
          <w:ilvl w:val="0"/>
          <w:numId w:val="14"/>
        </w:numPr>
        <w:overflowPunct/>
        <w:autoSpaceDN w:val="0"/>
        <w:adjustRightInd/>
        <w:snapToGrid w:val="0"/>
        <w:spacing w:after="120" w:line="276" w:lineRule="auto"/>
        <w:ind w:left="714" w:hanging="357"/>
        <w:contextualSpacing w:val="0"/>
        <w:jc w:val="both"/>
        <w:rPr>
          <w:rFonts w:ascii="Arial" w:hAnsi="Arial" w:cs="Arial"/>
          <w:szCs w:val="22"/>
        </w:rPr>
      </w:pPr>
      <w:proofErr w:type="gramStart"/>
      <w:r w:rsidRPr="00743182">
        <w:rPr>
          <w:rFonts w:ascii="Arial" w:hAnsi="Arial" w:cs="Arial"/>
          <w:szCs w:val="22"/>
        </w:rPr>
        <w:t>provide</w:t>
      </w:r>
      <w:proofErr w:type="gramEnd"/>
      <w:r w:rsidRPr="00743182">
        <w:rPr>
          <w:rFonts w:ascii="Arial" w:hAnsi="Arial" w:cs="Arial"/>
          <w:szCs w:val="22"/>
        </w:rPr>
        <w:t xml:space="preserve"> a schedule showing receipts and disbursements during the Audit Period;</w:t>
      </w:r>
    </w:p>
    <w:p w14:paraId="4A7BD8C4" w14:textId="77777777" w:rsidR="00EC6687" w:rsidRPr="00743182" w:rsidRDefault="00EC6687" w:rsidP="00EC6687">
      <w:pPr>
        <w:pStyle w:val="a5"/>
        <w:widowControl/>
        <w:numPr>
          <w:ilvl w:val="0"/>
          <w:numId w:val="14"/>
        </w:numPr>
        <w:overflowPunct/>
        <w:autoSpaceDN w:val="0"/>
        <w:adjustRightInd/>
        <w:snapToGrid w:val="0"/>
        <w:spacing w:after="120" w:line="276" w:lineRule="auto"/>
        <w:ind w:left="714" w:hanging="357"/>
        <w:contextualSpacing w:val="0"/>
        <w:jc w:val="both"/>
        <w:rPr>
          <w:rFonts w:ascii="Arial" w:hAnsi="Arial" w:cs="Arial"/>
          <w:szCs w:val="22"/>
        </w:rPr>
      </w:pPr>
      <w:proofErr w:type="gramStart"/>
      <w:r w:rsidRPr="00743182">
        <w:rPr>
          <w:rFonts w:ascii="Arial" w:hAnsi="Arial" w:cs="Arial"/>
          <w:szCs w:val="22"/>
        </w:rPr>
        <w:t>include</w:t>
      </w:r>
      <w:proofErr w:type="gramEnd"/>
      <w:r w:rsidRPr="00743182">
        <w:rPr>
          <w:rFonts w:ascii="Arial" w:hAnsi="Arial" w:cs="Arial"/>
          <w:szCs w:val="22"/>
        </w:rPr>
        <w:t xml:space="preserve"> the balance of the Special Account(s) at the beginning and the end of the Audit Period;</w:t>
      </w:r>
    </w:p>
    <w:p w14:paraId="0C37A50F" w14:textId="77777777" w:rsidR="00EC6687" w:rsidRPr="00743182" w:rsidRDefault="00EC6687" w:rsidP="00EC6687">
      <w:pPr>
        <w:pStyle w:val="a5"/>
        <w:widowControl/>
        <w:numPr>
          <w:ilvl w:val="0"/>
          <w:numId w:val="14"/>
        </w:numPr>
        <w:overflowPunct/>
        <w:autoSpaceDN w:val="0"/>
        <w:adjustRightInd/>
        <w:spacing w:line="276" w:lineRule="auto"/>
        <w:jc w:val="both"/>
        <w:rPr>
          <w:rFonts w:ascii="Arial" w:hAnsi="Arial" w:cs="Arial"/>
          <w:szCs w:val="22"/>
        </w:rPr>
      </w:pPr>
      <w:proofErr w:type="gramStart"/>
      <w:r w:rsidRPr="00743182">
        <w:rPr>
          <w:rFonts w:ascii="Arial" w:hAnsi="Arial" w:cs="Arial"/>
          <w:szCs w:val="22"/>
        </w:rPr>
        <w:t>comprise</w:t>
      </w:r>
      <w:proofErr w:type="gramEnd"/>
      <w:r w:rsidRPr="00743182">
        <w:rPr>
          <w:rFonts w:ascii="Arial" w:hAnsi="Arial" w:cs="Arial"/>
          <w:szCs w:val="22"/>
        </w:rPr>
        <w:t xml:space="preserve"> the auditor's statement to appraise and quantify the consequences of specific deficiencies, if any.</w:t>
      </w:r>
    </w:p>
    <w:p w14:paraId="4DC3D95C" w14:textId="77777777" w:rsidR="00EC6687" w:rsidRPr="00743182" w:rsidRDefault="00EC6687" w:rsidP="00EC6687">
      <w:pPr>
        <w:widowControl w:val="0"/>
        <w:autoSpaceDE w:val="0"/>
        <w:autoSpaceDN w:val="0"/>
        <w:adjustRightInd w:val="0"/>
        <w:spacing w:line="276" w:lineRule="auto"/>
        <w:rPr>
          <w:rFonts w:ascii="Arial" w:hAnsi="Arial" w:cs="Arial"/>
          <w:sz w:val="22"/>
          <w:szCs w:val="22"/>
        </w:rPr>
      </w:pPr>
    </w:p>
    <w:p w14:paraId="6D767F01" w14:textId="77777777" w:rsidR="00EC6687" w:rsidRPr="00743182" w:rsidRDefault="00EC6687" w:rsidP="00EC6687">
      <w:pPr>
        <w:widowControl w:val="0"/>
        <w:autoSpaceDE w:val="0"/>
        <w:autoSpaceDN w:val="0"/>
        <w:adjustRightInd w:val="0"/>
        <w:spacing w:after="120" w:line="276" w:lineRule="auto"/>
        <w:rPr>
          <w:rFonts w:ascii="Arial" w:hAnsi="Arial" w:cs="Arial"/>
          <w:sz w:val="22"/>
          <w:szCs w:val="22"/>
        </w:rPr>
      </w:pPr>
      <w:r w:rsidRPr="00743182">
        <w:rPr>
          <w:rFonts w:ascii="Arial" w:hAnsi="Arial" w:cs="Arial"/>
          <w:sz w:val="22"/>
          <w:szCs w:val="22"/>
        </w:rPr>
        <w:t>The auditor will also prepare a "</w:t>
      </w:r>
      <w:r w:rsidRPr="00A90A35">
        <w:rPr>
          <w:rFonts w:ascii="Arial" w:hAnsi="Arial" w:cs="Arial"/>
          <w:sz w:val="22"/>
          <w:szCs w:val="22"/>
        </w:rPr>
        <w:t>management letter</w:t>
      </w:r>
      <w:r w:rsidRPr="00743182">
        <w:rPr>
          <w:rFonts w:ascii="Arial" w:hAnsi="Arial" w:cs="Arial"/>
          <w:sz w:val="22"/>
          <w:szCs w:val="22"/>
        </w:rPr>
        <w:t>" in which the auditor will:</w:t>
      </w:r>
    </w:p>
    <w:p w14:paraId="75F3285F"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proofErr w:type="gramStart"/>
      <w:r w:rsidRPr="00743182">
        <w:rPr>
          <w:rFonts w:ascii="Arial" w:hAnsi="Arial" w:cs="Arial"/>
          <w:szCs w:val="22"/>
        </w:rPr>
        <w:t>give</w:t>
      </w:r>
      <w:proofErr w:type="gramEnd"/>
      <w:r w:rsidRPr="00743182">
        <w:rPr>
          <w:rFonts w:ascii="Arial" w:hAnsi="Arial" w:cs="Arial"/>
          <w:szCs w:val="22"/>
        </w:rPr>
        <w:t xml:space="preserve"> comments and observations on the accounting records, systems and controls examined during the course of the audit (as far as necessary for the understanding of the financial reports and the statements of expenditures);</w:t>
      </w:r>
    </w:p>
    <w:p w14:paraId="0C60AAA4"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proofErr w:type="gramStart"/>
      <w:r w:rsidRPr="00743182">
        <w:rPr>
          <w:rFonts w:ascii="Arial" w:hAnsi="Arial" w:cs="Arial"/>
          <w:szCs w:val="22"/>
        </w:rPr>
        <w:t>identify</w:t>
      </w:r>
      <w:proofErr w:type="gramEnd"/>
      <w:r w:rsidRPr="00743182">
        <w:rPr>
          <w:rFonts w:ascii="Arial" w:hAnsi="Arial" w:cs="Arial"/>
          <w:szCs w:val="22"/>
        </w:rPr>
        <w:t xml:space="preserve"> specific deficiencies and areas of weakness in systems and controls of the Project Executing Agency that have come to the auditor's attention, especially with regard to withdrawal, procurement. </w:t>
      </w:r>
      <w:proofErr w:type="gramStart"/>
      <w:r w:rsidRPr="00743182">
        <w:rPr>
          <w:rFonts w:ascii="Arial" w:hAnsi="Arial" w:cs="Arial"/>
          <w:szCs w:val="22"/>
        </w:rPr>
        <w:t>storage</w:t>
      </w:r>
      <w:proofErr w:type="gramEnd"/>
      <w:r w:rsidRPr="00743182">
        <w:rPr>
          <w:rFonts w:ascii="Arial" w:hAnsi="Arial" w:cs="Arial"/>
          <w:szCs w:val="22"/>
        </w:rPr>
        <w:t xml:space="preserve"> and payment transactions, and make recommendations for their improvement;</w:t>
      </w:r>
    </w:p>
    <w:p w14:paraId="737F1F3B"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proofErr w:type="gramStart"/>
      <w:r w:rsidRPr="00743182">
        <w:rPr>
          <w:rFonts w:ascii="Arial" w:hAnsi="Arial" w:cs="Arial"/>
          <w:szCs w:val="22"/>
        </w:rPr>
        <w:lastRenderedPageBreak/>
        <w:t>report</w:t>
      </w:r>
      <w:proofErr w:type="gramEnd"/>
      <w:r w:rsidRPr="00743182">
        <w:rPr>
          <w:rFonts w:ascii="Arial" w:hAnsi="Arial" w:cs="Arial"/>
          <w:szCs w:val="22"/>
        </w:rPr>
        <w:t xml:space="preserve"> on actions taken by the management of the Project Executing Agency (AHT) to make improvements with respect to deficiencies and areas of weakness reported in the past;</w:t>
      </w:r>
    </w:p>
    <w:p w14:paraId="6EDE097A"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proofErr w:type="gramStart"/>
      <w:r w:rsidRPr="00743182">
        <w:rPr>
          <w:rFonts w:ascii="Arial" w:hAnsi="Arial" w:cs="Arial"/>
          <w:szCs w:val="22"/>
        </w:rPr>
        <w:t>bring</w:t>
      </w:r>
      <w:proofErr w:type="gramEnd"/>
      <w:r w:rsidRPr="00743182">
        <w:rPr>
          <w:rFonts w:ascii="Arial" w:hAnsi="Arial" w:cs="Arial"/>
          <w:szCs w:val="22"/>
        </w:rPr>
        <w:t xml:space="preserve"> to the Project Executing Agency's (AHT) attention any other matters that the auditor considers pertinent.</w:t>
      </w:r>
    </w:p>
    <w:p w14:paraId="571E6EA7" w14:textId="7B4F4C62" w:rsidR="00EC6687" w:rsidRDefault="00EC6687" w:rsidP="00EC6687">
      <w:pPr>
        <w:rPr>
          <w:rFonts w:ascii="Arial" w:hAnsi="Arial" w:cs="Arial"/>
          <w:sz w:val="22"/>
          <w:szCs w:val="22"/>
        </w:rPr>
      </w:pPr>
    </w:p>
    <w:p w14:paraId="2C323AA6" w14:textId="77777777" w:rsidR="00284646" w:rsidRPr="00743182" w:rsidRDefault="00284646" w:rsidP="00EC6687">
      <w:pPr>
        <w:rPr>
          <w:rFonts w:ascii="Arial" w:hAnsi="Arial" w:cs="Arial"/>
          <w:sz w:val="22"/>
          <w:szCs w:val="22"/>
        </w:rPr>
      </w:pPr>
    </w:p>
    <w:p w14:paraId="4587D4B5" w14:textId="77777777" w:rsidR="00EC6687" w:rsidRPr="00743182" w:rsidRDefault="00EC6687" w:rsidP="00EC6687">
      <w:pPr>
        <w:numPr>
          <w:ilvl w:val="0"/>
          <w:numId w:val="15"/>
        </w:numPr>
        <w:spacing w:after="160" w:line="259" w:lineRule="auto"/>
        <w:ind w:left="360"/>
        <w:contextualSpacing/>
        <w:jc w:val="both"/>
        <w:rPr>
          <w:rFonts w:ascii="Arial" w:hAnsi="Arial" w:cs="Arial"/>
          <w:b/>
          <w:sz w:val="22"/>
          <w:szCs w:val="22"/>
        </w:rPr>
      </w:pPr>
      <w:r w:rsidRPr="00743182">
        <w:rPr>
          <w:rFonts w:ascii="Arial" w:hAnsi="Arial" w:cs="Arial"/>
          <w:b/>
          <w:sz w:val="22"/>
          <w:szCs w:val="22"/>
        </w:rPr>
        <w:t>Sequence of audit activities</w:t>
      </w:r>
    </w:p>
    <w:p w14:paraId="06F80E02" w14:textId="77777777" w:rsidR="00EC6687" w:rsidRPr="00743182" w:rsidRDefault="00EC6687" w:rsidP="00EC6687">
      <w:pPr>
        <w:rPr>
          <w:rFonts w:ascii="Arial" w:hAnsi="Arial" w:cs="Arial"/>
          <w:sz w:val="22"/>
          <w:szCs w:val="22"/>
        </w:rPr>
      </w:pPr>
    </w:p>
    <w:p w14:paraId="753E0591" w14:textId="77777777" w:rsidR="00EC6687" w:rsidRPr="00743182" w:rsidRDefault="00EC6687" w:rsidP="00EC6687">
      <w:pPr>
        <w:spacing w:after="120"/>
        <w:rPr>
          <w:rFonts w:ascii="Arial" w:hAnsi="Arial" w:cs="Arial"/>
          <w:sz w:val="22"/>
          <w:szCs w:val="22"/>
        </w:rPr>
      </w:pPr>
      <w:r w:rsidRPr="00743182">
        <w:rPr>
          <w:rFonts w:ascii="Arial" w:hAnsi="Arial" w:cs="Arial"/>
          <w:sz w:val="22"/>
          <w:szCs w:val="22"/>
        </w:rPr>
        <w:t>The annual audits will follow the following sequence of activities</w:t>
      </w:r>
      <w:r>
        <w:rPr>
          <w:rFonts w:ascii="Arial" w:hAnsi="Arial" w:cs="Arial"/>
          <w:sz w:val="22"/>
          <w:szCs w:val="22"/>
        </w:rPr>
        <w:t>:</w:t>
      </w:r>
    </w:p>
    <w:p w14:paraId="67687745"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r w:rsidRPr="00743182">
        <w:rPr>
          <w:rFonts w:ascii="Arial" w:hAnsi="Arial" w:cs="Arial"/>
          <w:szCs w:val="22"/>
        </w:rPr>
        <w:t>Kick-off meeting at the Project Executing Agency's (AHT) office, coordination of a detailed work plan and calendar;</w:t>
      </w:r>
    </w:p>
    <w:p w14:paraId="2DB48BFA"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r w:rsidRPr="00743182">
        <w:rPr>
          <w:rFonts w:ascii="Arial" w:hAnsi="Arial" w:cs="Arial"/>
          <w:szCs w:val="22"/>
        </w:rPr>
        <w:t>Transfer of all required documents from the Project Executing Agency (AHT) to the auditor;</w:t>
      </w:r>
    </w:p>
    <w:p w14:paraId="026ABD9B"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r w:rsidRPr="00743182">
        <w:rPr>
          <w:rFonts w:ascii="Arial" w:hAnsi="Arial" w:cs="Arial"/>
          <w:szCs w:val="22"/>
        </w:rPr>
        <w:t>Ongoing audit analyses and clarification of open questions between the auditor and the Project Executing Agency (AHT);</w:t>
      </w:r>
    </w:p>
    <w:p w14:paraId="53F8973C"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r w:rsidRPr="00743182">
        <w:rPr>
          <w:rFonts w:ascii="Arial" w:hAnsi="Arial" w:cs="Arial"/>
          <w:szCs w:val="22"/>
        </w:rPr>
        <w:t>Elaboration of the draft audit report;</w:t>
      </w:r>
    </w:p>
    <w:p w14:paraId="02CEADEC"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r w:rsidRPr="00743182">
        <w:rPr>
          <w:rFonts w:ascii="Arial" w:hAnsi="Arial" w:cs="Arial"/>
          <w:szCs w:val="22"/>
        </w:rPr>
        <w:t>Restitution of the draft report by the auditor to the Project Executing Agency (AHT);</w:t>
      </w:r>
    </w:p>
    <w:p w14:paraId="4DF2E809"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r w:rsidRPr="00743182">
        <w:rPr>
          <w:rFonts w:ascii="Arial" w:hAnsi="Arial" w:cs="Arial"/>
          <w:szCs w:val="22"/>
        </w:rPr>
        <w:t>Formulation of comments to the draft audit report by the Project Executing Agency (AHT);</w:t>
      </w:r>
    </w:p>
    <w:p w14:paraId="7ABC8F0A"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r w:rsidRPr="00743182">
        <w:rPr>
          <w:rFonts w:ascii="Arial" w:hAnsi="Arial" w:cs="Arial"/>
          <w:szCs w:val="22"/>
        </w:rPr>
        <w:t>Incorporation of comments and elaboration of the draft final report and dissemination to MENR and KFW;</w:t>
      </w:r>
    </w:p>
    <w:p w14:paraId="2EC86773"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r w:rsidRPr="00743182">
        <w:rPr>
          <w:rFonts w:ascii="Arial" w:hAnsi="Arial" w:cs="Arial"/>
          <w:szCs w:val="22"/>
        </w:rPr>
        <w:t>Restitution of the draft final report (meeting) to MENR and KFW with participation of the Project Executing Agency (AHT);</w:t>
      </w:r>
    </w:p>
    <w:p w14:paraId="59356125" w14:textId="77777777" w:rsidR="00EC6687" w:rsidRPr="00743182" w:rsidRDefault="00EC6687" w:rsidP="00EC6687">
      <w:pPr>
        <w:pStyle w:val="a5"/>
        <w:widowControl/>
        <w:numPr>
          <w:ilvl w:val="0"/>
          <w:numId w:val="50"/>
        </w:numPr>
        <w:overflowPunct/>
        <w:autoSpaceDN w:val="0"/>
        <w:adjustRightInd/>
        <w:snapToGrid w:val="0"/>
        <w:spacing w:after="120" w:line="276" w:lineRule="auto"/>
        <w:contextualSpacing w:val="0"/>
        <w:jc w:val="both"/>
        <w:rPr>
          <w:rFonts w:ascii="Arial" w:hAnsi="Arial" w:cs="Arial"/>
          <w:szCs w:val="22"/>
        </w:rPr>
      </w:pPr>
      <w:r w:rsidRPr="00743182">
        <w:rPr>
          <w:rFonts w:ascii="Arial" w:hAnsi="Arial" w:cs="Arial"/>
          <w:szCs w:val="22"/>
        </w:rPr>
        <w:t>Elaboration of the final audit report based on eventual comments made during the restitution meeting.</w:t>
      </w:r>
    </w:p>
    <w:p w14:paraId="6FDCB562" w14:textId="00A57804" w:rsidR="00EC6687" w:rsidRDefault="00EC6687" w:rsidP="00EC6687">
      <w:pPr>
        <w:rPr>
          <w:rFonts w:ascii="Arial" w:hAnsi="Arial" w:cs="Arial"/>
          <w:sz w:val="22"/>
          <w:szCs w:val="22"/>
        </w:rPr>
      </w:pPr>
    </w:p>
    <w:p w14:paraId="66F9D6B1" w14:textId="77777777" w:rsidR="00284646" w:rsidRPr="00743182" w:rsidRDefault="00284646" w:rsidP="00EC6687">
      <w:pPr>
        <w:rPr>
          <w:rFonts w:ascii="Arial" w:hAnsi="Arial" w:cs="Arial"/>
          <w:sz w:val="22"/>
          <w:szCs w:val="22"/>
        </w:rPr>
      </w:pPr>
    </w:p>
    <w:p w14:paraId="012774DB" w14:textId="77777777" w:rsidR="00EC6687" w:rsidRPr="00743182" w:rsidRDefault="00EC6687" w:rsidP="00EC6687">
      <w:pPr>
        <w:numPr>
          <w:ilvl w:val="0"/>
          <w:numId w:val="15"/>
        </w:numPr>
        <w:spacing w:after="160" w:line="259" w:lineRule="auto"/>
        <w:ind w:left="360"/>
        <w:contextualSpacing/>
        <w:jc w:val="both"/>
        <w:rPr>
          <w:rFonts w:ascii="Arial" w:hAnsi="Arial" w:cs="Arial"/>
          <w:b/>
          <w:sz w:val="22"/>
          <w:szCs w:val="22"/>
        </w:rPr>
      </w:pPr>
      <w:bookmarkStart w:id="18" w:name="_Toc450967902"/>
      <w:r w:rsidRPr="00743182">
        <w:rPr>
          <w:rFonts w:ascii="Arial" w:hAnsi="Arial" w:cs="Arial"/>
          <w:b/>
          <w:sz w:val="22"/>
          <w:szCs w:val="22"/>
        </w:rPr>
        <w:t>Qualification requirements</w:t>
      </w:r>
      <w:bookmarkEnd w:id="18"/>
      <w:r w:rsidRPr="00743182">
        <w:rPr>
          <w:rFonts w:ascii="Arial" w:hAnsi="Arial" w:cs="Arial"/>
          <w:b/>
          <w:sz w:val="22"/>
          <w:szCs w:val="22"/>
        </w:rPr>
        <w:t xml:space="preserve"> and level of effort</w:t>
      </w:r>
    </w:p>
    <w:p w14:paraId="61BA9999" w14:textId="77777777" w:rsidR="00EC6687" w:rsidRPr="00743182" w:rsidRDefault="00EC6687" w:rsidP="00EC6687">
      <w:pPr>
        <w:rPr>
          <w:rFonts w:ascii="Arial" w:hAnsi="Arial" w:cs="Arial"/>
          <w:sz w:val="22"/>
          <w:szCs w:val="22"/>
        </w:rPr>
      </w:pPr>
    </w:p>
    <w:p w14:paraId="4EA36A95" w14:textId="77777777" w:rsidR="00EC6687" w:rsidRPr="00743182" w:rsidRDefault="00EC6687" w:rsidP="00EC6687">
      <w:pPr>
        <w:spacing w:line="276" w:lineRule="auto"/>
        <w:jc w:val="both"/>
        <w:rPr>
          <w:rFonts w:ascii="Arial" w:hAnsi="Arial" w:cs="Arial"/>
          <w:sz w:val="22"/>
          <w:szCs w:val="22"/>
        </w:rPr>
      </w:pPr>
      <w:r w:rsidRPr="00743182">
        <w:rPr>
          <w:rFonts w:ascii="Arial" w:hAnsi="Arial" w:cs="Arial"/>
          <w:sz w:val="22"/>
          <w:szCs w:val="22"/>
        </w:rPr>
        <w:t>The audit firm shall mobilize one senior financial auditor having at least a master university degree in business administration, business management or a related field and of at least ten (10) years of pertinent experience as financial controller / auditor. Previous experience in auditing internationally financed projects, especially those financed by KFW, is an advantage.</w:t>
      </w:r>
    </w:p>
    <w:p w14:paraId="6E3CBFED" w14:textId="77777777" w:rsidR="00EC6687" w:rsidRPr="00743182" w:rsidRDefault="00EC6687" w:rsidP="00EC6687">
      <w:pPr>
        <w:spacing w:line="276" w:lineRule="auto"/>
        <w:jc w:val="both"/>
        <w:rPr>
          <w:rFonts w:ascii="Arial" w:hAnsi="Arial" w:cs="Arial"/>
          <w:sz w:val="22"/>
          <w:szCs w:val="22"/>
        </w:rPr>
      </w:pPr>
    </w:p>
    <w:p w14:paraId="2B9BD339" w14:textId="77777777" w:rsidR="00EC6687" w:rsidRPr="00743182" w:rsidRDefault="00EC6687" w:rsidP="00EC6687">
      <w:pPr>
        <w:spacing w:line="276" w:lineRule="auto"/>
        <w:jc w:val="both"/>
        <w:rPr>
          <w:rFonts w:ascii="Arial" w:hAnsi="Arial" w:cs="Arial"/>
          <w:sz w:val="22"/>
          <w:szCs w:val="22"/>
        </w:rPr>
      </w:pPr>
      <w:r w:rsidRPr="00743182">
        <w:rPr>
          <w:rFonts w:ascii="Arial" w:hAnsi="Arial" w:cs="Arial"/>
          <w:sz w:val="22"/>
          <w:szCs w:val="22"/>
        </w:rPr>
        <w:t xml:space="preserve">The audit firm shall nominate one senior manager as </w:t>
      </w:r>
      <w:proofErr w:type="spellStart"/>
      <w:r w:rsidRPr="00743182">
        <w:rPr>
          <w:rFonts w:ascii="Arial" w:hAnsi="Arial" w:cs="Arial"/>
          <w:sz w:val="22"/>
          <w:szCs w:val="22"/>
        </w:rPr>
        <w:t>backstopper</w:t>
      </w:r>
      <w:proofErr w:type="spellEnd"/>
      <w:r w:rsidRPr="00743182">
        <w:rPr>
          <w:rFonts w:ascii="Arial" w:hAnsi="Arial" w:cs="Arial"/>
          <w:sz w:val="22"/>
          <w:szCs w:val="22"/>
        </w:rPr>
        <w:t xml:space="preserve"> being responsible for contract management and assuming the overall responsibility for audit quality. The </w:t>
      </w:r>
      <w:proofErr w:type="spellStart"/>
      <w:r w:rsidRPr="00743182">
        <w:rPr>
          <w:rFonts w:ascii="Arial" w:hAnsi="Arial" w:cs="Arial"/>
          <w:sz w:val="22"/>
          <w:szCs w:val="22"/>
        </w:rPr>
        <w:t>backstopper</w:t>
      </w:r>
      <w:proofErr w:type="spellEnd"/>
      <w:r w:rsidRPr="00743182">
        <w:rPr>
          <w:rFonts w:ascii="Arial" w:hAnsi="Arial" w:cs="Arial"/>
          <w:sz w:val="22"/>
          <w:szCs w:val="22"/>
        </w:rPr>
        <w:t xml:space="preserve"> will participate in the kick-off event and in the restitution meetings.</w:t>
      </w:r>
    </w:p>
    <w:p w14:paraId="1402E962" w14:textId="77777777" w:rsidR="00EC6687" w:rsidRPr="00743182" w:rsidRDefault="00EC6687" w:rsidP="00EC6687">
      <w:pPr>
        <w:spacing w:line="276" w:lineRule="auto"/>
        <w:jc w:val="both"/>
        <w:rPr>
          <w:rFonts w:ascii="Arial" w:hAnsi="Arial" w:cs="Arial"/>
          <w:sz w:val="22"/>
          <w:szCs w:val="22"/>
        </w:rPr>
      </w:pPr>
    </w:p>
    <w:p w14:paraId="4EC00681" w14:textId="77777777" w:rsidR="00EC6687" w:rsidRPr="00743182" w:rsidRDefault="00EC6687" w:rsidP="00EC6687">
      <w:pPr>
        <w:spacing w:line="276" w:lineRule="auto"/>
        <w:jc w:val="both"/>
        <w:rPr>
          <w:rFonts w:ascii="Arial" w:hAnsi="Arial" w:cs="Arial"/>
          <w:sz w:val="22"/>
          <w:szCs w:val="22"/>
        </w:rPr>
      </w:pPr>
      <w:r w:rsidRPr="00743182">
        <w:rPr>
          <w:rFonts w:ascii="Arial" w:hAnsi="Arial" w:cs="Arial"/>
          <w:sz w:val="22"/>
          <w:szCs w:val="22"/>
        </w:rPr>
        <w:t xml:space="preserve">The senior financial auditor will be required for up to </w:t>
      </w:r>
      <w:r w:rsidRPr="00743182">
        <w:rPr>
          <w:rFonts w:ascii="Arial" w:hAnsi="Arial" w:cs="Arial"/>
          <w:b/>
          <w:bCs/>
          <w:i/>
          <w:iCs/>
          <w:sz w:val="22"/>
          <w:szCs w:val="22"/>
        </w:rPr>
        <w:t>20 working days</w:t>
      </w:r>
      <w:r w:rsidRPr="00743182">
        <w:rPr>
          <w:rFonts w:ascii="Arial" w:hAnsi="Arial" w:cs="Arial"/>
          <w:sz w:val="22"/>
          <w:szCs w:val="22"/>
        </w:rPr>
        <w:t xml:space="preserve"> to conduct the audits for 2017 and 2018. The audit for 2017 will have a rather limited scope due to the small number of transactions made under the disposition fund. The audit activities will take place in the office of the Project Executing Agency (AHT</w:t>
      </w:r>
      <w:proofErr w:type="gramStart"/>
      <w:r w:rsidRPr="00743182">
        <w:rPr>
          <w:rFonts w:ascii="Arial" w:hAnsi="Arial" w:cs="Arial"/>
          <w:sz w:val="22"/>
          <w:szCs w:val="22"/>
        </w:rPr>
        <w:t>) which</w:t>
      </w:r>
      <w:proofErr w:type="gramEnd"/>
      <w:r w:rsidRPr="00743182">
        <w:rPr>
          <w:rFonts w:ascii="Arial" w:hAnsi="Arial" w:cs="Arial"/>
          <w:sz w:val="22"/>
          <w:szCs w:val="22"/>
        </w:rPr>
        <w:t xml:space="preserve"> will provide for appropriate working space. Report preparation may take place at the auditor’s head office. For each audit one restitution meeting at MENR Head Office in </w:t>
      </w:r>
      <w:proofErr w:type="spellStart"/>
      <w:r w:rsidRPr="00743182">
        <w:rPr>
          <w:rFonts w:ascii="Arial" w:hAnsi="Arial" w:cs="Arial"/>
          <w:sz w:val="22"/>
          <w:szCs w:val="22"/>
        </w:rPr>
        <w:t>Kiyev</w:t>
      </w:r>
      <w:proofErr w:type="spellEnd"/>
      <w:r w:rsidRPr="00743182">
        <w:rPr>
          <w:rFonts w:ascii="Arial" w:hAnsi="Arial" w:cs="Arial"/>
          <w:sz w:val="22"/>
          <w:szCs w:val="22"/>
        </w:rPr>
        <w:t xml:space="preserve"> will take place.</w:t>
      </w:r>
    </w:p>
    <w:p w14:paraId="37C65BA7" w14:textId="77777777" w:rsidR="00EC6687" w:rsidRPr="00743182" w:rsidRDefault="00EC6687" w:rsidP="00EC6687">
      <w:pPr>
        <w:spacing w:line="276" w:lineRule="auto"/>
        <w:jc w:val="both"/>
        <w:rPr>
          <w:rFonts w:ascii="Arial" w:hAnsi="Arial" w:cs="Arial"/>
          <w:sz w:val="22"/>
          <w:szCs w:val="22"/>
        </w:rPr>
      </w:pPr>
    </w:p>
    <w:p w14:paraId="39766FBC" w14:textId="04948BA1" w:rsidR="00EC6687" w:rsidRDefault="00EC6687" w:rsidP="003B1DDF">
      <w:pPr>
        <w:spacing w:line="276" w:lineRule="auto"/>
        <w:jc w:val="both"/>
        <w:rPr>
          <w:rFonts w:ascii="Arial" w:hAnsi="Arial" w:cs="Arial"/>
          <w:sz w:val="22"/>
          <w:szCs w:val="22"/>
        </w:rPr>
      </w:pPr>
      <w:r w:rsidRPr="00743182">
        <w:rPr>
          <w:rFonts w:ascii="Arial" w:hAnsi="Arial" w:cs="Arial"/>
          <w:sz w:val="22"/>
          <w:szCs w:val="22"/>
        </w:rPr>
        <w:lastRenderedPageBreak/>
        <w:t xml:space="preserve">The senior auditor will keep track of her/his time using the Personal Time Report form attached to these </w:t>
      </w:r>
      <w:proofErr w:type="spellStart"/>
      <w:r w:rsidRPr="00743182">
        <w:rPr>
          <w:rFonts w:ascii="Arial" w:hAnsi="Arial" w:cs="Arial"/>
          <w:sz w:val="22"/>
          <w:szCs w:val="22"/>
        </w:rPr>
        <w:t>ToR</w:t>
      </w:r>
      <w:proofErr w:type="spellEnd"/>
      <w:r w:rsidRPr="00743182">
        <w:rPr>
          <w:rFonts w:ascii="Arial" w:hAnsi="Arial" w:cs="Arial"/>
          <w:sz w:val="22"/>
          <w:szCs w:val="22"/>
        </w:rPr>
        <w:t>.</w:t>
      </w:r>
    </w:p>
    <w:p w14:paraId="51BD4241" w14:textId="77777777" w:rsidR="003B1DDF" w:rsidRPr="00743182" w:rsidRDefault="003B1DDF" w:rsidP="003B1DDF">
      <w:pPr>
        <w:spacing w:line="276" w:lineRule="auto"/>
        <w:jc w:val="both"/>
        <w:rPr>
          <w:rFonts w:ascii="Arial" w:hAnsi="Arial" w:cs="Arial"/>
          <w:sz w:val="22"/>
          <w:szCs w:val="22"/>
        </w:rPr>
      </w:pPr>
    </w:p>
    <w:p w14:paraId="0FA94848" w14:textId="77777777" w:rsidR="00EC6687" w:rsidRPr="00743182" w:rsidRDefault="00EC6687" w:rsidP="00EC6687">
      <w:pPr>
        <w:rPr>
          <w:rFonts w:ascii="Arial" w:hAnsi="Arial" w:cs="Arial"/>
          <w:sz w:val="22"/>
          <w:szCs w:val="22"/>
        </w:rPr>
      </w:pPr>
      <w:proofErr w:type="spellStart"/>
      <w:r w:rsidRPr="00743182">
        <w:rPr>
          <w:rFonts w:ascii="Arial" w:hAnsi="Arial" w:cs="Arial"/>
          <w:sz w:val="22"/>
          <w:szCs w:val="22"/>
        </w:rPr>
        <w:t>Liviv</w:t>
      </w:r>
      <w:proofErr w:type="spellEnd"/>
      <w:r w:rsidRPr="00743182">
        <w:rPr>
          <w:rFonts w:ascii="Arial" w:hAnsi="Arial" w:cs="Arial"/>
          <w:sz w:val="22"/>
          <w:szCs w:val="22"/>
        </w:rPr>
        <w:t>, 20-12-2017</w:t>
      </w:r>
    </w:p>
    <w:p w14:paraId="6C46A27C" w14:textId="77777777" w:rsidR="00EC6687" w:rsidRPr="00743182" w:rsidRDefault="00EC6687" w:rsidP="00EC6687">
      <w:pPr>
        <w:rPr>
          <w:rFonts w:ascii="Arial" w:hAnsi="Arial" w:cs="Arial"/>
          <w:sz w:val="22"/>
          <w:szCs w:val="22"/>
        </w:rPr>
      </w:pPr>
      <w:r w:rsidRPr="00743182">
        <w:rPr>
          <w:rFonts w:ascii="Arial" w:hAnsi="Arial" w:cs="Arial"/>
          <w:sz w:val="22"/>
          <w:szCs w:val="22"/>
        </w:rPr>
        <w:t>AHT GROUP AG</w:t>
      </w:r>
    </w:p>
    <w:p w14:paraId="6CD44EF4" w14:textId="77777777" w:rsidR="00EC6687" w:rsidRPr="00743182" w:rsidRDefault="00EC6687" w:rsidP="00EC6687">
      <w:pPr>
        <w:rPr>
          <w:rFonts w:ascii="Arial" w:hAnsi="Arial" w:cs="Arial"/>
          <w:sz w:val="22"/>
          <w:szCs w:val="22"/>
        </w:rPr>
      </w:pPr>
      <w:r w:rsidRPr="00743182">
        <w:rPr>
          <w:rFonts w:ascii="Arial" w:hAnsi="Arial" w:cs="Arial"/>
          <w:sz w:val="22"/>
          <w:szCs w:val="22"/>
        </w:rPr>
        <w:t>PIU-ID</w:t>
      </w:r>
    </w:p>
    <w:p w14:paraId="27E5D3AA" w14:textId="77777777" w:rsidR="00EC6687" w:rsidRPr="00743182" w:rsidRDefault="00EC6687" w:rsidP="00EC6687">
      <w:pPr>
        <w:rPr>
          <w:rFonts w:cs="Arial"/>
          <w:szCs w:val="22"/>
        </w:rPr>
      </w:pPr>
    </w:p>
    <w:p w14:paraId="11854055" w14:textId="64A39C3D" w:rsidR="00EC6687" w:rsidRPr="00743182" w:rsidRDefault="00EC6687" w:rsidP="00EC6687">
      <w:pPr>
        <w:spacing w:after="160" w:line="259" w:lineRule="auto"/>
        <w:rPr>
          <w:rFonts w:cs="Arial"/>
          <w:szCs w:val="22"/>
        </w:rPr>
      </w:pPr>
    </w:p>
    <w:p w14:paraId="4001B3CD" w14:textId="77777777" w:rsidR="00EC6687" w:rsidRPr="00743182" w:rsidRDefault="00EC6687" w:rsidP="00EC6687">
      <w:pPr>
        <w:rPr>
          <w:rFonts w:cs="Arial"/>
          <w:szCs w:val="22"/>
        </w:rPr>
      </w:pPr>
      <w:r w:rsidRPr="00743182">
        <w:rPr>
          <w:rFonts w:cs="Arial"/>
          <w:noProof/>
          <w:szCs w:val="22"/>
          <w:lang w:eastAsia="ru-RU"/>
        </w:rPr>
        <w:drawing>
          <wp:inline distT="0" distB="0" distL="0" distR="0" wp14:anchorId="1EB42EB5" wp14:editId="017098F9">
            <wp:extent cx="5760720" cy="7460615"/>
            <wp:effectExtent l="0" t="0" r="5080" b="698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7460615"/>
                    </a:xfrm>
                    <a:prstGeom prst="rect">
                      <a:avLst/>
                    </a:prstGeom>
                  </pic:spPr>
                </pic:pic>
              </a:graphicData>
            </a:graphic>
          </wp:inline>
        </w:drawing>
      </w:r>
    </w:p>
    <w:p w14:paraId="1C5B9EC9" w14:textId="77777777" w:rsidR="00EC6687" w:rsidRPr="00743182" w:rsidRDefault="00EC6687" w:rsidP="00EC6687">
      <w:pPr>
        <w:pStyle w:val="af6"/>
        <w:spacing w:after="0"/>
        <w:ind w:left="709"/>
        <w:rPr>
          <w:rFonts w:asciiTheme="minorHAnsi" w:hAnsiTheme="minorHAnsi" w:cs="Arial"/>
          <w:bCs/>
          <w:sz w:val="24"/>
          <w:szCs w:val="22"/>
        </w:rPr>
      </w:pPr>
    </w:p>
    <w:p w14:paraId="52B38161" w14:textId="4980EA30" w:rsidR="00743182" w:rsidRPr="003B1DDF" w:rsidRDefault="00EC6687" w:rsidP="003B1DDF">
      <w:pPr>
        <w:spacing w:after="160" w:line="259" w:lineRule="auto"/>
        <w:rPr>
          <w:rFonts w:asciiTheme="minorHAnsi" w:hAnsiTheme="minorHAnsi" w:cs="Arial"/>
          <w:bCs/>
          <w:sz w:val="24"/>
          <w:szCs w:val="22"/>
        </w:rPr>
      </w:pPr>
      <w:r>
        <w:rPr>
          <w:rFonts w:asciiTheme="minorHAnsi" w:hAnsiTheme="minorHAnsi" w:cs="Arial"/>
          <w:bCs/>
          <w:sz w:val="24"/>
          <w:szCs w:val="22"/>
        </w:rPr>
        <w:br w:type="page"/>
      </w:r>
    </w:p>
    <w:p w14:paraId="13484F28" w14:textId="4B1003D7" w:rsidR="00E16BF7" w:rsidRPr="009430E0" w:rsidRDefault="00E16BF7" w:rsidP="00E16BF7">
      <w:pPr>
        <w:jc w:val="center"/>
        <w:rPr>
          <w:rStyle w:val="Fett1"/>
          <w:rFonts w:ascii="Arial" w:hAnsi="Arial" w:cs="Arial"/>
          <w:bCs/>
          <w:sz w:val="28"/>
          <w:szCs w:val="28"/>
        </w:rPr>
      </w:pPr>
      <w:r>
        <w:rPr>
          <w:rStyle w:val="Fett1"/>
          <w:rFonts w:ascii="Arial" w:hAnsi="Arial" w:cs="Arial"/>
          <w:bCs/>
          <w:sz w:val="28"/>
          <w:szCs w:val="28"/>
        </w:rPr>
        <w:lastRenderedPageBreak/>
        <w:t>V. TECHNICAL PROPOSAL</w:t>
      </w:r>
    </w:p>
    <w:p w14:paraId="581178A3" w14:textId="77777777" w:rsidR="00E16BF7" w:rsidRDefault="00E16BF7" w:rsidP="00E16BF7">
      <w:pPr>
        <w:jc w:val="center"/>
        <w:rPr>
          <w:rStyle w:val="Fett1"/>
          <w:rFonts w:ascii="Arial" w:hAnsi="Arial" w:cs="Arial"/>
          <w:bCs/>
          <w:sz w:val="24"/>
          <w:szCs w:val="24"/>
        </w:rPr>
      </w:pPr>
      <w:proofErr w:type="gramStart"/>
      <w:r w:rsidRPr="009430E0">
        <w:rPr>
          <w:rStyle w:val="Fett1"/>
          <w:rFonts w:ascii="Arial" w:hAnsi="Arial" w:cs="Arial"/>
          <w:bCs/>
          <w:sz w:val="24"/>
          <w:szCs w:val="24"/>
        </w:rPr>
        <w:t>for</w:t>
      </w:r>
      <w:proofErr w:type="gramEnd"/>
      <w:r w:rsidRPr="009430E0">
        <w:rPr>
          <w:rStyle w:val="Fett1"/>
          <w:rFonts w:ascii="Arial" w:hAnsi="Arial" w:cs="Arial"/>
          <w:bCs/>
          <w:sz w:val="24"/>
          <w:szCs w:val="24"/>
        </w:rPr>
        <w:t xml:space="preserve"> Financial Audit</w:t>
      </w:r>
      <w:r>
        <w:rPr>
          <w:rStyle w:val="Fett1"/>
          <w:rFonts w:ascii="Arial" w:hAnsi="Arial" w:cs="Arial"/>
          <w:bCs/>
          <w:sz w:val="24"/>
          <w:szCs w:val="24"/>
        </w:rPr>
        <w:t>s</w:t>
      </w:r>
      <w:r w:rsidRPr="009430E0">
        <w:rPr>
          <w:rStyle w:val="Fett1"/>
          <w:rFonts w:ascii="Arial" w:hAnsi="Arial" w:cs="Arial"/>
          <w:bCs/>
          <w:sz w:val="24"/>
          <w:szCs w:val="24"/>
        </w:rPr>
        <w:t xml:space="preserve"> of</w:t>
      </w:r>
      <w:r>
        <w:rPr>
          <w:rStyle w:val="Fett1"/>
          <w:rFonts w:ascii="Arial" w:hAnsi="Arial" w:cs="Arial"/>
          <w:bCs/>
          <w:sz w:val="24"/>
          <w:szCs w:val="24"/>
        </w:rPr>
        <w:t xml:space="preserve"> the</w:t>
      </w:r>
    </w:p>
    <w:p w14:paraId="314DED84" w14:textId="77777777" w:rsidR="00E16BF7" w:rsidRPr="009430E0" w:rsidRDefault="00E16BF7" w:rsidP="00E16BF7">
      <w:pPr>
        <w:jc w:val="center"/>
        <w:rPr>
          <w:rStyle w:val="Fett1"/>
          <w:rFonts w:ascii="Arial" w:hAnsi="Arial" w:cs="Arial"/>
          <w:bCs/>
          <w:sz w:val="24"/>
          <w:szCs w:val="24"/>
        </w:rPr>
      </w:pPr>
      <w:r w:rsidRPr="009430E0">
        <w:rPr>
          <w:rFonts w:ascii="Arial" w:hAnsi="Arial" w:cs="Arial"/>
          <w:b/>
          <w:sz w:val="24"/>
          <w:szCs w:val="24"/>
        </w:rPr>
        <w:t>“Support of Nature Protection in Ukraine”</w:t>
      </w:r>
      <w:r w:rsidRPr="009430E0">
        <w:rPr>
          <w:rStyle w:val="Fett1"/>
          <w:rFonts w:ascii="Arial" w:hAnsi="Arial" w:cs="Arial"/>
          <w:bCs/>
          <w:sz w:val="24"/>
          <w:szCs w:val="24"/>
        </w:rPr>
        <w:t xml:space="preserve"> Disposition Fund</w:t>
      </w:r>
    </w:p>
    <w:p w14:paraId="5E2DD9C3" w14:textId="02FA9A47" w:rsidR="00E16BF7" w:rsidRPr="009430E0" w:rsidRDefault="002735C6" w:rsidP="00105684">
      <w:pPr>
        <w:pBdr>
          <w:bottom w:val="single" w:sz="4" w:space="1" w:color="auto"/>
        </w:pBdr>
        <w:tabs>
          <w:tab w:val="left" w:pos="1134"/>
        </w:tabs>
        <w:jc w:val="center"/>
        <w:rPr>
          <w:rStyle w:val="Fett1"/>
          <w:rFonts w:ascii="Arial" w:hAnsi="Arial" w:cs="Arial"/>
          <w:i/>
        </w:rPr>
      </w:pPr>
      <w:r>
        <w:rPr>
          <w:rFonts w:ascii="Arial" w:hAnsi="Arial" w:cs="Arial"/>
          <w:i/>
        </w:rPr>
        <w:t>B</w:t>
      </w:r>
      <w:r w:rsidR="00E16BF7" w:rsidRPr="009430E0">
        <w:rPr>
          <w:rFonts w:ascii="Arial" w:hAnsi="Arial" w:cs="Arial"/>
          <w:i/>
        </w:rPr>
        <w:t>MZ No.</w:t>
      </w:r>
      <w:proofErr w:type="gramStart"/>
      <w:r w:rsidR="00E16BF7" w:rsidRPr="009430E0">
        <w:rPr>
          <w:rFonts w:ascii="Arial" w:hAnsi="Arial" w:cs="Arial"/>
          <w:i/>
        </w:rPr>
        <w:t>:2011.6612.3</w:t>
      </w:r>
      <w:proofErr w:type="gramEnd"/>
      <w:r w:rsidR="00E16BF7" w:rsidRPr="009430E0">
        <w:rPr>
          <w:rFonts w:ascii="Arial" w:hAnsi="Arial" w:cs="Arial"/>
          <w:i/>
        </w:rPr>
        <w:t xml:space="preserve"> and 2013.6588.1 </w:t>
      </w:r>
      <w:r w:rsidR="00E16BF7" w:rsidRPr="009430E0">
        <w:rPr>
          <w:rFonts w:ascii="Arial" w:hAnsi="Arial" w:cs="Arial"/>
          <w:b/>
          <w:i/>
        </w:rPr>
        <w:fldChar w:fldCharType="begin"/>
      </w:r>
      <w:r w:rsidR="00E16BF7" w:rsidRPr="009430E0">
        <w:rPr>
          <w:rFonts w:ascii="Arial" w:hAnsi="Arial" w:cs="Arial"/>
          <w:b/>
          <w:i/>
        </w:rPr>
        <w:instrText xml:space="preserve">  </w:instrText>
      </w:r>
      <w:r w:rsidR="00E16BF7" w:rsidRPr="009430E0">
        <w:rPr>
          <w:rFonts w:ascii="Arial" w:hAnsi="Arial" w:cs="Arial"/>
          <w:b/>
          <w:i/>
        </w:rPr>
        <w:fldChar w:fldCharType="end"/>
      </w:r>
    </w:p>
    <w:p w14:paraId="66457FE5" w14:textId="45A5F60C" w:rsidR="00E16BF7" w:rsidRDefault="00E16BF7">
      <w:pPr>
        <w:spacing w:after="160" w:line="259" w:lineRule="auto"/>
        <w:rPr>
          <w:rFonts w:asciiTheme="minorHAnsi" w:hAnsiTheme="minorHAnsi" w:cs="Arial"/>
          <w:bCs/>
          <w:sz w:val="24"/>
          <w:szCs w:val="22"/>
        </w:rPr>
      </w:pPr>
    </w:p>
    <w:p w14:paraId="7BBA0A6D" w14:textId="7B93C5FF" w:rsidR="002735C6" w:rsidRPr="002735C6" w:rsidRDefault="002735C6" w:rsidP="002735C6">
      <w:pPr>
        <w:pStyle w:val="a5"/>
        <w:numPr>
          <w:ilvl w:val="3"/>
          <w:numId w:val="14"/>
        </w:numPr>
        <w:spacing w:line="276" w:lineRule="auto"/>
        <w:ind w:left="1134"/>
        <w:jc w:val="both"/>
        <w:rPr>
          <w:rFonts w:ascii="Arial" w:hAnsi="Arial" w:cs="Arial"/>
          <w:b/>
          <w:color w:val="2F5496" w:themeColor="accent1" w:themeShade="BF"/>
          <w:sz w:val="24"/>
        </w:rPr>
      </w:pPr>
      <w:r w:rsidRPr="002735C6">
        <w:rPr>
          <w:rFonts w:ascii="Arial" w:hAnsi="Arial" w:cs="Arial"/>
          <w:b/>
          <w:color w:val="2F5496" w:themeColor="accent1" w:themeShade="BF"/>
          <w:sz w:val="24"/>
        </w:rPr>
        <w:t>Rationale</w:t>
      </w:r>
    </w:p>
    <w:p w14:paraId="2B2F02BE"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rPr>
      </w:pPr>
      <w:r w:rsidRPr="001C34F9">
        <w:rPr>
          <w:rFonts w:ascii="Arial" w:hAnsi="Arial" w:cs="Arial"/>
          <w:sz w:val="22"/>
          <w:szCs w:val="22"/>
          <w:lang w:val="en-US"/>
        </w:rPr>
        <w:t xml:space="preserve">Provision of </w:t>
      </w:r>
      <w:r w:rsidRPr="001C34F9">
        <w:rPr>
          <w:rFonts w:ascii="Arial" w:hAnsi="Arial" w:cs="Arial"/>
          <w:sz w:val="22"/>
          <w:szCs w:val="22"/>
        </w:rPr>
        <w:t>comments on the Terms of Reference for the successful execution of activities showing understanding of the contract.</w:t>
      </w:r>
    </w:p>
    <w:p w14:paraId="4588F256" w14:textId="77777777" w:rsidR="002735C6" w:rsidRDefault="002735C6" w:rsidP="002735C6">
      <w:pPr>
        <w:pStyle w:val="a0"/>
        <w:tabs>
          <w:tab w:val="clear" w:pos="283"/>
          <w:tab w:val="num" w:pos="851"/>
        </w:tabs>
        <w:ind w:left="1560" w:hanging="425"/>
        <w:rPr>
          <w:rFonts w:ascii="Arial" w:hAnsi="Arial" w:cs="Arial"/>
          <w:sz w:val="22"/>
          <w:szCs w:val="22"/>
        </w:rPr>
      </w:pPr>
      <w:r w:rsidRPr="001C34F9">
        <w:rPr>
          <w:rFonts w:ascii="Arial" w:hAnsi="Arial" w:cs="Arial"/>
          <w:sz w:val="22"/>
          <w:szCs w:val="22"/>
        </w:rPr>
        <w:t>Explanation of the risks and assumptions affecting the execution of the contract.</w:t>
      </w:r>
    </w:p>
    <w:p w14:paraId="31C5B9BD" w14:textId="77777777" w:rsidR="002735C6" w:rsidRPr="001C34F9" w:rsidRDefault="002735C6" w:rsidP="002735C6">
      <w:pPr>
        <w:pStyle w:val="a0"/>
        <w:numPr>
          <w:ilvl w:val="0"/>
          <w:numId w:val="0"/>
        </w:numPr>
        <w:ind w:left="851"/>
        <w:rPr>
          <w:rFonts w:ascii="Arial" w:hAnsi="Arial" w:cs="Arial"/>
          <w:sz w:val="22"/>
          <w:szCs w:val="22"/>
        </w:rPr>
      </w:pPr>
    </w:p>
    <w:p w14:paraId="0973621A" w14:textId="77777777" w:rsidR="002735C6" w:rsidRPr="002735C6" w:rsidRDefault="002735C6" w:rsidP="002735C6">
      <w:pPr>
        <w:pStyle w:val="a5"/>
        <w:numPr>
          <w:ilvl w:val="3"/>
          <w:numId w:val="14"/>
        </w:numPr>
        <w:spacing w:line="276" w:lineRule="auto"/>
        <w:ind w:left="1134"/>
        <w:jc w:val="both"/>
        <w:rPr>
          <w:rFonts w:ascii="Arial" w:hAnsi="Arial" w:cs="Arial"/>
          <w:b/>
          <w:color w:val="2F5496" w:themeColor="accent1" w:themeShade="BF"/>
          <w:sz w:val="24"/>
        </w:rPr>
      </w:pPr>
      <w:r w:rsidRPr="002735C6">
        <w:rPr>
          <w:rFonts w:ascii="Arial" w:hAnsi="Arial" w:cs="Arial"/>
          <w:b/>
          <w:color w:val="2F5496" w:themeColor="accent1" w:themeShade="BF"/>
          <w:sz w:val="24"/>
        </w:rPr>
        <w:t>Strategy</w:t>
      </w:r>
    </w:p>
    <w:p w14:paraId="2A873C24"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Outline of the approach proposed for contract implementation.</w:t>
      </w:r>
    </w:p>
    <w:p w14:paraId="211AE980"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List of the proposed tasks with explanations considered necessary to achieve the contract objectives.</w:t>
      </w:r>
    </w:p>
    <w:p w14:paraId="207CA4B9"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Detailed presentation of inputs and outputs.</w:t>
      </w:r>
    </w:p>
    <w:p w14:paraId="68C82326" w14:textId="77777777" w:rsidR="002735C6" w:rsidRPr="001C34F9" w:rsidRDefault="002735C6" w:rsidP="002735C6">
      <w:pPr>
        <w:pStyle w:val="a0"/>
        <w:numPr>
          <w:ilvl w:val="0"/>
          <w:numId w:val="0"/>
        </w:numPr>
        <w:ind w:left="851"/>
        <w:rPr>
          <w:rFonts w:ascii="Arial" w:hAnsi="Arial" w:cs="Arial"/>
          <w:sz w:val="22"/>
          <w:szCs w:val="22"/>
        </w:rPr>
      </w:pPr>
    </w:p>
    <w:p w14:paraId="60F94FC1" w14:textId="77777777" w:rsidR="002735C6" w:rsidRPr="002735C6" w:rsidRDefault="002735C6" w:rsidP="002735C6">
      <w:pPr>
        <w:pStyle w:val="a5"/>
        <w:numPr>
          <w:ilvl w:val="3"/>
          <w:numId w:val="14"/>
        </w:numPr>
        <w:spacing w:line="276" w:lineRule="auto"/>
        <w:ind w:left="1134"/>
        <w:jc w:val="both"/>
        <w:rPr>
          <w:rFonts w:ascii="Arial" w:hAnsi="Arial" w:cs="Arial"/>
          <w:b/>
          <w:color w:val="2F5496" w:themeColor="accent1" w:themeShade="BF"/>
          <w:sz w:val="24"/>
        </w:rPr>
      </w:pPr>
      <w:r w:rsidRPr="002735C6">
        <w:rPr>
          <w:rFonts w:ascii="Arial" w:hAnsi="Arial" w:cs="Arial"/>
          <w:b/>
          <w:color w:val="2F5496" w:themeColor="accent1" w:themeShade="BF"/>
          <w:sz w:val="24"/>
        </w:rPr>
        <w:t>Work Plan</w:t>
      </w:r>
    </w:p>
    <w:p w14:paraId="57758EFB"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Implementation calendar of activities.</w:t>
      </w:r>
    </w:p>
    <w:p w14:paraId="53FB144A"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Staff assignment schedule.</w:t>
      </w:r>
    </w:p>
    <w:p w14:paraId="6246444E" w14:textId="77777777" w:rsidR="002735C6" w:rsidRPr="001C34F9" w:rsidRDefault="002735C6" w:rsidP="002735C6">
      <w:pPr>
        <w:pStyle w:val="a0"/>
        <w:numPr>
          <w:ilvl w:val="0"/>
          <w:numId w:val="0"/>
        </w:numPr>
        <w:spacing w:after="120"/>
        <w:ind w:left="850"/>
        <w:rPr>
          <w:rFonts w:ascii="Arial" w:hAnsi="Arial" w:cs="Arial"/>
          <w:sz w:val="22"/>
          <w:szCs w:val="22"/>
        </w:rPr>
      </w:pPr>
    </w:p>
    <w:p w14:paraId="3CB753FB" w14:textId="77777777" w:rsidR="002735C6" w:rsidRPr="002735C6" w:rsidRDefault="002735C6" w:rsidP="002735C6">
      <w:pPr>
        <w:pStyle w:val="a5"/>
        <w:numPr>
          <w:ilvl w:val="3"/>
          <w:numId w:val="14"/>
        </w:numPr>
        <w:spacing w:line="276" w:lineRule="auto"/>
        <w:ind w:left="1134"/>
        <w:jc w:val="both"/>
        <w:rPr>
          <w:rFonts w:ascii="Arial" w:hAnsi="Arial" w:cs="Arial"/>
          <w:b/>
          <w:color w:val="2F5496" w:themeColor="accent1" w:themeShade="BF"/>
          <w:sz w:val="24"/>
        </w:rPr>
      </w:pPr>
      <w:r w:rsidRPr="002735C6">
        <w:rPr>
          <w:rFonts w:ascii="Arial" w:hAnsi="Arial" w:cs="Arial"/>
          <w:b/>
          <w:color w:val="2F5496" w:themeColor="accent1" w:themeShade="BF"/>
          <w:sz w:val="24"/>
        </w:rPr>
        <w:t xml:space="preserve">Backstopping </w:t>
      </w:r>
    </w:p>
    <w:p w14:paraId="601D9062"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Presentation of support facilities.</w:t>
      </w:r>
    </w:p>
    <w:p w14:paraId="6938F563"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Presentation of mechanisms for quality management and control.</w:t>
      </w:r>
    </w:p>
    <w:p w14:paraId="492AC57C" w14:textId="77777777" w:rsidR="002735C6" w:rsidRPr="001C34F9" w:rsidRDefault="002735C6" w:rsidP="002735C6">
      <w:pPr>
        <w:pStyle w:val="a0"/>
        <w:numPr>
          <w:ilvl w:val="0"/>
          <w:numId w:val="0"/>
        </w:numPr>
        <w:spacing w:after="120"/>
        <w:ind w:left="850"/>
        <w:rPr>
          <w:rFonts w:ascii="Arial" w:hAnsi="Arial" w:cs="Arial"/>
          <w:sz w:val="22"/>
          <w:szCs w:val="22"/>
        </w:rPr>
      </w:pPr>
    </w:p>
    <w:p w14:paraId="08E6FCD1" w14:textId="77777777" w:rsidR="002735C6" w:rsidRPr="002735C6" w:rsidRDefault="002735C6" w:rsidP="002735C6">
      <w:pPr>
        <w:pStyle w:val="a5"/>
        <w:numPr>
          <w:ilvl w:val="3"/>
          <w:numId w:val="14"/>
        </w:numPr>
        <w:spacing w:line="276" w:lineRule="auto"/>
        <w:ind w:left="1134"/>
        <w:jc w:val="both"/>
        <w:rPr>
          <w:rFonts w:ascii="Arial" w:hAnsi="Arial" w:cs="Arial"/>
          <w:b/>
          <w:color w:val="2F5496" w:themeColor="accent1" w:themeShade="BF"/>
          <w:sz w:val="24"/>
        </w:rPr>
      </w:pPr>
      <w:r w:rsidRPr="002735C6">
        <w:rPr>
          <w:rFonts w:ascii="Arial" w:hAnsi="Arial" w:cs="Arial"/>
          <w:b/>
          <w:color w:val="2F5496" w:themeColor="accent1" w:themeShade="BF"/>
          <w:sz w:val="24"/>
        </w:rPr>
        <w:t>Personnel and staff</w:t>
      </w:r>
    </w:p>
    <w:p w14:paraId="207D9E71"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 xml:space="preserve">Rationale for the </w:t>
      </w:r>
      <w:proofErr w:type="spellStart"/>
      <w:r w:rsidRPr="001C34F9">
        <w:rPr>
          <w:rFonts w:ascii="Arial" w:hAnsi="Arial" w:cs="Arial"/>
          <w:sz w:val="22"/>
          <w:szCs w:val="22"/>
          <w:lang w:val="en-US"/>
        </w:rPr>
        <w:t>selectin</w:t>
      </w:r>
      <w:proofErr w:type="spellEnd"/>
      <w:r w:rsidRPr="001C34F9">
        <w:rPr>
          <w:rFonts w:ascii="Arial" w:hAnsi="Arial" w:cs="Arial"/>
          <w:sz w:val="22"/>
          <w:szCs w:val="22"/>
          <w:lang w:val="en-US"/>
        </w:rPr>
        <w:t xml:space="preserve"> of proposed personnel and staff.</w:t>
      </w:r>
    </w:p>
    <w:p w14:paraId="0E341797"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Presentation of CVs.</w:t>
      </w:r>
    </w:p>
    <w:p w14:paraId="7F79BAB7" w14:textId="77777777" w:rsidR="002735C6" w:rsidRPr="001C34F9" w:rsidRDefault="002735C6" w:rsidP="002735C6">
      <w:pPr>
        <w:pStyle w:val="a0"/>
        <w:tabs>
          <w:tab w:val="clear" w:pos="283"/>
          <w:tab w:val="num" w:pos="851"/>
        </w:tabs>
        <w:spacing w:after="120"/>
        <w:ind w:left="1560" w:hanging="425"/>
        <w:rPr>
          <w:rFonts w:ascii="Arial" w:hAnsi="Arial" w:cs="Arial"/>
          <w:sz w:val="22"/>
          <w:szCs w:val="22"/>
          <w:lang w:val="en-US"/>
        </w:rPr>
      </w:pPr>
      <w:r w:rsidRPr="001C34F9">
        <w:rPr>
          <w:rFonts w:ascii="Arial" w:hAnsi="Arial" w:cs="Arial"/>
          <w:sz w:val="22"/>
          <w:szCs w:val="22"/>
          <w:lang w:val="en-US"/>
        </w:rPr>
        <w:t>Signature of CVs confirming exclusive availability.</w:t>
      </w:r>
    </w:p>
    <w:p w14:paraId="360AD725" w14:textId="6CDD3F7F" w:rsidR="002735C6" w:rsidRDefault="002735C6" w:rsidP="002735C6">
      <w:pPr>
        <w:pStyle w:val="af6"/>
        <w:spacing w:after="0"/>
        <w:rPr>
          <w:rFonts w:asciiTheme="minorHAnsi" w:hAnsiTheme="minorHAnsi"/>
          <w:bCs/>
          <w:sz w:val="24"/>
          <w:szCs w:val="24"/>
        </w:rPr>
      </w:pPr>
    </w:p>
    <w:p w14:paraId="100F8DEB" w14:textId="3FC427AB" w:rsidR="00E16BF7" w:rsidRDefault="00E16BF7">
      <w:pPr>
        <w:spacing w:after="160" w:line="259" w:lineRule="auto"/>
        <w:rPr>
          <w:rFonts w:asciiTheme="minorHAnsi" w:hAnsiTheme="minorHAnsi" w:cs="Arial"/>
          <w:bCs/>
          <w:sz w:val="24"/>
          <w:szCs w:val="22"/>
        </w:rPr>
      </w:pPr>
      <w:r>
        <w:rPr>
          <w:rFonts w:asciiTheme="minorHAnsi" w:hAnsiTheme="minorHAnsi" w:cs="Arial"/>
          <w:bCs/>
          <w:sz w:val="24"/>
          <w:szCs w:val="22"/>
        </w:rPr>
        <w:br w:type="page"/>
      </w:r>
    </w:p>
    <w:p w14:paraId="43034922" w14:textId="77777777" w:rsidR="00E16BF7" w:rsidRDefault="00E16BF7" w:rsidP="00E16BF7">
      <w:pPr>
        <w:spacing w:after="160" w:line="259" w:lineRule="auto"/>
        <w:rPr>
          <w:rFonts w:asciiTheme="minorHAnsi" w:hAnsiTheme="minorHAnsi" w:cs="Arial"/>
          <w:bCs/>
          <w:sz w:val="24"/>
          <w:szCs w:val="22"/>
        </w:rPr>
      </w:pPr>
    </w:p>
    <w:p w14:paraId="70197218" w14:textId="7F8B4B59" w:rsidR="00E16BF7" w:rsidRPr="009430E0" w:rsidRDefault="00E16BF7" w:rsidP="00E16BF7">
      <w:pPr>
        <w:jc w:val="center"/>
        <w:rPr>
          <w:rStyle w:val="Fett1"/>
          <w:rFonts w:ascii="Arial" w:hAnsi="Arial" w:cs="Arial"/>
          <w:bCs/>
          <w:sz w:val="28"/>
          <w:szCs w:val="28"/>
        </w:rPr>
      </w:pPr>
      <w:r>
        <w:rPr>
          <w:rStyle w:val="Fett1"/>
          <w:rFonts w:ascii="Arial" w:hAnsi="Arial" w:cs="Arial"/>
          <w:bCs/>
          <w:sz w:val="28"/>
          <w:szCs w:val="28"/>
        </w:rPr>
        <w:t xml:space="preserve">VI. </w:t>
      </w:r>
      <w:r w:rsidR="00A17CD9">
        <w:rPr>
          <w:rStyle w:val="Fett1"/>
          <w:rFonts w:ascii="Arial" w:hAnsi="Arial" w:cs="Arial"/>
          <w:bCs/>
          <w:sz w:val="28"/>
          <w:szCs w:val="28"/>
        </w:rPr>
        <w:t>STATEMENT OF COSTS</w:t>
      </w:r>
    </w:p>
    <w:p w14:paraId="1B3AED45" w14:textId="77777777" w:rsidR="00E16BF7" w:rsidRDefault="00E16BF7" w:rsidP="00E16BF7">
      <w:pPr>
        <w:jc w:val="center"/>
        <w:rPr>
          <w:rStyle w:val="Fett1"/>
          <w:rFonts w:ascii="Arial" w:hAnsi="Arial" w:cs="Arial"/>
          <w:bCs/>
          <w:sz w:val="24"/>
          <w:szCs w:val="24"/>
        </w:rPr>
      </w:pPr>
      <w:proofErr w:type="gramStart"/>
      <w:r w:rsidRPr="009430E0">
        <w:rPr>
          <w:rStyle w:val="Fett1"/>
          <w:rFonts w:ascii="Arial" w:hAnsi="Arial" w:cs="Arial"/>
          <w:bCs/>
          <w:sz w:val="24"/>
          <w:szCs w:val="24"/>
        </w:rPr>
        <w:t>for</w:t>
      </w:r>
      <w:proofErr w:type="gramEnd"/>
      <w:r w:rsidRPr="009430E0">
        <w:rPr>
          <w:rStyle w:val="Fett1"/>
          <w:rFonts w:ascii="Arial" w:hAnsi="Arial" w:cs="Arial"/>
          <w:bCs/>
          <w:sz w:val="24"/>
          <w:szCs w:val="24"/>
        </w:rPr>
        <w:t xml:space="preserve"> Financial Audit</w:t>
      </w:r>
      <w:r>
        <w:rPr>
          <w:rStyle w:val="Fett1"/>
          <w:rFonts w:ascii="Arial" w:hAnsi="Arial" w:cs="Arial"/>
          <w:bCs/>
          <w:sz w:val="24"/>
          <w:szCs w:val="24"/>
        </w:rPr>
        <w:t>s</w:t>
      </w:r>
      <w:r w:rsidRPr="009430E0">
        <w:rPr>
          <w:rStyle w:val="Fett1"/>
          <w:rFonts w:ascii="Arial" w:hAnsi="Arial" w:cs="Arial"/>
          <w:bCs/>
          <w:sz w:val="24"/>
          <w:szCs w:val="24"/>
        </w:rPr>
        <w:t xml:space="preserve"> of</w:t>
      </w:r>
      <w:r>
        <w:rPr>
          <w:rStyle w:val="Fett1"/>
          <w:rFonts w:ascii="Arial" w:hAnsi="Arial" w:cs="Arial"/>
          <w:bCs/>
          <w:sz w:val="24"/>
          <w:szCs w:val="24"/>
        </w:rPr>
        <w:t xml:space="preserve"> the</w:t>
      </w:r>
    </w:p>
    <w:p w14:paraId="3EAD2EEF" w14:textId="77777777" w:rsidR="00E16BF7" w:rsidRPr="009430E0" w:rsidRDefault="00E16BF7" w:rsidP="00E16BF7">
      <w:pPr>
        <w:jc w:val="center"/>
        <w:rPr>
          <w:rStyle w:val="Fett1"/>
          <w:rFonts w:ascii="Arial" w:hAnsi="Arial" w:cs="Arial"/>
          <w:bCs/>
          <w:sz w:val="24"/>
          <w:szCs w:val="24"/>
        </w:rPr>
      </w:pPr>
      <w:r w:rsidRPr="009430E0">
        <w:rPr>
          <w:rFonts w:ascii="Arial" w:hAnsi="Arial" w:cs="Arial"/>
          <w:b/>
          <w:sz w:val="24"/>
          <w:szCs w:val="24"/>
        </w:rPr>
        <w:t>“Support of Nature Protection in Ukraine”</w:t>
      </w:r>
      <w:r w:rsidRPr="009430E0">
        <w:rPr>
          <w:rStyle w:val="Fett1"/>
          <w:rFonts w:ascii="Arial" w:hAnsi="Arial" w:cs="Arial"/>
          <w:bCs/>
          <w:sz w:val="24"/>
          <w:szCs w:val="24"/>
        </w:rPr>
        <w:t xml:space="preserve"> Disposition Fund</w:t>
      </w:r>
    </w:p>
    <w:p w14:paraId="1486F365" w14:textId="536E590F" w:rsidR="00E16BF7" w:rsidRPr="009430E0" w:rsidRDefault="00105684" w:rsidP="00105684">
      <w:pPr>
        <w:pBdr>
          <w:bottom w:val="single" w:sz="4" w:space="1" w:color="auto"/>
        </w:pBdr>
        <w:tabs>
          <w:tab w:val="left" w:pos="1134"/>
        </w:tabs>
        <w:jc w:val="center"/>
        <w:rPr>
          <w:rStyle w:val="Fett1"/>
          <w:rFonts w:ascii="Arial" w:hAnsi="Arial" w:cs="Arial"/>
          <w:i/>
        </w:rPr>
      </w:pPr>
      <w:r>
        <w:rPr>
          <w:rFonts w:ascii="Arial" w:hAnsi="Arial" w:cs="Arial"/>
          <w:i/>
        </w:rPr>
        <w:t>B</w:t>
      </w:r>
      <w:r w:rsidR="00E16BF7" w:rsidRPr="009430E0">
        <w:rPr>
          <w:rFonts w:ascii="Arial" w:hAnsi="Arial" w:cs="Arial"/>
          <w:i/>
        </w:rPr>
        <w:t>MZ No.</w:t>
      </w:r>
      <w:proofErr w:type="gramStart"/>
      <w:r w:rsidR="00E16BF7" w:rsidRPr="009430E0">
        <w:rPr>
          <w:rFonts w:ascii="Arial" w:hAnsi="Arial" w:cs="Arial"/>
          <w:i/>
        </w:rPr>
        <w:t>:2011.6612.3</w:t>
      </w:r>
      <w:proofErr w:type="gramEnd"/>
      <w:r w:rsidR="00E16BF7" w:rsidRPr="009430E0">
        <w:rPr>
          <w:rFonts w:ascii="Arial" w:hAnsi="Arial" w:cs="Arial"/>
          <w:i/>
        </w:rPr>
        <w:t xml:space="preserve"> and 2013.6588.1 </w:t>
      </w:r>
      <w:r w:rsidR="00E16BF7" w:rsidRPr="009430E0">
        <w:rPr>
          <w:rFonts w:ascii="Arial" w:hAnsi="Arial" w:cs="Arial"/>
          <w:b/>
          <w:i/>
        </w:rPr>
        <w:fldChar w:fldCharType="begin"/>
      </w:r>
      <w:r w:rsidR="00E16BF7" w:rsidRPr="009430E0">
        <w:rPr>
          <w:rFonts w:ascii="Arial" w:hAnsi="Arial" w:cs="Arial"/>
          <w:b/>
          <w:i/>
        </w:rPr>
        <w:instrText xml:space="preserve">  </w:instrText>
      </w:r>
      <w:r w:rsidR="00E16BF7" w:rsidRPr="009430E0">
        <w:rPr>
          <w:rFonts w:ascii="Arial" w:hAnsi="Arial" w:cs="Arial"/>
          <w:b/>
          <w:i/>
        </w:rPr>
        <w:fldChar w:fldCharType="end"/>
      </w:r>
    </w:p>
    <w:p w14:paraId="18342423" w14:textId="77777777" w:rsidR="00E16BF7" w:rsidRPr="009430E0" w:rsidRDefault="00E16BF7" w:rsidP="00E16BF7">
      <w:pPr>
        <w:rPr>
          <w:rStyle w:val="Fett1"/>
          <w:rFonts w:ascii="Arial" w:hAnsi="Arial" w:cs="Arial"/>
          <w:bCs/>
        </w:rPr>
      </w:pPr>
    </w:p>
    <w:p w14:paraId="235B2045" w14:textId="77777777" w:rsidR="00E16BF7" w:rsidRDefault="00E16BF7" w:rsidP="00E16BF7">
      <w:pPr>
        <w:spacing w:after="160" w:line="259" w:lineRule="auto"/>
        <w:rPr>
          <w:rFonts w:asciiTheme="minorHAnsi" w:hAnsiTheme="minorHAnsi" w:cs="Arial"/>
          <w:bCs/>
          <w:sz w:val="24"/>
          <w:szCs w:val="22"/>
        </w:rPr>
      </w:pPr>
    </w:p>
    <w:tbl>
      <w:tblPr>
        <w:tblW w:w="9796" w:type="dxa"/>
        <w:tblInd w:w="93" w:type="dxa"/>
        <w:tblLook w:val="04A0" w:firstRow="1" w:lastRow="0" w:firstColumn="1" w:lastColumn="0" w:noHBand="0" w:noVBand="1"/>
      </w:tblPr>
      <w:tblGrid>
        <w:gridCol w:w="9796"/>
      </w:tblGrid>
      <w:tr w:rsidR="00105684" w:rsidRPr="00F847C3" w14:paraId="1F89F3AF" w14:textId="77777777" w:rsidTr="00105684">
        <w:trPr>
          <w:trHeight w:val="240"/>
        </w:trPr>
        <w:tc>
          <w:tcPr>
            <w:tcW w:w="9796" w:type="dxa"/>
            <w:tcBorders>
              <w:top w:val="nil"/>
              <w:left w:val="nil"/>
              <w:bottom w:val="nil"/>
              <w:right w:val="nil"/>
            </w:tcBorders>
            <w:shd w:val="clear" w:color="auto" w:fill="auto"/>
            <w:noWrap/>
            <w:vAlign w:val="center"/>
            <w:hideMark/>
          </w:tcPr>
          <w:p w14:paraId="2E7D5598" w14:textId="77777777" w:rsidR="00105684" w:rsidRPr="00F847C3" w:rsidRDefault="00105684" w:rsidP="00105684">
            <w:pPr>
              <w:rPr>
                <w:rFonts w:ascii="Arial" w:hAnsi="Arial" w:cs="Arial"/>
                <w:b/>
                <w:bCs/>
                <w:color w:val="000000"/>
                <w:sz w:val="22"/>
                <w:szCs w:val="22"/>
                <w:lang w:val="uk-UA" w:eastAsia="ru-RU"/>
              </w:rPr>
            </w:pPr>
          </w:p>
          <w:p w14:paraId="19496344" w14:textId="1DE38B71" w:rsidR="00105684" w:rsidRPr="00105684" w:rsidRDefault="00105684" w:rsidP="00105684">
            <w:pPr>
              <w:rPr>
                <w:rFonts w:ascii="Arial" w:hAnsi="Arial" w:cs="Arial"/>
                <w:b/>
                <w:bCs/>
                <w:color w:val="000000"/>
                <w:sz w:val="22"/>
                <w:szCs w:val="22"/>
                <w:lang w:val="en-GB" w:eastAsia="ru-RU"/>
              </w:rPr>
            </w:pPr>
            <w:r w:rsidRPr="00105684">
              <w:rPr>
                <w:rFonts w:ascii="Arial" w:hAnsi="Arial" w:cs="Arial"/>
                <w:b/>
                <w:bCs/>
                <w:color w:val="000000"/>
                <w:sz w:val="22"/>
                <w:szCs w:val="22"/>
                <w:lang w:val="en-GB" w:eastAsia="ru-RU"/>
              </w:rPr>
              <w:t>Statement of Costs</w:t>
            </w:r>
          </w:p>
          <w:p w14:paraId="2F71E046" w14:textId="77777777" w:rsidR="00105684" w:rsidRPr="00F847C3" w:rsidRDefault="00105684" w:rsidP="00105684">
            <w:pPr>
              <w:rPr>
                <w:rFonts w:ascii="Arial" w:hAnsi="Arial" w:cs="Arial"/>
                <w:b/>
                <w:bCs/>
                <w:color w:val="000000"/>
                <w:sz w:val="22"/>
                <w:szCs w:val="22"/>
                <w:lang w:val="uk-UA" w:eastAsia="ru-RU"/>
              </w:rPr>
            </w:pP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740"/>
              <w:gridCol w:w="1087"/>
              <w:gridCol w:w="1300"/>
              <w:gridCol w:w="1300"/>
              <w:gridCol w:w="1369"/>
            </w:tblGrid>
            <w:tr w:rsidR="00105684" w:rsidRPr="00F847C3" w14:paraId="461448F3" w14:textId="77777777" w:rsidTr="00105684">
              <w:trPr>
                <w:trHeight w:val="300"/>
              </w:trPr>
              <w:tc>
                <w:tcPr>
                  <w:tcW w:w="753" w:type="dxa"/>
                  <w:shd w:val="clear" w:color="auto" w:fill="auto"/>
                  <w:vAlign w:val="center"/>
                  <w:hideMark/>
                </w:tcPr>
                <w:p w14:paraId="3EB5BC97"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5D10BA8E"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Description</w:t>
                  </w:r>
                </w:p>
              </w:tc>
              <w:tc>
                <w:tcPr>
                  <w:tcW w:w="1087" w:type="dxa"/>
                  <w:shd w:val="clear" w:color="auto" w:fill="auto"/>
                  <w:vAlign w:val="center"/>
                  <w:hideMark/>
                </w:tcPr>
                <w:p w14:paraId="65D1C149"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Unit</w:t>
                  </w:r>
                </w:p>
              </w:tc>
              <w:tc>
                <w:tcPr>
                  <w:tcW w:w="1300" w:type="dxa"/>
                  <w:shd w:val="clear" w:color="auto" w:fill="auto"/>
                  <w:vAlign w:val="center"/>
                  <w:hideMark/>
                </w:tcPr>
                <w:p w14:paraId="3AF0F658"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N° of Units</w:t>
                  </w:r>
                </w:p>
              </w:tc>
              <w:tc>
                <w:tcPr>
                  <w:tcW w:w="1300" w:type="dxa"/>
                  <w:shd w:val="clear" w:color="auto" w:fill="auto"/>
                  <w:vAlign w:val="center"/>
                  <w:hideMark/>
                </w:tcPr>
                <w:p w14:paraId="49276C3A"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Unit price</w:t>
                  </w:r>
                </w:p>
              </w:tc>
              <w:tc>
                <w:tcPr>
                  <w:tcW w:w="1369" w:type="dxa"/>
                  <w:shd w:val="clear" w:color="auto" w:fill="auto"/>
                  <w:vAlign w:val="center"/>
                  <w:hideMark/>
                </w:tcPr>
                <w:p w14:paraId="086FDA3F"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Lump sum</w:t>
                  </w:r>
                </w:p>
              </w:tc>
            </w:tr>
            <w:tr w:rsidR="00105684" w:rsidRPr="00F847C3" w14:paraId="77CC0CCC" w14:textId="77777777" w:rsidTr="00105684">
              <w:trPr>
                <w:trHeight w:val="300"/>
              </w:trPr>
              <w:tc>
                <w:tcPr>
                  <w:tcW w:w="753" w:type="dxa"/>
                  <w:shd w:val="clear" w:color="auto" w:fill="auto"/>
                  <w:vAlign w:val="center"/>
                  <w:hideMark/>
                </w:tcPr>
                <w:p w14:paraId="133F769C"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04B5FA78"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1087" w:type="dxa"/>
                  <w:shd w:val="clear" w:color="auto" w:fill="auto"/>
                  <w:vAlign w:val="center"/>
                  <w:hideMark/>
                </w:tcPr>
                <w:p w14:paraId="54567F1F"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1557A494"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5E516CD9"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(EUR)</w:t>
                  </w:r>
                </w:p>
              </w:tc>
              <w:tc>
                <w:tcPr>
                  <w:tcW w:w="1369" w:type="dxa"/>
                  <w:shd w:val="clear" w:color="auto" w:fill="auto"/>
                  <w:vAlign w:val="center"/>
                  <w:hideMark/>
                </w:tcPr>
                <w:p w14:paraId="74C9ABAD"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(EUR)</w:t>
                  </w:r>
                </w:p>
              </w:tc>
            </w:tr>
            <w:tr w:rsidR="00105684" w:rsidRPr="00F847C3" w14:paraId="7302B194" w14:textId="77777777" w:rsidTr="00105684">
              <w:trPr>
                <w:trHeight w:val="300"/>
              </w:trPr>
              <w:tc>
                <w:tcPr>
                  <w:tcW w:w="753" w:type="dxa"/>
                  <w:shd w:val="clear" w:color="auto" w:fill="auto"/>
                  <w:vAlign w:val="center"/>
                  <w:hideMark/>
                </w:tcPr>
                <w:p w14:paraId="6A13DF2D"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1</w:t>
                  </w:r>
                </w:p>
              </w:tc>
              <w:tc>
                <w:tcPr>
                  <w:tcW w:w="2740" w:type="dxa"/>
                  <w:shd w:val="clear" w:color="auto" w:fill="auto"/>
                  <w:vAlign w:val="center"/>
                  <w:hideMark/>
                </w:tcPr>
                <w:p w14:paraId="17659EF0"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Cost of Personnel</w:t>
                  </w:r>
                </w:p>
              </w:tc>
              <w:tc>
                <w:tcPr>
                  <w:tcW w:w="1087" w:type="dxa"/>
                  <w:shd w:val="clear" w:color="auto" w:fill="auto"/>
                  <w:vAlign w:val="center"/>
                  <w:hideMark/>
                </w:tcPr>
                <w:p w14:paraId="308F0BA5"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7ABE8417"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79DE6DAC"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6522617C" w14:textId="77777777" w:rsidR="00105684" w:rsidRPr="00F847C3" w:rsidRDefault="00105684" w:rsidP="00105684">
                  <w:pPr>
                    <w:jc w:val="center"/>
                    <w:rPr>
                      <w:rFonts w:ascii="Arial" w:hAnsi="Arial" w:cs="Arial"/>
                      <w:color w:val="000000"/>
                      <w:lang w:val="uk-UA" w:eastAsia="ru-RU"/>
                    </w:rPr>
                  </w:pPr>
                </w:p>
              </w:tc>
            </w:tr>
            <w:tr w:rsidR="00105684" w:rsidRPr="00F847C3" w14:paraId="306D99E3" w14:textId="77777777" w:rsidTr="00105684">
              <w:trPr>
                <w:trHeight w:val="300"/>
              </w:trPr>
              <w:tc>
                <w:tcPr>
                  <w:tcW w:w="753" w:type="dxa"/>
                  <w:shd w:val="clear" w:color="auto" w:fill="auto"/>
                  <w:vAlign w:val="center"/>
                  <w:hideMark/>
                </w:tcPr>
                <w:p w14:paraId="49636B4F"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1.1</w:t>
                  </w:r>
                </w:p>
              </w:tc>
              <w:tc>
                <w:tcPr>
                  <w:tcW w:w="2740" w:type="dxa"/>
                  <w:shd w:val="clear" w:color="auto" w:fill="auto"/>
                  <w:vAlign w:val="center"/>
                  <w:hideMark/>
                </w:tcPr>
                <w:p w14:paraId="061888F3"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Senior auditor</w:t>
                  </w:r>
                </w:p>
              </w:tc>
              <w:tc>
                <w:tcPr>
                  <w:tcW w:w="1087" w:type="dxa"/>
                  <w:shd w:val="clear" w:color="auto" w:fill="auto"/>
                  <w:vAlign w:val="center"/>
                  <w:hideMark/>
                </w:tcPr>
                <w:p w14:paraId="764A7E2F"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day</w:t>
                  </w:r>
                </w:p>
              </w:tc>
              <w:tc>
                <w:tcPr>
                  <w:tcW w:w="1300" w:type="dxa"/>
                  <w:shd w:val="clear" w:color="auto" w:fill="auto"/>
                  <w:vAlign w:val="center"/>
                  <w:hideMark/>
                </w:tcPr>
                <w:p w14:paraId="22D7BBD9"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494E4787"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5B1ADBC2" w14:textId="77777777" w:rsidR="00105684" w:rsidRPr="00F847C3" w:rsidRDefault="00105684" w:rsidP="00105684">
                  <w:pPr>
                    <w:jc w:val="center"/>
                    <w:rPr>
                      <w:rFonts w:ascii="Arial" w:hAnsi="Arial" w:cs="Arial"/>
                      <w:color w:val="000000"/>
                      <w:lang w:val="uk-UA" w:eastAsia="ru-RU"/>
                    </w:rPr>
                  </w:pPr>
                </w:p>
              </w:tc>
            </w:tr>
            <w:tr w:rsidR="00105684" w:rsidRPr="00F847C3" w14:paraId="68883257" w14:textId="77777777" w:rsidTr="00105684">
              <w:trPr>
                <w:trHeight w:val="300"/>
              </w:trPr>
              <w:tc>
                <w:tcPr>
                  <w:tcW w:w="753" w:type="dxa"/>
                  <w:shd w:val="clear" w:color="auto" w:fill="auto"/>
                  <w:vAlign w:val="center"/>
                  <w:hideMark/>
                </w:tcPr>
                <w:p w14:paraId="77B56F54"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1.2</w:t>
                  </w:r>
                </w:p>
              </w:tc>
              <w:tc>
                <w:tcPr>
                  <w:tcW w:w="2740" w:type="dxa"/>
                  <w:shd w:val="clear" w:color="auto" w:fill="auto"/>
                  <w:vAlign w:val="center"/>
                  <w:hideMark/>
                </w:tcPr>
                <w:p w14:paraId="067CEFDE"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Backstopper</w:t>
                  </w:r>
                </w:p>
              </w:tc>
              <w:tc>
                <w:tcPr>
                  <w:tcW w:w="1087" w:type="dxa"/>
                  <w:shd w:val="clear" w:color="auto" w:fill="auto"/>
                  <w:vAlign w:val="center"/>
                  <w:hideMark/>
                </w:tcPr>
                <w:p w14:paraId="020ABEFD"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day</w:t>
                  </w:r>
                </w:p>
              </w:tc>
              <w:tc>
                <w:tcPr>
                  <w:tcW w:w="1300" w:type="dxa"/>
                  <w:shd w:val="clear" w:color="auto" w:fill="auto"/>
                  <w:vAlign w:val="center"/>
                  <w:hideMark/>
                </w:tcPr>
                <w:p w14:paraId="714DB13F"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4C95A6B7"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24298962" w14:textId="77777777" w:rsidR="00105684" w:rsidRPr="00F847C3" w:rsidRDefault="00105684" w:rsidP="00105684">
                  <w:pPr>
                    <w:jc w:val="center"/>
                    <w:rPr>
                      <w:rFonts w:ascii="Arial" w:hAnsi="Arial" w:cs="Arial"/>
                      <w:color w:val="000000"/>
                      <w:lang w:val="uk-UA" w:eastAsia="ru-RU"/>
                    </w:rPr>
                  </w:pPr>
                </w:p>
              </w:tc>
            </w:tr>
            <w:tr w:rsidR="00105684" w:rsidRPr="00F847C3" w14:paraId="5ADD2D83" w14:textId="77777777" w:rsidTr="00105684">
              <w:trPr>
                <w:trHeight w:val="300"/>
              </w:trPr>
              <w:tc>
                <w:tcPr>
                  <w:tcW w:w="753" w:type="dxa"/>
                  <w:shd w:val="clear" w:color="auto" w:fill="auto"/>
                  <w:vAlign w:val="center"/>
                  <w:hideMark/>
                </w:tcPr>
                <w:p w14:paraId="4C002738"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3CED7399"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Total Staff Costs</w:t>
                  </w:r>
                </w:p>
              </w:tc>
              <w:tc>
                <w:tcPr>
                  <w:tcW w:w="1087" w:type="dxa"/>
                  <w:shd w:val="clear" w:color="auto" w:fill="auto"/>
                  <w:vAlign w:val="center"/>
                  <w:hideMark/>
                </w:tcPr>
                <w:p w14:paraId="7C788FC4"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38305494"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31298DB4"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222E075D"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0,00</w:t>
                  </w:r>
                </w:p>
              </w:tc>
            </w:tr>
            <w:tr w:rsidR="00105684" w:rsidRPr="00F847C3" w14:paraId="072C0C52" w14:textId="77777777" w:rsidTr="00105684">
              <w:trPr>
                <w:trHeight w:val="300"/>
              </w:trPr>
              <w:tc>
                <w:tcPr>
                  <w:tcW w:w="753" w:type="dxa"/>
                  <w:shd w:val="clear" w:color="auto" w:fill="auto"/>
                  <w:vAlign w:val="center"/>
                  <w:hideMark/>
                </w:tcPr>
                <w:p w14:paraId="7227D34D"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7CE23392"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1087" w:type="dxa"/>
                  <w:shd w:val="clear" w:color="auto" w:fill="auto"/>
                  <w:vAlign w:val="center"/>
                  <w:hideMark/>
                </w:tcPr>
                <w:p w14:paraId="0CE158F6"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3C1E7EA7"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78EDA9BA"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50953556" w14:textId="77777777" w:rsidR="00105684" w:rsidRPr="00F847C3" w:rsidRDefault="00105684" w:rsidP="00105684">
                  <w:pPr>
                    <w:jc w:val="center"/>
                    <w:rPr>
                      <w:rFonts w:ascii="Arial" w:hAnsi="Arial" w:cs="Arial"/>
                      <w:color w:val="000000"/>
                      <w:lang w:val="uk-UA" w:eastAsia="ru-RU"/>
                    </w:rPr>
                  </w:pPr>
                </w:p>
              </w:tc>
            </w:tr>
            <w:tr w:rsidR="00105684" w:rsidRPr="00F847C3" w14:paraId="2116D785" w14:textId="77777777" w:rsidTr="00105684">
              <w:trPr>
                <w:trHeight w:val="960"/>
              </w:trPr>
              <w:tc>
                <w:tcPr>
                  <w:tcW w:w="753" w:type="dxa"/>
                  <w:shd w:val="clear" w:color="auto" w:fill="auto"/>
                  <w:vAlign w:val="center"/>
                  <w:hideMark/>
                </w:tcPr>
                <w:p w14:paraId="3FE164BB"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2</w:t>
                  </w:r>
                </w:p>
              </w:tc>
              <w:tc>
                <w:tcPr>
                  <w:tcW w:w="2740" w:type="dxa"/>
                  <w:shd w:val="clear" w:color="auto" w:fill="auto"/>
                  <w:vAlign w:val="center"/>
                  <w:hideMark/>
                </w:tcPr>
                <w:p w14:paraId="44E22397"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Travel  and Transportation Costs of senior auditor and backstopper (National travel costs)</w:t>
                  </w:r>
                </w:p>
              </w:tc>
              <w:tc>
                <w:tcPr>
                  <w:tcW w:w="1087" w:type="dxa"/>
                  <w:shd w:val="clear" w:color="auto" w:fill="auto"/>
                  <w:vAlign w:val="center"/>
                  <w:hideMark/>
                </w:tcPr>
                <w:p w14:paraId="327C2089"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lump sum</w:t>
                  </w:r>
                </w:p>
              </w:tc>
              <w:tc>
                <w:tcPr>
                  <w:tcW w:w="1300" w:type="dxa"/>
                  <w:shd w:val="clear" w:color="auto" w:fill="auto"/>
                  <w:vAlign w:val="center"/>
                  <w:hideMark/>
                </w:tcPr>
                <w:p w14:paraId="5EF908F3"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12D942AC"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33DF85A5" w14:textId="77777777" w:rsidR="00105684" w:rsidRPr="00F847C3" w:rsidRDefault="00105684" w:rsidP="00105684">
                  <w:pPr>
                    <w:jc w:val="center"/>
                    <w:rPr>
                      <w:rFonts w:ascii="Arial" w:hAnsi="Arial" w:cs="Arial"/>
                      <w:color w:val="000000"/>
                      <w:lang w:val="uk-UA" w:eastAsia="ru-RU"/>
                    </w:rPr>
                  </w:pPr>
                </w:p>
              </w:tc>
            </w:tr>
            <w:tr w:rsidR="00105684" w:rsidRPr="00F847C3" w14:paraId="2794316B" w14:textId="77777777" w:rsidTr="00105684">
              <w:trPr>
                <w:trHeight w:val="300"/>
              </w:trPr>
              <w:tc>
                <w:tcPr>
                  <w:tcW w:w="753" w:type="dxa"/>
                  <w:shd w:val="clear" w:color="auto" w:fill="auto"/>
                  <w:vAlign w:val="center"/>
                  <w:hideMark/>
                </w:tcPr>
                <w:p w14:paraId="0456D539"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123E9F43"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1087" w:type="dxa"/>
                  <w:shd w:val="clear" w:color="auto" w:fill="auto"/>
                  <w:vAlign w:val="center"/>
                  <w:hideMark/>
                </w:tcPr>
                <w:p w14:paraId="07707F9F"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01DCA5AC"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08CC5FB9"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23810471" w14:textId="77777777" w:rsidR="00105684" w:rsidRPr="00F847C3" w:rsidRDefault="00105684" w:rsidP="00105684">
                  <w:pPr>
                    <w:jc w:val="center"/>
                    <w:rPr>
                      <w:rFonts w:ascii="Arial" w:hAnsi="Arial" w:cs="Arial"/>
                      <w:color w:val="000000"/>
                      <w:lang w:val="uk-UA" w:eastAsia="ru-RU"/>
                    </w:rPr>
                  </w:pPr>
                </w:p>
              </w:tc>
            </w:tr>
            <w:tr w:rsidR="00105684" w:rsidRPr="00F847C3" w14:paraId="5179F434" w14:textId="77777777" w:rsidTr="00105684">
              <w:trPr>
                <w:trHeight w:val="300"/>
              </w:trPr>
              <w:tc>
                <w:tcPr>
                  <w:tcW w:w="753" w:type="dxa"/>
                  <w:shd w:val="clear" w:color="auto" w:fill="auto"/>
                  <w:vAlign w:val="center"/>
                  <w:hideMark/>
                </w:tcPr>
                <w:p w14:paraId="7B38A04F"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3</w:t>
                  </w:r>
                </w:p>
              </w:tc>
              <w:tc>
                <w:tcPr>
                  <w:tcW w:w="2740" w:type="dxa"/>
                  <w:shd w:val="clear" w:color="auto" w:fill="auto"/>
                  <w:vAlign w:val="center"/>
                  <w:hideMark/>
                </w:tcPr>
                <w:p w14:paraId="466AF55E"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Other Costs</w:t>
                  </w:r>
                </w:p>
              </w:tc>
              <w:tc>
                <w:tcPr>
                  <w:tcW w:w="1087" w:type="dxa"/>
                  <w:shd w:val="clear" w:color="auto" w:fill="auto"/>
                  <w:vAlign w:val="center"/>
                  <w:hideMark/>
                </w:tcPr>
                <w:p w14:paraId="1053E05B"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7CD2C84A"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3D5AB8CB"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5C700B9A" w14:textId="77777777" w:rsidR="00105684" w:rsidRPr="00F847C3" w:rsidRDefault="00105684" w:rsidP="00105684">
                  <w:pPr>
                    <w:jc w:val="center"/>
                    <w:rPr>
                      <w:rFonts w:ascii="Arial" w:hAnsi="Arial" w:cs="Arial"/>
                      <w:color w:val="000000"/>
                      <w:lang w:val="uk-UA" w:eastAsia="ru-RU"/>
                    </w:rPr>
                  </w:pPr>
                </w:p>
              </w:tc>
            </w:tr>
            <w:tr w:rsidR="00105684" w:rsidRPr="00F847C3" w14:paraId="45928048" w14:textId="77777777" w:rsidTr="00105684">
              <w:trPr>
                <w:trHeight w:val="720"/>
              </w:trPr>
              <w:tc>
                <w:tcPr>
                  <w:tcW w:w="753" w:type="dxa"/>
                  <w:shd w:val="clear" w:color="auto" w:fill="auto"/>
                  <w:vAlign w:val="center"/>
                  <w:hideMark/>
                </w:tcPr>
                <w:p w14:paraId="4E9A3FE3"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3.1</w:t>
                  </w:r>
                </w:p>
              </w:tc>
              <w:tc>
                <w:tcPr>
                  <w:tcW w:w="2740" w:type="dxa"/>
                  <w:shd w:val="clear" w:color="auto" w:fill="auto"/>
                  <w:vAlign w:val="center"/>
                  <w:hideMark/>
                </w:tcPr>
                <w:p w14:paraId="0E91CEDF"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Production of the reports in English and Ukrainian languages</w:t>
                  </w:r>
                </w:p>
              </w:tc>
              <w:tc>
                <w:tcPr>
                  <w:tcW w:w="1087" w:type="dxa"/>
                  <w:shd w:val="clear" w:color="auto" w:fill="auto"/>
                  <w:vAlign w:val="center"/>
                  <w:hideMark/>
                </w:tcPr>
                <w:p w14:paraId="0AB9E79A"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lump sum</w:t>
                  </w:r>
                </w:p>
              </w:tc>
              <w:tc>
                <w:tcPr>
                  <w:tcW w:w="1300" w:type="dxa"/>
                  <w:shd w:val="clear" w:color="auto" w:fill="auto"/>
                  <w:vAlign w:val="center"/>
                  <w:hideMark/>
                </w:tcPr>
                <w:p w14:paraId="18F6C754"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4E49A6D3"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7A91C72A" w14:textId="77777777" w:rsidR="00105684" w:rsidRPr="00F847C3" w:rsidRDefault="00105684" w:rsidP="00105684">
                  <w:pPr>
                    <w:jc w:val="center"/>
                    <w:rPr>
                      <w:rFonts w:ascii="Arial" w:hAnsi="Arial" w:cs="Arial"/>
                      <w:color w:val="000000"/>
                      <w:lang w:val="uk-UA" w:eastAsia="ru-RU"/>
                    </w:rPr>
                  </w:pPr>
                </w:p>
              </w:tc>
            </w:tr>
            <w:tr w:rsidR="00105684" w:rsidRPr="00F847C3" w14:paraId="1D59BE27" w14:textId="77777777" w:rsidTr="00105684">
              <w:trPr>
                <w:trHeight w:val="300"/>
              </w:trPr>
              <w:tc>
                <w:tcPr>
                  <w:tcW w:w="753" w:type="dxa"/>
                  <w:shd w:val="clear" w:color="auto" w:fill="auto"/>
                  <w:vAlign w:val="center"/>
                  <w:hideMark/>
                </w:tcPr>
                <w:p w14:paraId="205024E6"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3DA43DC2"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1087" w:type="dxa"/>
                  <w:shd w:val="clear" w:color="auto" w:fill="auto"/>
                  <w:vAlign w:val="center"/>
                  <w:hideMark/>
                </w:tcPr>
                <w:p w14:paraId="60E209C6"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5A9DEA03"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7727634E"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3D19AEF5" w14:textId="77777777" w:rsidR="00105684" w:rsidRPr="00F847C3" w:rsidRDefault="00105684" w:rsidP="00105684">
                  <w:pPr>
                    <w:jc w:val="center"/>
                    <w:rPr>
                      <w:rFonts w:ascii="Arial" w:hAnsi="Arial" w:cs="Arial"/>
                      <w:color w:val="000000"/>
                      <w:lang w:val="uk-UA" w:eastAsia="ru-RU"/>
                    </w:rPr>
                  </w:pPr>
                </w:p>
              </w:tc>
            </w:tr>
            <w:tr w:rsidR="00105684" w:rsidRPr="00F847C3" w14:paraId="778FCA0B" w14:textId="77777777" w:rsidTr="00105684">
              <w:trPr>
                <w:trHeight w:val="480"/>
              </w:trPr>
              <w:tc>
                <w:tcPr>
                  <w:tcW w:w="753" w:type="dxa"/>
                  <w:shd w:val="clear" w:color="auto" w:fill="auto"/>
                  <w:vAlign w:val="center"/>
                  <w:hideMark/>
                </w:tcPr>
                <w:p w14:paraId="16E0AD25"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 </w:t>
                  </w:r>
                </w:p>
              </w:tc>
              <w:tc>
                <w:tcPr>
                  <w:tcW w:w="2740" w:type="dxa"/>
                  <w:shd w:val="clear" w:color="auto" w:fill="auto"/>
                  <w:vAlign w:val="center"/>
                  <w:hideMark/>
                </w:tcPr>
                <w:p w14:paraId="445F2927" w14:textId="77777777" w:rsidR="00105684" w:rsidRPr="00F847C3" w:rsidRDefault="00105684" w:rsidP="00105684">
                  <w:pPr>
                    <w:rPr>
                      <w:rFonts w:ascii="Arial" w:hAnsi="Arial" w:cs="Arial"/>
                      <w:color w:val="000000"/>
                      <w:lang w:val="uk-UA" w:eastAsia="ru-RU"/>
                    </w:rPr>
                  </w:pPr>
                  <w:r w:rsidRPr="00F847C3">
                    <w:rPr>
                      <w:rFonts w:ascii="Arial" w:hAnsi="Arial" w:cs="Arial"/>
                      <w:color w:val="000000"/>
                      <w:lang w:val="uk-UA" w:eastAsia="ru-RU"/>
                    </w:rPr>
                    <w:t>GRAND TOTAL (per Column)</w:t>
                  </w:r>
                </w:p>
              </w:tc>
              <w:tc>
                <w:tcPr>
                  <w:tcW w:w="1087" w:type="dxa"/>
                  <w:shd w:val="clear" w:color="auto" w:fill="auto"/>
                  <w:vAlign w:val="center"/>
                  <w:hideMark/>
                </w:tcPr>
                <w:p w14:paraId="11BA864D"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3BBEF63D" w14:textId="77777777" w:rsidR="00105684" w:rsidRPr="00F847C3" w:rsidRDefault="00105684" w:rsidP="00105684">
                  <w:pPr>
                    <w:jc w:val="center"/>
                    <w:rPr>
                      <w:rFonts w:ascii="Arial" w:hAnsi="Arial" w:cs="Arial"/>
                      <w:color w:val="000000"/>
                      <w:lang w:val="uk-UA" w:eastAsia="ru-RU"/>
                    </w:rPr>
                  </w:pPr>
                </w:p>
              </w:tc>
              <w:tc>
                <w:tcPr>
                  <w:tcW w:w="1300" w:type="dxa"/>
                  <w:shd w:val="clear" w:color="auto" w:fill="auto"/>
                  <w:vAlign w:val="center"/>
                  <w:hideMark/>
                </w:tcPr>
                <w:p w14:paraId="27F959D4" w14:textId="77777777" w:rsidR="00105684" w:rsidRPr="00F847C3" w:rsidRDefault="00105684" w:rsidP="00105684">
                  <w:pPr>
                    <w:jc w:val="center"/>
                    <w:rPr>
                      <w:rFonts w:ascii="Arial" w:hAnsi="Arial" w:cs="Arial"/>
                      <w:color w:val="000000"/>
                      <w:lang w:val="uk-UA" w:eastAsia="ru-RU"/>
                    </w:rPr>
                  </w:pPr>
                </w:p>
              </w:tc>
              <w:tc>
                <w:tcPr>
                  <w:tcW w:w="1369" w:type="dxa"/>
                  <w:shd w:val="clear" w:color="auto" w:fill="auto"/>
                  <w:vAlign w:val="center"/>
                  <w:hideMark/>
                </w:tcPr>
                <w:p w14:paraId="23F7E16D" w14:textId="77777777" w:rsidR="00105684" w:rsidRPr="00F847C3" w:rsidRDefault="00105684" w:rsidP="00105684">
                  <w:pPr>
                    <w:jc w:val="center"/>
                    <w:rPr>
                      <w:rFonts w:ascii="Arial" w:hAnsi="Arial" w:cs="Arial"/>
                      <w:color w:val="000000"/>
                      <w:lang w:val="uk-UA" w:eastAsia="ru-RU"/>
                    </w:rPr>
                  </w:pPr>
                  <w:r w:rsidRPr="00F847C3">
                    <w:rPr>
                      <w:rFonts w:ascii="Arial" w:hAnsi="Arial" w:cs="Arial"/>
                      <w:color w:val="000000"/>
                      <w:lang w:val="uk-UA" w:eastAsia="ru-RU"/>
                    </w:rPr>
                    <w:t>0,00</w:t>
                  </w:r>
                </w:p>
              </w:tc>
            </w:tr>
          </w:tbl>
          <w:p w14:paraId="6246F1B8" w14:textId="77777777" w:rsidR="00105684" w:rsidRPr="00F847C3" w:rsidRDefault="00105684" w:rsidP="00105684">
            <w:pPr>
              <w:rPr>
                <w:rFonts w:ascii="Arial" w:hAnsi="Arial" w:cs="Arial"/>
                <w:b/>
                <w:bCs/>
                <w:color w:val="000000"/>
                <w:sz w:val="22"/>
                <w:szCs w:val="22"/>
                <w:lang w:val="uk-UA" w:eastAsia="ru-RU"/>
              </w:rPr>
            </w:pPr>
          </w:p>
          <w:p w14:paraId="6526F9C0" w14:textId="77777777" w:rsidR="00105684" w:rsidRPr="00F847C3" w:rsidRDefault="00105684" w:rsidP="00105684">
            <w:pPr>
              <w:rPr>
                <w:rFonts w:ascii="Arial" w:hAnsi="Arial" w:cs="Arial"/>
                <w:b/>
                <w:bCs/>
                <w:color w:val="000000"/>
                <w:sz w:val="22"/>
                <w:szCs w:val="22"/>
                <w:lang w:eastAsia="ru-RU"/>
              </w:rPr>
            </w:pPr>
          </w:p>
          <w:p w14:paraId="2348163D" w14:textId="77777777" w:rsidR="00105684" w:rsidRPr="00F847C3" w:rsidRDefault="00105684" w:rsidP="00105684">
            <w:pPr>
              <w:rPr>
                <w:rFonts w:ascii="Arial" w:hAnsi="Arial" w:cs="Arial"/>
                <w:b/>
                <w:bCs/>
                <w:color w:val="000000"/>
                <w:sz w:val="22"/>
                <w:szCs w:val="22"/>
                <w:lang w:val="uk-UA" w:eastAsia="ru-RU"/>
              </w:rPr>
            </w:pPr>
          </w:p>
        </w:tc>
      </w:tr>
    </w:tbl>
    <w:p w14:paraId="5CD9785F" w14:textId="77777777" w:rsidR="000970D0" w:rsidRDefault="000970D0" w:rsidP="003B1DDF">
      <w:pPr>
        <w:pStyle w:val="af6"/>
        <w:spacing w:after="0"/>
        <w:jc w:val="center"/>
        <w:rPr>
          <w:rStyle w:val="Fett1"/>
          <w:rFonts w:ascii="Arial" w:hAnsi="Arial" w:cs="Arial"/>
          <w:bCs/>
          <w:sz w:val="28"/>
          <w:szCs w:val="28"/>
        </w:rPr>
      </w:pPr>
    </w:p>
    <w:p w14:paraId="78978151" w14:textId="77777777" w:rsidR="000970D0" w:rsidRDefault="000970D0">
      <w:pPr>
        <w:spacing w:after="160" w:line="259" w:lineRule="auto"/>
        <w:rPr>
          <w:rStyle w:val="Fett1"/>
          <w:rFonts w:ascii="Arial" w:hAnsi="Arial" w:cs="Arial"/>
          <w:bCs/>
          <w:sz w:val="28"/>
          <w:szCs w:val="28"/>
        </w:rPr>
      </w:pPr>
      <w:r>
        <w:rPr>
          <w:rStyle w:val="Fett1"/>
          <w:rFonts w:ascii="Arial" w:hAnsi="Arial" w:cs="Arial"/>
          <w:bCs/>
          <w:sz w:val="28"/>
          <w:szCs w:val="28"/>
        </w:rPr>
        <w:br w:type="page"/>
      </w:r>
    </w:p>
    <w:p w14:paraId="633A9721" w14:textId="1DEBC2A9" w:rsidR="003B1DDF" w:rsidRPr="00743182" w:rsidRDefault="003B1DDF" w:rsidP="003B1DDF">
      <w:pPr>
        <w:pStyle w:val="af6"/>
        <w:spacing w:after="0"/>
        <w:jc w:val="center"/>
        <w:rPr>
          <w:rFonts w:asciiTheme="minorHAnsi" w:hAnsiTheme="minorHAnsi"/>
          <w:b/>
          <w:sz w:val="28"/>
          <w:szCs w:val="28"/>
        </w:rPr>
      </w:pPr>
      <w:r>
        <w:rPr>
          <w:rStyle w:val="Fett1"/>
          <w:rFonts w:ascii="Arial" w:hAnsi="Arial" w:cs="Arial"/>
          <w:bCs/>
          <w:sz w:val="28"/>
          <w:szCs w:val="28"/>
        </w:rPr>
        <w:lastRenderedPageBreak/>
        <w:t xml:space="preserve">IV. </w:t>
      </w:r>
      <w:r>
        <w:rPr>
          <w:rFonts w:asciiTheme="minorHAnsi" w:hAnsiTheme="minorHAnsi"/>
          <w:b/>
          <w:sz w:val="28"/>
          <w:szCs w:val="28"/>
        </w:rPr>
        <w:t>Minutes of Negotiations (if applicable)</w:t>
      </w:r>
    </w:p>
    <w:p w14:paraId="7A8EDE89" w14:textId="2BDD1573" w:rsidR="00470164" w:rsidRPr="00225EF7" w:rsidRDefault="00470164" w:rsidP="00E16BF7">
      <w:pPr>
        <w:pStyle w:val="KeinLeerraum1"/>
        <w:ind w:left="0"/>
        <w:jc w:val="left"/>
        <w:rPr>
          <w:rFonts w:asciiTheme="minorHAnsi" w:hAnsiTheme="minorHAnsi"/>
          <w:sz w:val="20"/>
          <w:szCs w:val="20"/>
        </w:rPr>
      </w:pPr>
    </w:p>
    <w:sectPr w:rsidR="00470164" w:rsidRPr="00225EF7" w:rsidSect="00D56F6F">
      <w:headerReference w:type="even" r:id="rId24"/>
      <w:headerReference w:type="default" r:id="rId25"/>
      <w:footerReference w:type="even" r:id="rId26"/>
      <w:footerReference w:type="default" r:id="rId27"/>
      <w:headerReference w:type="first" r:id="rId28"/>
      <w:footerReference w:type="first" r:id="rId29"/>
      <w:pgSz w:w="11906" w:h="16838"/>
      <w:pgMar w:top="993" w:right="991"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AA983" w14:textId="77777777" w:rsidR="00763EF2" w:rsidRDefault="00763EF2" w:rsidP="00702794">
      <w:r>
        <w:separator/>
      </w:r>
    </w:p>
  </w:endnote>
  <w:endnote w:type="continuationSeparator" w:id="0">
    <w:p w14:paraId="5A3DC244" w14:textId="77777777" w:rsidR="00763EF2" w:rsidRDefault="00763EF2" w:rsidP="0070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CY">
    <w:panose1 w:val="020B0600040502020204"/>
    <w:charset w:val="59"/>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65719"/>
      <w:docPartObj>
        <w:docPartGallery w:val="Page Numbers (Bottom of Page)"/>
        <w:docPartUnique/>
      </w:docPartObj>
    </w:sdtPr>
    <w:sdtEndPr/>
    <w:sdtContent>
      <w:p w14:paraId="557D4C5B" w14:textId="7982D262" w:rsidR="00763EF2" w:rsidRDefault="00763EF2">
        <w:pPr>
          <w:pStyle w:val="af"/>
          <w:jc w:val="right"/>
        </w:pPr>
        <w:r>
          <w:fldChar w:fldCharType="begin"/>
        </w:r>
        <w:r>
          <w:instrText>PAGE   \* MERGEFORMAT</w:instrText>
        </w:r>
        <w:r>
          <w:fldChar w:fldCharType="separate"/>
        </w:r>
        <w:r w:rsidR="00C52048" w:rsidRPr="00C52048">
          <w:rPr>
            <w:noProof/>
            <w:lang w:val="de-DE"/>
          </w:rPr>
          <w:t>30</w:t>
        </w:r>
        <w:r>
          <w:fldChar w:fldCharType="end"/>
        </w:r>
      </w:p>
    </w:sdtContent>
  </w:sdt>
  <w:p w14:paraId="2794FD3C" w14:textId="77777777" w:rsidR="00763EF2" w:rsidRDefault="00763EF2">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5C0E" w14:textId="77777777" w:rsidR="00763EF2" w:rsidRDefault="00763EF2" w:rsidP="00727CB6">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8</w:t>
    </w:r>
    <w:r>
      <w:rPr>
        <w:rStyle w:val="af4"/>
      </w:rPr>
      <w:fldChar w:fldCharType="end"/>
    </w:r>
  </w:p>
  <w:p w14:paraId="06E64993" w14:textId="77777777" w:rsidR="00763EF2" w:rsidRDefault="00763EF2" w:rsidP="00727CB6">
    <w:pPr>
      <w:pStyle w:val="af"/>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95068"/>
      <w:docPartObj>
        <w:docPartGallery w:val="Page Numbers (Bottom of Page)"/>
        <w:docPartUnique/>
      </w:docPartObj>
    </w:sdtPr>
    <w:sdtEndPr/>
    <w:sdtContent>
      <w:p w14:paraId="3A7B5444" w14:textId="2211C60F" w:rsidR="00763EF2" w:rsidRDefault="00763EF2">
        <w:pPr>
          <w:pStyle w:val="af"/>
          <w:jc w:val="right"/>
        </w:pPr>
        <w:r>
          <w:fldChar w:fldCharType="begin"/>
        </w:r>
        <w:r>
          <w:instrText>PAGE   \* MERGEFORMAT</w:instrText>
        </w:r>
        <w:r>
          <w:fldChar w:fldCharType="separate"/>
        </w:r>
        <w:r w:rsidR="00C52048" w:rsidRPr="00C52048">
          <w:rPr>
            <w:noProof/>
            <w:lang w:val="de-DE"/>
          </w:rPr>
          <w:t>40</w:t>
        </w:r>
        <w:r>
          <w:fldChar w:fldCharType="end"/>
        </w:r>
      </w:p>
    </w:sdtContent>
  </w:sdt>
  <w:p w14:paraId="04392B1F" w14:textId="77777777" w:rsidR="00763EF2" w:rsidRPr="006A5F84" w:rsidRDefault="00763EF2" w:rsidP="00727CB6">
    <w:pPr>
      <w:pStyle w:val="af"/>
      <w:rPr>
        <w:szCs w:val="18"/>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F15F" w14:textId="77777777" w:rsidR="00763EF2" w:rsidRPr="006A5F84" w:rsidRDefault="00763EF2" w:rsidP="00727CB6">
    <w:pPr>
      <w:pStyle w:val="af"/>
      <w:tabs>
        <w:tab w:val="right" w:pos="14175"/>
      </w:tabs>
      <w:rPr>
        <w:sz w:val="18"/>
        <w:szCs w:val="18"/>
      </w:rPr>
    </w:pPr>
    <w:r>
      <w:rPr>
        <w:b/>
        <w:sz w:val="18"/>
        <w:szCs w:val="18"/>
      </w:rPr>
      <w:t>15 July 2015</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40</w:t>
    </w:r>
    <w:r w:rsidRPr="006A5F84">
      <w:rPr>
        <w:sz w:val="18"/>
        <w:szCs w:val="18"/>
      </w:rPr>
      <w:fldChar w:fldCharType="end"/>
    </w:r>
  </w:p>
  <w:p w14:paraId="5D2D96C3" w14:textId="77777777" w:rsidR="00763EF2" w:rsidRPr="006A5F84" w:rsidRDefault="00763EF2" w:rsidP="00727CB6">
    <w:pPr>
      <w:pStyle w:val="af"/>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SNPA_audit_tender_dossier_eng_240118.docx</w:t>
    </w:r>
    <w:r w:rsidRPr="00601A79">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EDFBD" w14:textId="77777777" w:rsidR="00763EF2" w:rsidRDefault="00763EF2" w:rsidP="00702794">
      <w:r>
        <w:separator/>
      </w:r>
    </w:p>
  </w:footnote>
  <w:footnote w:type="continuationSeparator" w:id="0">
    <w:p w14:paraId="22088CA8" w14:textId="77777777" w:rsidR="00763EF2" w:rsidRDefault="00763EF2" w:rsidP="00702794">
      <w:r>
        <w:continuationSeparator/>
      </w:r>
    </w:p>
  </w:footnote>
  <w:footnote w:id="1">
    <w:p w14:paraId="4EB4ECEA" w14:textId="77777777" w:rsidR="00763EF2" w:rsidRPr="00130EF1" w:rsidRDefault="00763EF2" w:rsidP="00225EF7">
      <w:pPr>
        <w:pStyle w:val="ab"/>
        <w:ind w:left="284" w:hanging="284"/>
        <w:rPr>
          <w:lang w:val="en-GB"/>
        </w:rPr>
      </w:pPr>
      <w:r w:rsidRPr="00130EF1">
        <w:rPr>
          <w:rStyle w:val="aa"/>
        </w:rPr>
        <w:footnoteRef/>
      </w:r>
      <w:r w:rsidRPr="00130EF1">
        <w:rPr>
          <w:lang w:val="en-GB"/>
        </w:rPr>
        <w:tab/>
      </w:r>
      <w:proofErr w:type="gramStart"/>
      <w:r>
        <w:rPr>
          <w:lang w:val="en-GB"/>
        </w:rPr>
        <w:t>P</w:t>
      </w:r>
      <w:r w:rsidRPr="00130EF1">
        <w:rPr>
          <w:lang w:val="en-GB"/>
        </w:rPr>
        <w:t>ursuant to Regulation (EC) No 45/2001 on the protection of individuals with regard to the processing of personal data by the Community institutions and bodies and on the free movement of such data.</w:t>
      </w:r>
      <w:proofErr w:type="gramEnd"/>
      <w:r w:rsidRPr="00130EF1">
        <w:rPr>
          <w:lang w:val="en-GB"/>
        </w:rPr>
        <w:t xml:space="preserve"> </w:t>
      </w:r>
    </w:p>
  </w:footnote>
  <w:footnote w:id="2">
    <w:p w14:paraId="0DF1AEF1" w14:textId="77777777" w:rsidR="00763EF2" w:rsidRPr="00130EF1" w:rsidRDefault="00763EF2" w:rsidP="00225EF7">
      <w:pPr>
        <w:pStyle w:val="ab"/>
        <w:ind w:left="284" w:hanging="284"/>
        <w:rPr>
          <w:lang w:val="en-GB"/>
        </w:rPr>
      </w:pPr>
      <w:r w:rsidRPr="00130EF1">
        <w:rPr>
          <w:rStyle w:val="aa"/>
        </w:rPr>
        <w:footnoteRef/>
      </w:r>
      <w:r w:rsidRPr="00130EF1">
        <w:rPr>
          <w:lang w:val="en-GB"/>
        </w:rPr>
        <w:tab/>
        <w:t>This link will lead you to the new "</w:t>
      </w:r>
      <w:proofErr w:type="spellStart"/>
      <w:r w:rsidRPr="00130EF1">
        <w:rPr>
          <w:lang w:val="en-GB"/>
        </w:rPr>
        <w:t>EuropeAid</w:t>
      </w:r>
      <w:proofErr w:type="spellEnd"/>
      <w:r w:rsidRPr="00130EF1">
        <w:rPr>
          <w:lang w:val="en-GB"/>
        </w:rPr>
        <w:t xml:space="preserve"> privacy statement" published among the </w:t>
      </w:r>
      <w:r>
        <w:rPr>
          <w:lang w:val="en-GB"/>
        </w:rPr>
        <w:t>Practical Guide</w:t>
      </w:r>
      <w:r w:rsidRPr="00130EF1">
        <w:rPr>
          <w:lang w:val="en-GB"/>
        </w:rPr>
        <w:t xml:space="preserve"> General Annexes.</w:t>
      </w:r>
    </w:p>
  </w:footnote>
  <w:footnote w:id="3">
    <w:p w14:paraId="75CD77CC" w14:textId="77777777" w:rsidR="00763EF2" w:rsidRPr="00B72982" w:rsidRDefault="00763EF2" w:rsidP="002E1528">
      <w:pPr>
        <w:pStyle w:val="ab"/>
        <w:rPr>
          <w:sz w:val="16"/>
          <w:szCs w:val="16"/>
        </w:rPr>
      </w:pPr>
      <w:r w:rsidRPr="00B72982">
        <w:rPr>
          <w:rStyle w:val="aa"/>
          <w:sz w:val="16"/>
          <w:szCs w:val="16"/>
        </w:rPr>
        <w:footnoteRef/>
      </w:r>
      <w:r w:rsidRPr="00B72982">
        <w:rPr>
          <w:sz w:val="16"/>
          <w:szCs w:val="16"/>
        </w:rPr>
        <w:t xml:space="preserve"> If audited Financial statements are not available </w:t>
      </w:r>
      <w:r>
        <w:rPr>
          <w:sz w:val="16"/>
          <w:szCs w:val="16"/>
        </w:rPr>
        <w:t>the tenderer</w:t>
      </w:r>
      <w:r w:rsidRPr="00B72982">
        <w:rPr>
          <w:sz w:val="16"/>
          <w:szCs w:val="16"/>
        </w:rPr>
        <w:t xml:space="preserve"> should provide the statements verified by the stamp of the tax inspection</w:t>
      </w:r>
    </w:p>
  </w:footnote>
  <w:footnote w:id="4">
    <w:p w14:paraId="04F000C5" w14:textId="77777777" w:rsidR="00763EF2" w:rsidRPr="009736CB" w:rsidRDefault="00763EF2" w:rsidP="00D12A02">
      <w:pPr>
        <w:pStyle w:val="ab"/>
        <w:rPr>
          <w:sz w:val="17"/>
          <w:szCs w:val="17"/>
        </w:rPr>
      </w:pPr>
      <w:r>
        <w:rPr>
          <w:rStyle w:val="aa"/>
          <w:rFonts w:eastAsia="Calibri"/>
        </w:rPr>
        <w:footnoteRef/>
      </w:r>
      <w:r w:rsidRPr="009736CB">
        <w:t xml:space="preserve"> </w:t>
      </w:r>
      <w:r w:rsidRPr="009736CB">
        <w:rPr>
          <w:sz w:val="17"/>
          <w:szCs w:val="17"/>
        </w:rPr>
        <w:t>See “Guidelines for the Assignment of Consultants in Financial Cooperation with Partner Countries“ and “Guidelines for Procurement of Goods, Works and associated Services in Financial Cooperation with Partner Countries</w:t>
      </w:r>
      <w:r>
        <w:rPr>
          <w:sz w:val="17"/>
          <w:szCs w:val="17"/>
        </w:rPr>
        <w:t>”</w:t>
      </w:r>
    </w:p>
  </w:footnote>
  <w:footnote w:id="5">
    <w:p w14:paraId="038ABB8D" w14:textId="77777777" w:rsidR="00763EF2" w:rsidRPr="00446717" w:rsidRDefault="00763EF2" w:rsidP="00D6649C">
      <w:pPr>
        <w:pStyle w:val="ab"/>
        <w:rPr>
          <w:sz w:val="16"/>
          <w:szCs w:val="16"/>
          <w:lang w:val="ru-RU"/>
        </w:rPr>
      </w:pPr>
      <w:r>
        <w:rPr>
          <w:rStyle w:val="aa"/>
          <w:rFonts w:eastAsiaTheme="majorEastAsia"/>
        </w:rPr>
        <w:footnoteRef/>
      </w:r>
      <w:r>
        <w:t xml:space="preserve"> </w:t>
      </w:r>
      <w:proofErr w:type="gramStart"/>
      <w:r w:rsidRPr="007919D6">
        <w:rPr>
          <w:sz w:val="16"/>
          <w:szCs w:val="16"/>
          <w:lang w:val="en-GB"/>
        </w:rPr>
        <w:t>In cases of fee-based contracts.</w:t>
      </w:r>
      <w:proofErr w:type="gramEnd"/>
      <w:r w:rsidRPr="007919D6">
        <w:rPr>
          <w:sz w:val="16"/>
          <w:szCs w:val="16"/>
          <w:lang w:val="en-GB"/>
        </w:rPr>
        <w:t xml:space="preserve">  </w:t>
      </w:r>
      <w:r w:rsidRPr="00446717">
        <w:rPr>
          <w:sz w:val="16"/>
          <w:szCs w:val="16"/>
          <w:lang w:val="ru-RU"/>
        </w:rPr>
        <w:t xml:space="preserve">У </w:t>
      </w:r>
      <w:proofErr w:type="spellStart"/>
      <w:r w:rsidRPr="00446717">
        <w:rPr>
          <w:sz w:val="16"/>
          <w:szCs w:val="16"/>
          <w:lang w:val="ru-RU"/>
        </w:rPr>
        <w:t>випадках</w:t>
      </w:r>
      <w:proofErr w:type="spellEnd"/>
      <w:r w:rsidRPr="00446717">
        <w:rPr>
          <w:sz w:val="16"/>
          <w:szCs w:val="16"/>
          <w:lang w:val="ru-RU"/>
        </w:rPr>
        <w:t xml:space="preserve"> оплати на </w:t>
      </w:r>
      <w:proofErr w:type="spellStart"/>
      <w:r w:rsidRPr="00446717">
        <w:rPr>
          <w:sz w:val="16"/>
          <w:szCs w:val="16"/>
          <w:lang w:val="ru-RU"/>
        </w:rPr>
        <w:t>контрактній</w:t>
      </w:r>
      <w:proofErr w:type="spellEnd"/>
      <w:r w:rsidRPr="00446717">
        <w:rPr>
          <w:sz w:val="16"/>
          <w:szCs w:val="16"/>
          <w:lang w:val="ru-RU"/>
        </w:rPr>
        <w:t xml:space="preserve"> </w:t>
      </w:r>
      <w:proofErr w:type="spellStart"/>
      <w:r w:rsidRPr="00446717">
        <w:rPr>
          <w:sz w:val="16"/>
          <w:szCs w:val="16"/>
          <w:lang w:val="ru-RU"/>
        </w:rPr>
        <w:t>основі</w:t>
      </w:r>
      <w:proofErr w:type="spellEnd"/>
    </w:p>
  </w:footnote>
  <w:footnote w:id="6">
    <w:p w14:paraId="7C49AF8A" w14:textId="77777777" w:rsidR="00763EF2" w:rsidRPr="00446717" w:rsidRDefault="00763EF2" w:rsidP="00D6649C">
      <w:pPr>
        <w:pStyle w:val="ab"/>
        <w:rPr>
          <w:sz w:val="16"/>
          <w:szCs w:val="16"/>
          <w:lang w:val="ru-RU"/>
        </w:rPr>
      </w:pPr>
      <w:r w:rsidRPr="007919D6">
        <w:rPr>
          <w:rStyle w:val="aa"/>
          <w:rFonts w:eastAsiaTheme="majorEastAsia"/>
          <w:sz w:val="16"/>
          <w:szCs w:val="16"/>
        </w:rPr>
        <w:footnoteRef/>
      </w:r>
      <w:r w:rsidRPr="007919D6">
        <w:rPr>
          <w:sz w:val="16"/>
          <w:szCs w:val="16"/>
        </w:rPr>
        <w:t xml:space="preserve"> </w:t>
      </w:r>
      <w:proofErr w:type="gramStart"/>
      <w:r w:rsidRPr="007919D6">
        <w:rPr>
          <w:sz w:val="16"/>
          <w:szCs w:val="16"/>
          <w:lang w:val="en-GB"/>
        </w:rPr>
        <w:t>In cases of fee-based contracts and lump-sum contracts.</w:t>
      </w:r>
      <w:proofErr w:type="gramEnd"/>
      <w:r w:rsidRPr="007919D6">
        <w:rPr>
          <w:sz w:val="16"/>
          <w:szCs w:val="16"/>
          <w:lang w:val="en-GB"/>
        </w:rPr>
        <w:t xml:space="preserve"> </w:t>
      </w:r>
      <w:r w:rsidRPr="00446717">
        <w:rPr>
          <w:sz w:val="16"/>
          <w:szCs w:val="16"/>
          <w:lang w:val="ru-RU"/>
        </w:rPr>
        <w:t xml:space="preserve">У </w:t>
      </w:r>
      <w:proofErr w:type="spellStart"/>
      <w:r w:rsidRPr="00446717">
        <w:rPr>
          <w:sz w:val="16"/>
          <w:szCs w:val="16"/>
          <w:lang w:val="ru-RU"/>
        </w:rPr>
        <w:t>випадках</w:t>
      </w:r>
      <w:proofErr w:type="spellEnd"/>
      <w:r w:rsidRPr="00446717">
        <w:rPr>
          <w:sz w:val="16"/>
          <w:szCs w:val="16"/>
          <w:lang w:val="ru-RU"/>
        </w:rPr>
        <w:t xml:space="preserve"> оплати на </w:t>
      </w:r>
      <w:proofErr w:type="spellStart"/>
      <w:r w:rsidRPr="00446717">
        <w:rPr>
          <w:sz w:val="16"/>
          <w:szCs w:val="16"/>
          <w:lang w:val="ru-RU"/>
        </w:rPr>
        <w:t>контрактній</w:t>
      </w:r>
      <w:proofErr w:type="spellEnd"/>
      <w:r w:rsidRPr="00446717">
        <w:rPr>
          <w:sz w:val="16"/>
          <w:szCs w:val="16"/>
          <w:lang w:val="ru-RU"/>
        </w:rPr>
        <w:t xml:space="preserve"> </w:t>
      </w:r>
      <w:proofErr w:type="spellStart"/>
      <w:r w:rsidRPr="00446717">
        <w:rPr>
          <w:sz w:val="16"/>
          <w:szCs w:val="16"/>
          <w:lang w:val="ru-RU"/>
        </w:rPr>
        <w:t>основі</w:t>
      </w:r>
      <w:proofErr w:type="spellEnd"/>
      <w:r w:rsidRPr="00446717">
        <w:rPr>
          <w:sz w:val="16"/>
          <w:szCs w:val="16"/>
          <w:lang w:val="ru-RU"/>
        </w:rPr>
        <w:t xml:space="preserve"> та </w:t>
      </w:r>
      <w:proofErr w:type="spellStart"/>
      <w:r w:rsidRPr="00446717">
        <w:rPr>
          <w:sz w:val="16"/>
          <w:szCs w:val="16"/>
          <w:lang w:val="ru-RU"/>
        </w:rPr>
        <w:t>одноразових</w:t>
      </w:r>
      <w:proofErr w:type="spellEnd"/>
      <w:r w:rsidRPr="00446717">
        <w:rPr>
          <w:sz w:val="16"/>
          <w:szCs w:val="16"/>
          <w:lang w:val="ru-RU"/>
        </w:rPr>
        <w:t xml:space="preserve"> контрактах</w:t>
      </w:r>
    </w:p>
  </w:footnote>
  <w:footnote w:id="7">
    <w:p w14:paraId="744A0B58" w14:textId="77777777" w:rsidR="00EB2453" w:rsidRPr="009736CB" w:rsidRDefault="00EB2453" w:rsidP="00EB2453">
      <w:pPr>
        <w:pStyle w:val="ab"/>
        <w:rPr>
          <w:sz w:val="17"/>
          <w:szCs w:val="17"/>
        </w:rPr>
      </w:pPr>
      <w:r>
        <w:rPr>
          <w:rStyle w:val="aa"/>
          <w:rFonts w:eastAsia="Calibri"/>
        </w:rPr>
        <w:footnoteRef/>
      </w:r>
      <w:r w:rsidRPr="009736CB">
        <w:t xml:space="preserve"> </w:t>
      </w:r>
      <w:r w:rsidRPr="009736CB">
        <w:rPr>
          <w:sz w:val="17"/>
          <w:szCs w:val="17"/>
        </w:rPr>
        <w:t>See “Guidelines for the Assignment of Consultants in Financial Cooperation with Partner Countries“ and “Guidelines for Procurement of Goods, Works and associated Services in Financial Cooperation with Partner Countries</w:t>
      </w:r>
      <w:r>
        <w:rPr>
          <w:sz w:val="17"/>
          <w:szCs w:val="17"/>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CB390" w14:textId="77777777" w:rsidR="00763EF2" w:rsidRDefault="00763EF2">
    <w:pPr>
      <w:pStyle w:val="a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7EB3" w14:textId="77777777" w:rsidR="00763EF2" w:rsidRDefault="00763EF2">
    <w:pPr>
      <w:pStyle w:val="a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6506" w14:textId="77777777" w:rsidR="00763EF2" w:rsidRDefault="00763EF2">
    <w:pPr>
      <w:pStyle w:val="a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9263B"/>
    <w:multiLevelType w:val="hybridMultilevel"/>
    <w:tmpl w:val="AF9EBB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205F25"/>
    <w:multiLevelType w:val="hybridMultilevel"/>
    <w:tmpl w:val="B3845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3967AF"/>
    <w:multiLevelType w:val="hybridMultilevel"/>
    <w:tmpl w:val="06B6E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1E57C6"/>
    <w:multiLevelType w:val="multilevel"/>
    <w:tmpl w:val="3B86FF7A"/>
    <w:lvl w:ilvl="0">
      <w:start w:val="1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5A4186"/>
    <w:multiLevelType w:val="hybridMultilevel"/>
    <w:tmpl w:val="D78A41F2"/>
    <w:lvl w:ilvl="0" w:tplc="4C3CE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95B22"/>
    <w:multiLevelType w:val="hybridMultilevel"/>
    <w:tmpl w:val="DA84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D7E53F3"/>
    <w:multiLevelType w:val="multilevel"/>
    <w:tmpl w:val="8F9273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6475B24"/>
    <w:multiLevelType w:val="multilevel"/>
    <w:tmpl w:val="4F666EEA"/>
    <w:lvl w:ilvl="0">
      <w:start w:val="13"/>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1930" w:hanging="108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290" w:hanging="1440"/>
      </w:pPr>
      <w:rPr>
        <w:rFonts w:hint="default"/>
      </w:rPr>
    </w:lvl>
  </w:abstractNum>
  <w:abstractNum w:abstractNumId="10">
    <w:nsid w:val="16E75DA3"/>
    <w:multiLevelType w:val="multilevel"/>
    <w:tmpl w:val="F2F067F2"/>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7072864"/>
    <w:multiLevelType w:val="multilevel"/>
    <w:tmpl w:val="CC76422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184E2A9C"/>
    <w:multiLevelType w:val="multilevel"/>
    <w:tmpl w:val="C78E2CE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B7E7A67"/>
    <w:multiLevelType w:val="multilevel"/>
    <w:tmpl w:val="A10243F8"/>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ED22124"/>
    <w:multiLevelType w:val="hybridMultilevel"/>
    <w:tmpl w:val="30C0998C"/>
    <w:lvl w:ilvl="0" w:tplc="C75ED5CA">
      <w:start w:val="1"/>
      <w:numFmt w:val="upperRoman"/>
      <w:lvlText w:val="%1."/>
      <w:lvlJc w:val="left"/>
      <w:pPr>
        <w:tabs>
          <w:tab w:val="num" w:pos="1440"/>
        </w:tabs>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76761A0"/>
    <w:multiLevelType w:val="multilevel"/>
    <w:tmpl w:val="E3A256C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9AC64F4"/>
    <w:multiLevelType w:val="multilevel"/>
    <w:tmpl w:val="459E2AC4"/>
    <w:lvl w:ilvl="0">
      <w:start w:val="4"/>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18">
    <w:nsid w:val="2BB03429"/>
    <w:multiLevelType w:val="multilevel"/>
    <w:tmpl w:val="531CAA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C1E2EA4"/>
    <w:multiLevelType w:val="hybridMultilevel"/>
    <w:tmpl w:val="0B3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5323D2"/>
    <w:multiLevelType w:val="multilevel"/>
    <w:tmpl w:val="C51C4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C6300EA"/>
    <w:multiLevelType w:val="hybridMultilevel"/>
    <w:tmpl w:val="A23A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A777A"/>
    <w:multiLevelType w:val="hybridMultilevel"/>
    <w:tmpl w:val="BC2EE44A"/>
    <w:lvl w:ilvl="0" w:tplc="0D6439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2A3C87"/>
    <w:multiLevelType w:val="multilevel"/>
    <w:tmpl w:val="AACCE61C"/>
    <w:lvl w:ilvl="0">
      <w:start w:val="1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4">
    <w:nsid w:val="353D2D96"/>
    <w:multiLevelType w:val="hybridMultilevel"/>
    <w:tmpl w:val="5F1C454C"/>
    <w:lvl w:ilvl="0" w:tplc="974A747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814DA7"/>
    <w:multiLevelType w:val="multilevel"/>
    <w:tmpl w:val="D0B8A15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360B7F19"/>
    <w:multiLevelType w:val="hybridMultilevel"/>
    <w:tmpl w:val="5136E056"/>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27">
    <w:nsid w:val="3846230A"/>
    <w:multiLevelType w:val="hybridMultilevel"/>
    <w:tmpl w:val="D0A4A9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3DB5168D"/>
    <w:multiLevelType w:val="hybridMultilevel"/>
    <w:tmpl w:val="9266C5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E080BBF"/>
    <w:multiLevelType w:val="hybridMultilevel"/>
    <w:tmpl w:val="940651DA"/>
    <w:lvl w:ilvl="0" w:tplc="0F22F04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436E20A7"/>
    <w:multiLevelType w:val="multilevel"/>
    <w:tmpl w:val="EDB623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61559F9"/>
    <w:multiLevelType w:val="multilevel"/>
    <w:tmpl w:val="F786634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6156164"/>
    <w:multiLevelType w:val="hybridMultilevel"/>
    <w:tmpl w:val="2E1A00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489824F7"/>
    <w:multiLevelType w:val="hybridMultilevel"/>
    <w:tmpl w:val="AB82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995D3F"/>
    <w:multiLevelType w:val="multilevel"/>
    <w:tmpl w:val="00D4133A"/>
    <w:lvl w:ilvl="0">
      <w:start w:val="1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nsid w:val="49451AD1"/>
    <w:multiLevelType w:val="multilevel"/>
    <w:tmpl w:val="D75EC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C2D1C1D"/>
    <w:multiLevelType w:val="multilevel"/>
    <w:tmpl w:val="87544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CF50BDF"/>
    <w:multiLevelType w:val="multilevel"/>
    <w:tmpl w:val="31001D44"/>
    <w:lvl w:ilvl="0">
      <w:start w:val="15"/>
      <w:numFmt w:val="decimal"/>
      <w:lvlText w:val="%1"/>
      <w:lvlJc w:val="left"/>
      <w:pPr>
        <w:ind w:left="360" w:hanging="360"/>
      </w:pPr>
      <w:rPr>
        <w:rFonts w:hint="default"/>
      </w:rPr>
    </w:lvl>
    <w:lvl w:ilvl="1">
      <w:start w:val="1"/>
      <w:numFmt w:val="decimal"/>
      <w:lvlText w:val="%1.%2"/>
      <w:lvlJc w:val="left"/>
      <w:pPr>
        <w:ind w:left="1213" w:hanging="360"/>
      </w:pPr>
      <w:rPr>
        <w:rFonts w:hint="default"/>
      </w:rPr>
    </w:lvl>
    <w:lvl w:ilvl="2">
      <w:start w:val="1"/>
      <w:numFmt w:val="decimal"/>
      <w:lvlText w:val="%1.%2.%3"/>
      <w:lvlJc w:val="left"/>
      <w:pPr>
        <w:ind w:left="2426" w:hanging="720"/>
      </w:pPr>
      <w:rPr>
        <w:rFonts w:hint="default"/>
      </w:rPr>
    </w:lvl>
    <w:lvl w:ilvl="3">
      <w:start w:val="1"/>
      <w:numFmt w:val="decimal"/>
      <w:lvlText w:val="%1.%2.%3.%4"/>
      <w:lvlJc w:val="left"/>
      <w:pPr>
        <w:ind w:left="3279" w:hanging="720"/>
      </w:pPr>
      <w:rPr>
        <w:rFonts w:hint="default"/>
      </w:rPr>
    </w:lvl>
    <w:lvl w:ilvl="4">
      <w:start w:val="1"/>
      <w:numFmt w:val="decimal"/>
      <w:lvlText w:val="%1.%2.%3.%4.%5"/>
      <w:lvlJc w:val="left"/>
      <w:pPr>
        <w:ind w:left="4132"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198" w:hanging="1080"/>
      </w:pPr>
      <w:rPr>
        <w:rFonts w:hint="default"/>
      </w:rPr>
    </w:lvl>
    <w:lvl w:ilvl="7">
      <w:start w:val="1"/>
      <w:numFmt w:val="decimal"/>
      <w:lvlText w:val="%1.%2.%3.%4.%5.%6.%7.%8"/>
      <w:lvlJc w:val="left"/>
      <w:pPr>
        <w:ind w:left="7411" w:hanging="1440"/>
      </w:pPr>
      <w:rPr>
        <w:rFonts w:hint="default"/>
      </w:rPr>
    </w:lvl>
    <w:lvl w:ilvl="8">
      <w:start w:val="1"/>
      <w:numFmt w:val="decimal"/>
      <w:lvlText w:val="%1.%2.%3.%4.%5.%6.%7.%8.%9"/>
      <w:lvlJc w:val="left"/>
      <w:pPr>
        <w:ind w:left="8264" w:hanging="1440"/>
      </w:pPr>
      <w:rPr>
        <w:rFonts w:hint="default"/>
      </w:rPr>
    </w:lvl>
  </w:abstractNum>
  <w:abstractNum w:abstractNumId="39">
    <w:nsid w:val="4E5F5CEC"/>
    <w:multiLevelType w:val="hybridMultilevel"/>
    <w:tmpl w:val="726C39A0"/>
    <w:lvl w:ilvl="0" w:tplc="35243450">
      <w:start w:val="1"/>
      <w:numFmt w:val="decimal"/>
      <w:lvlText w:val="%1."/>
      <w:lvlJc w:val="left"/>
      <w:pPr>
        <w:ind w:left="360" w:hanging="360"/>
      </w:pPr>
      <w:rPr>
        <w:rFonts w:ascii="Arial" w:eastAsiaTheme="minorHAnsi" w:hAnsi="Arial" w:cs="Arial"/>
        <w:color w:val="auto"/>
      </w:rPr>
    </w:lvl>
    <w:lvl w:ilvl="1" w:tplc="9BDE117E">
      <w:start w:val="1"/>
      <w:numFmt w:val="lowerLetter"/>
      <w:lvlText w:val="(%2)"/>
      <w:lvlJc w:val="left"/>
      <w:pPr>
        <w:ind w:left="1092" w:hanging="372"/>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nsid w:val="4E932C9D"/>
    <w:multiLevelType w:val="multilevel"/>
    <w:tmpl w:val="81A07D3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5626B36"/>
    <w:multiLevelType w:val="hybridMultilevel"/>
    <w:tmpl w:val="9CBE91B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2">
    <w:nsid w:val="55736D80"/>
    <w:multiLevelType w:val="hybridMultilevel"/>
    <w:tmpl w:val="28162D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nsid w:val="57DA0E99"/>
    <w:multiLevelType w:val="multilevel"/>
    <w:tmpl w:val="6B9A6D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0B838CB"/>
    <w:multiLevelType w:val="multilevel"/>
    <w:tmpl w:val="D0B8A15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46">
    <w:nsid w:val="628E3BAD"/>
    <w:multiLevelType w:val="multilevel"/>
    <w:tmpl w:val="2E802B1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D496201"/>
    <w:multiLevelType w:val="multilevel"/>
    <w:tmpl w:val="F630523E"/>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1AD3E9E"/>
    <w:multiLevelType w:val="multilevel"/>
    <w:tmpl w:val="C51C4C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41762C6"/>
    <w:multiLevelType w:val="hybridMultilevel"/>
    <w:tmpl w:val="E0F0D678"/>
    <w:lvl w:ilvl="0" w:tplc="03761AEC">
      <w:start w:val="1"/>
      <w:numFmt w:val="upp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0">
    <w:nsid w:val="741B6DD6"/>
    <w:multiLevelType w:val="multilevel"/>
    <w:tmpl w:val="F8CAE770"/>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5E357A7"/>
    <w:multiLevelType w:val="multilevel"/>
    <w:tmpl w:val="B29A2FBA"/>
    <w:lvl w:ilvl="0">
      <w:start w:val="3"/>
      <w:numFmt w:val="decimal"/>
      <w:lvlText w:val="%1"/>
      <w:lvlJc w:val="left"/>
      <w:pPr>
        <w:ind w:left="360" w:hanging="360"/>
      </w:pPr>
      <w:rPr>
        <w:rFonts w:hint="default"/>
      </w:rPr>
    </w:lvl>
    <w:lvl w:ilvl="1">
      <w:start w:val="1"/>
      <w:numFmt w:val="decimal"/>
      <w:lvlText w:val="%1.%2"/>
      <w:lvlJc w:val="left"/>
      <w:pPr>
        <w:ind w:left="1573" w:hanging="360"/>
      </w:pPr>
      <w:rPr>
        <w:rFonts w:hint="default"/>
      </w:rPr>
    </w:lvl>
    <w:lvl w:ilvl="2">
      <w:start w:val="1"/>
      <w:numFmt w:val="decimal"/>
      <w:lvlText w:val="%1.%2.%3"/>
      <w:lvlJc w:val="left"/>
      <w:pPr>
        <w:ind w:left="3146" w:hanging="720"/>
      </w:pPr>
      <w:rPr>
        <w:rFonts w:hint="default"/>
      </w:rPr>
    </w:lvl>
    <w:lvl w:ilvl="3">
      <w:start w:val="1"/>
      <w:numFmt w:val="decimal"/>
      <w:lvlText w:val="%1.%2.%3.%4"/>
      <w:lvlJc w:val="left"/>
      <w:pPr>
        <w:ind w:left="4359" w:hanging="720"/>
      </w:pPr>
      <w:rPr>
        <w:rFonts w:hint="default"/>
      </w:rPr>
    </w:lvl>
    <w:lvl w:ilvl="4">
      <w:start w:val="1"/>
      <w:numFmt w:val="decimal"/>
      <w:lvlText w:val="%1.%2.%3.%4.%5"/>
      <w:lvlJc w:val="left"/>
      <w:pPr>
        <w:ind w:left="5932"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718" w:hanging="1440"/>
      </w:pPr>
      <w:rPr>
        <w:rFonts w:hint="default"/>
      </w:rPr>
    </w:lvl>
    <w:lvl w:ilvl="7">
      <w:start w:val="1"/>
      <w:numFmt w:val="decimal"/>
      <w:lvlText w:val="%1.%2.%3.%4.%5.%6.%7.%8"/>
      <w:lvlJc w:val="left"/>
      <w:pPr>
        <w:ind w:left="9931" w:hanging="1440"/>
      </w:pPr>
      <w:rPr>
        <w:rFonts w:hint="default"/>
      </w:rPr>
    </w:lvl>
    <w:lvl w:ilvl="8">
      <w:start w:val="1"/>
      <w:numFmt w:val="decimal"/>
      <w:lvlText w:val="%1.%2.%3.%4.%5.%6.%7.%8.%9"/>
      <w:lvlJc w:val="left"/>
      <w:pPr>
        <w:ind w:left="11504" w:hanging="1800"/>
      </w:pPr>
      <w:rPr>
        <w:rFonts w:hint="default"/>
      </w:rPr>
    </w:lvl>
  </w:abstractNum>
  <w:abstractNum w:abstractNumId="52">
    <w:nsid w:val="79CD797A"/>
    <w:multiLevelType w:val="hybridMultilevel"/>
    <w:tmpl w:val="3FA8742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3">
    <w:nsid w:val="7A1C44FA"/>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nsid w:val="7EE15387"/>
    <w:multiLevelType w:val="hybridMultilevel"/>
    <w:tmpl w:val="50A64C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nsid w:val="7FAD53BB"/>
    <w:multiLevelType w:val="multilevel"/>
    <w:tmpl w:val="F378EF4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4"/>
  </w:num>
  <w:num w:numId="2">
    <w:abstractNumId w:val="11"/>
    <w:lvlOverride w:ilvl="0">
      <w:startOverride w:val="1"/>
    </w:lvlOverride>
  </w:num>
  <w:num w:numId="3">
    <w:abstractNumId w:val="7"/>
  </w:num>
  <w:num w:numId="4">
    <w:abstractNumId w:val="5"/>
  </w:num>
  <w:num w:numId="5">
    <w:abstractNumId w:val="13"/>
  </w:num>
  <w:num w:numId="6">
    <w:abstractNumId w:val="45"/>
  </w:num>
  <w:num w:numId="7">
    <w:abstractNumId w:val="3"/>
  </w:num>
  <w:num w:numId="8">
    <w:abstractNumId w:val="41"/>
  </w:num>
  <w:num w:numId="9">
    <w:abstractNumId w:val="52"/>
  </w:num>
  <w:num w:numId="10">
    <w:abstractNumId w:val="2"/>
  </w:num>
  <w:num w:numId="11">
    <w:abstractNumId w:val="14"/>
  </w:num>
  <w:num w:numId="12">
    <w:abstractNumId w:val="4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8"/>
  </w:num>
  <w:num w:numId="17">
    <w:abstractNumId w:val="42"/>
  </w:num>
  <w:num w:numId="18">
    <w:abstractNumId w:val="0"/>
  </w:num>
  <w:num w:numId="19">
    <w:abstractNumId w:val="31"/>
  </w:num>
  <w:num w:numId="20">
    <w:abstractNumId w:val="53"/>
  </w:num>
  <w:num w:numId="21">
    <w:abstractNumId w:val="51"/>
  </w:num>
  <w:num w:numId="22">
    <w:abstractNumId w:val="48"/>
  </w:num>
  <w:num w:numId="23">
    <w:abstractNumId w:val="20"/>
  </w:num>
  <w:num w:numId="24">
    <w:abstractNumId w:val="17"/>
  </w:num>
  <w:num w:numId="25">
    <w:abstractNumId w:val="22"/>
  </w:num>
  <w:num w:numId="26">
    <w:abstractNumId w:val="15"/>
  </w:num>
  <w:num w:numId="27">
    <w:abstractNumId w:val="37"/>
  </w:num>
  <w:num w:numId="28">
    <w:abstractNumId w:val="16"/>
  </w:num>
  <w:num w:numId="29">
    <w:abstractNumId w:val="50"/>
  </w:num>
  <w:num w:numId="30">
    <w:abstractNumId w:val="55"/>
  </w:num>
  <w:num w:numId="31">
    <w:abstractNumId w:val="10"/>
  </w:num>
  <w:num w:numId="32">
    <w:abstractNumId w:val="23"/>
  </w:num>
  <w:num w:numId="33">
    <w:abstractNumId w:val="4"/>
  </w:num>
  <w:num w:numId="34">
    <w:abstractNumId w:val="32"/>
  </w:num>
  <w:num w:numId="35">
    <w:abstractNumId w:val="9"/>
  </w:num>
  <w:num w:numId="36">
    <w:abstractNumId w:val="36"/>
  </w:num>
  <w:num w:numId="37">
    <w:abstractNumId w:val="8"/>
  </w:num>
  <w:num w:numId="38">
    <w:abstractNumId w:val="25"/>
  </w:num>
  <w:num w:numId="39">
    <w:abstractNumId w:val="44"/>
  </w:num>
  <w:num w:numId="40">
    <w:abstractNumId w:val="47"/>
  </w:num>
  <w:num w:numId="41">
    <w:abstractNumId w:val="38"/>
  </w:num>
  <w:num w:numId="42">
    <w:abstractNumId w:val="43"/>
  </w:num>
  <w:num w:numId="43">
    <w:abstractNumId w:val="35"/>
  </w:num>
  <w:num w:numId="44">
    <w:abstractNumId w:val="12"/>
  </w:num>
  <w:num w:numId="45">
    <w:abstractNumId w:val="46"/>
  </w:num>
  <w:num w:numId="46">
    <w:abstractNumId w:val="40"/>
  </w:num>
  <w:num w:numId="47">
    <w:abstractNumId w:val="6"/>
  </w:num>
  <w:num w:numId="48">
    <w:abstractNumId w:val="34"/>
  </w:num>
  <w:num w:numId="49">
    <w:abstractNumId w:val="21"/>
  </w:num>
  <w:num w:numId="50">
    <w:abstractNumId w:val="19"/>
  </w:num>
  <w:num w:numId="51">
    <w:abstractNumId w:val="33"/>
  </w:num>
  <w:num w:numId="52">
    <w:abstractNumId w:val="1"/>
  </w:num>
  <w:num w:numId="53">
    <w:abstractNumId w:val="26"/>
  </w:num>
  <w:num w:numId="54">
    <w:abstractNumId w:val="27"/>
  </w:num>
  <w:num w:numId="55">
    <w:abstractNumId w:val="29"/>
  </w:num>
  <w:num w:numId="56">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57"/>
    <w:rsid w:val="0000519F"/>
    <w:rsid w:val="00005504"/>
    <w:rsid w:val="00013BED"/>
    <w:rsid w:val="00016703"/>
    <w:rsid w:val="00016CF2"/>
    <w:rsid w:val="00017970"/>
    <w:rsid w:val="000315F5"/>
    <w:rsid w:val="0003402E"/>
    <w:rsid w:val="000357F2"/>
    <w:rsid w:val="00040B3D"/>
    <w:rsid w:val="00041D74"/>
    <w:rsid w:val="00041F76"/>
    <w:rsid w:val="00054466"/>
    <w:rsid w:val="0006457C"/>
    <w:rsid w:val="000741CB"/>
    <w:rsid w:val="00090E56"/>
    <w:rsid w:val="000970D0"/>
    <w:rsid w:val="000A27B0"/>
    <w:rsid w:val="000A444E"/>
    <w:rsid w:val="000A6712"/>
    <w:rsid w:val="000A7572"/>
    <w:rsid w:val="000B4E01"/>
    <w:rsid w:val="000B610F"/>
    <w:rsid w:val="000C3D9F"/>
    <w:rsid w:val="000C7265"/>
    <w:rsid w:val="000D1FFF"/>
    <w:rsid w:val="000D360A"/>
    <w:rsid w:val="000D3F63"/>
    <w:rsid w:val="000E18B9"/>
    <w:rsid w:val="000E5849"/>
    <w:rsid w:val="00100F7A"/>
    <w:rsid w:val="001032B4"/>
    <w:rsid w:val="00104389"/>
    <w:rsid w:val="00104FD4"/>
    <w:rsid w:val="00105684"/>
    <w:rsid w:val="0010640D"/>
    <w:rsid w:val="00111B85"/>
    <w:rsid w:val="00112A2A"/>
    <w:rsid w:val="0011308D"/>
    <w:rsid w:val="00113F0C"/>
    <w:rsid w:val="00117F29"/>
    <w:rsid w:val="00121691"/>
    <w:rsid w:val="00123F55"/>
    <w:rsid w:val="00135C10"/>
    <w:rsid w:val="0014508D"/>
    <w:rsid w:val="00146392"/>
    <w:rsid w:val="0015455A"/>
    <w:rsid w:val="001639EE"/>
    <w:rsid w:val="00171D6E"/>
    <w:rsid w:val="00191C6C"/>
    <w:rsid w:val="00195EC8"/>
    <w:rsid w:val="001A4A05"/>
    <w:rsid w:val="001A6996"/>
    <w:rsid w:val="001B2928"/>
    <w:rsid w:val="001B3715"/>
    <w:rsid w:val="001B7214"/>
    <w:rsid w:val="001C34F9"/>
    <w:rsid w:val="001C3B66"/>
    <w:rsid w:val="001E7AF7"/>
    <w:rsid w:val="001F222F"/>
    <w:rsid w:val="001F3F04"/>
    <w:rsid w:val="001F57A5"/>
    <w:rsid w:val="001F6CA9"/>
    <w:rsid w:val="00211A85"/>
    <w:rsid w:val="0022079B"/>
    <w:rsid w:val="00221EE4"/>
    <w:rsid w:val="002230A4"/>
    <w:rsid w:val="00225EF7"/>
    <w:rsid w:val="00240C52"/>
    <w:rsid w:val="002449F4"/>
    <w:rsid w:val="002532C7"/>
    <w:rsid w:val="00260725"/>
    <w:rsid w:val="0027069C"/>
    <w:rsid w:val="002735C6"/>
    <w:rsid w:val="00284646"/>
    <w:rsid w:val="00285C81"/>
    <w:rsid w:val="002A1CA9"/>
    <w:rsid w:val="002A2001"/>
    <w:rsid w:val="002A5C4A"/>
    <w:rsid w:val="002C063F"/>
    <w:rsid w:val="002C3677"/>
    <w:rsid w:val="002D3606"/>
    <w:rsid w:val="002E1528"/>
    <w:rsid w:val="002E2EE7"/>
    <w:rsid w:val="002E4EBA"/>
    <w:rsid w:val="002F0A8E"/>
    <w:rsid w:val="002F6B08"/>
    <w:rsid w:val="0030240E"/>
    <w:rsid w:val="00303C56"/>
    <w:rsid w:val="003049D6"/>
    <w:rsid w:val="00313266"/>
    <w:rsid w:val="00317B4A"/>
    <w:rsid w:val="00317E6B"/>
    <w:rsid w:val="00320C15"/>
    <w:rsid w:val="003528A5"/>
    <w:rsid w:val="003608C7"/>
    <w:rsid w:val="00370901"/>
    <w:rsid w:val="003740B0"/>
    <w:rsid w:val="0038032F"/>
    <w:rsid w:val="0038442A"/>
    <w:rsid w:val="0038579A"/>
    <w:rsid w:val="00385DB6"/>
    <w:rsid w:val="003A29AB"/>
    <w:rsid w:val="003A43B7"/>
    <w:rsid w:val="003B0526"/>
    <w:rsid w:val="003B1DDF"/>
    <w:rsid w:val="003C3F67"/>
    <w:rsid w:val="003C41CF"/>
    <w:rsid w:val="003D289D"/>
    <w:rsid w:val="003D49F4"/>
    <w:rsid w:val="003E19B1"/>
    <w:rsid w:val="003E2E3B"/>
    <w:rsid w:val="003E7237"/>
    <w:rsid w:val="003F0DCA"/>
    <w:rsid w:val="003F1487"/>
    <w:rsid w:val="003F1B67"/>
    <w:rsid w:val="004013EB"/>
    <w:rsid w:val="00401A3B"/>
    <w:rsid w:val="00401BB8"/>
    <w:rsid w:val="0040579C"/>
    <w:rsid w:val="00415056"/>
    <w:rsid w:val="004155D1"/>
    <w:rsid w:val="0042472A"/>
    <w:rsid w:val="0043271D"/>
    <w:rsid w:val="00441441"/>
    <w:rsid w:val="00441712"/>
    <w:rsid w:val="00446717"/>
    <w:rsid w:val="004510DA"/>
    <w:rsid w:val="004541A8"/>
    <w:rsid w:val="00462EB0"/>
    <w:rsid w:val="0047013A"/>
    <w:rsid w:val="00470164"/>
    <w:rsid w:val="00470868"/>
    <w:rsid w:val="00471E58"/>
    <w:rsid w:val="0048149D"/>
    <w:rsid w:val="00482987"/>
    <w:rsid w:val="00482BE8"/>
    <w:rsid w:val="00483C0B"/>
    <w:rsid w:val="00486C74"/>
    <w:rsid w:val="00492ABC"/>
    <w:rsid w:val="0049467E"/>
    <w:rsid w:val="004A0DA4"/>
    <w:rsid w:val="004B5BB4"/>
    <w:rsid w:val="004C104D"/>
    <w:rsid w:val="004C1AEC"/>
    <w:rsid w:val="004D12FF"/>
    <w:rsid w:val="004D581F"/>
    <w:rsid w:val="004E2B46"/>
    <w:rsid w:val="004F0098"/>
    <w:rsid w:val="0050189A"/>
    <w:rsid w:val="00522881"/>
    <w:rsid w:val="00523D30"/>
    <w:rsid w:val="00523F29"/>
    <w:rsid w:val="00527A50"/>
    <w:rsid w:val="00530C0F"/>
    <w:rsid w:val="0054467F"/>
    <w:rsid w:val="00550684"/>
    <w:rsid w:val="005574E0"/>
    <w:rsid w:val="00563DB0"/>
    <w:rsid w:val="005648AA"/>
    <w:rsid w:val="00572BB0"/>
    <w:rsid w:val="00580645"/>
    <w:rsid w:val="00582CC3"/>
    <w:rsid w:val="0058458D"/>
    <w:rsid w:val="00584A5D"/>
    <w:rsid w:val="005855A0"/>
    <w:rsid w:val="0058791C"/>
    <w:rsid w:val="005912B8"/>
    <w:rsid w:val="005A2DE6"/>
    <w:rsid w:val="005A3A44"/>
    <w:rsid w:val="005B21ED"/>
    <w:rsid w:val="005D5037"/>
    <w:rsid w:val="005E40F7"/>
    <w:rsid w:val="005F2BA6"/>
    <w:rsid w:val="006059DA"/>
    <w:rsid w:val="00606695"/>
    <w:rsid w:val="00612FDE"/>
    <w:rsid w:val="00615B29"/>
    <w:rsid w:val="0062614A"/>
    <w:rsid w:val="00642BAB"/>
    <w:rsid w:val="0065590E"/>
    <w:rsid w:val="00660092"/>
    <w:rsid w:val="00660D33"/>
    <w:rsid w:val="00661A90"/>
    <w:rsid w:val="00680EE5"/>
    <w:rsid w:val="00681E35"/>
    <w:rsid w:val="00681FB4"/>
    <w:rsid w:val="006837F5"/>
    <w:rsid w:val="00684680"/>
    <w:rsid w:val="00686A26"/>
    <w:rsid w:val="00691A57"/>
    <w:rsid w:val="006A0533"/>
    <w:rsid w:val="006B5E41"/>
    <w:rsid w:val="006C5732"/>
    <w:rsid w:val="006D608D"/>
    <w:rsid w:val="006D7120"/>
    <w:rsid w:val="006E663C"/>
    <w:rsid w:val="006E73C1"/>
    <w:rsid w:val="006F110D"/>
    <w:rsid w:val="006F5833"/>
    <w:rsid w:val="006F6564"/>
    <w:rsid w:val="006F6D30"/>
    <w:rsid w:val="006F754F"/>
    <w:rsid w:val="00702794"/>
    <w:rsid w:val="00703F57"/>
    <w:rsid w:val="00705E02"/>
    <w:rsid w:val="00707E64"/>
    <w:rsid w:val="0071756E"/>
    <w:rsid w:val="00727CB6"/>
    <w:rsid w:val="00734D8A"/>
    <w:rsid w:val="007351B9"/>
    <w:rsid w:val="00740F38"/>
    <w:rsid w:val="00743182"/>
    <w:rsid w:val="0075332B"/>
    <w:rsid w:val="00763903"/>
    <w:rsid w:val="00763E47"/>
    <w:rsid w:val="00763EF2"/>
    <w:rsid w:val="007719C9"/>
    <w:rsid w:val="007807EB"/>
    <w:rsid w:val="00781C53"/>
    <w:rsid w:val="00783973"/>
    <w:rsid w:val="007871E7"/>
    <w:rsid w:val="00787ACB"/>
    <w:rsid w:val="00787DBC"/>
    <w:rsid w:val="00793638"/>
    <w:rsid w:val="00796DCC"/>
    <w:rsid w:val="007A0CD7"/>
    <w:rsid w:val="007A30BF"/>
    <w:rsid w:val="007A4D2A"/>
    <w:rsid w:val="007B0D70"/>
    <w:rsid w:val="007B41E7"/>
    <w:rsid w:val="007D2B71"/>
    <w:rsid w:val="007E6E5D"/>
    <w:rsid w:val="007F1D36"/>
    <w:rsid w:val="00813230"/>
    <w:rsid w:val="00813712"/>
    <w:rsid w:val="00836246"/>
    <w:rsid w:val="008549A8"/>
    <w:rsid w:val="008564D3"/>
    <w:rsid w:val="00863A94"/>
    <w:rsid w:val="00866BA8"/>
    <w:rsid w:val="008721E3"/>
    <w:rsid w:val="00882E62"/>
    <w:rsid w:val="008838EC"/>
    <w:rsid w:val="00887A7B"/>
    <w:rsid w:val="008A44F2"/>
    <w:rsid w:val="008B2C7F"/>
    <w:rsid w:val="008B30B3"/>
    <w:rsid w:val="008B6D20"/>
    <w:rsid w:val="008C2320"/>
    <w:rsid w:val="008C7710"/>
    <w:rsid w:val="008D1B5A"/>
    <w:rsid w:val="008D1DDF"/>
    <w:rsid w:val="008D3A34"/>
    <w:rsid w:val="008E2738"/>
    <w:rsid w:val="008E30A9"/>
    <w:rsid w:val="008E7604"/>
    <w:rsid w:val="00900F8E"/>
    <w:rsid w:val="00903C7D"/>
    <w:rsid w:val="00914079"/>
    <w:rsid w:val="009175D2"/>
    <w:rsid w:val="00927F92"/>
    <w:rsid w:val="00930357"/>
    <w:rsid w:val="009342F8"/>
    <w:rsid w:val="009430E0"/>
    <w:rsid w:val="00944BF4"/>
    <w:rsid w:val="009479B4"/>
    <w:rsid w:val="0096103B"/>
    <w:rsid w:val="009662B5"/>
    <w:rsid w:val="00966A2A"/>
    <w:rsid w:val="00967968"/>
    <w:rsid w:val="00972B47"/>
    <w:rsid w:val="0098589F"/>
    <w:rsid w:val="00986D05"/>
    <w:rsid w:val="00994494"/>
    <w:rsid w:val="009A21F7"/>
    <w:rsid w:val="009A2C0B"/>
    <w:rsid w:val="009C376A"/>
    <w:rsid w:val="009C50E9"/>
    <w:rsid w:val="009D0EA9"/>
    <w:rsid w:val="009E1B65"/>
    <w:rsid w:val="009F1BA4"/>
    <w:rsid w:val="009F7AFB"/>
    <w:rsid w:val="00A0099C"/>
    <w:rsid w:val="00A04709"/>
    <w:rsid w:val="00A130F2"/>
    <w:rsid w:val="00A17678"/>
    <w:rsid w:val="00A17CD9"/>
    <w:rsid w:val="00A2147F"/>
    <w:rsid w:val="00A2331F"/>
    <w:rsid w:val="00A254A9"/>
    <w:rsid w:val="00A25ADC"/>
    <w:rsid w:val="00A35DD8"/>
    <w:rsid w:val="00A40650"/>
    <w:rsid w:val="00A41156"/>
    <w:rsid w:val="00A548F4"/>
    <w:rsid w:val="00A57813"/>
    <w:rsid w:val="00A72A63"/>
    <w:rsid w:val="00A737F9"/>
    <w:rsid w:val="00A75E21"/>
    <w:rsid w:val="00A80FE4"/>
    <w:rsid w:val="00A81038"/>
    <w:rsid w:val="00A81923"/>
    <w:rsid w:val="00A90A35"/>
    <w:rsid w:val="00A95F23"/>
    <w:rsid w:val="00AA51A9"/>
    <w:rsid w:val="00AA6AD7"/>
    <w:rsid w:val="00AB0D49"/>
    <w:rsid w:val="00AB140F"/>
    <w:rsid w:val="00AB5A97"/>
    <w:rsid w:val="00AB6E68"/>
    <w:rsid w:val="00AC1C6A"/>
    <w:rsid w:val="00AC1E5F"/>
    <w:rsid w:val="00AC2CAB"/>
    <w:rsid w:val="00AC55E2"/>
    <w:rsid w:val="00AE70D0"/>
    <w:rsid w:val="00AF07A3"/>
    <w:rsid w:val="00AF183D"/>
    <w:rsid w:val="00B07136"/>
    <w:rsid w:val="00B13AF5"/>
    <w:rsid w:val="00B17DB6"/>
    <w:rsid w:val="00B2120B"/>
    <w:rsid w:val="00B2242B"/>
    <w:rsid w:val="00B23CC4"/>
    <w:rsid w:val="00B2511D"/>
    <w:rsid w:val="00B26B60"/>
    <w:rsid w:val="00B3350E"/>
    <w:rsid w:val="00B417A9"/>
    <w:rsid w:val="00B6396E"/>
    <w:rsid w:val="00B6574C"/>
    <w:rsid w:val="00B67D0E"/>
    <w:rsid w:val="00B81B7D"/>
    <w:rsid w:val="00B81D16"/>
    <w:rsid w:val="00B82607"/>
    <w:rsid w:val="00B85250"/>
    <w:rsid w:val="00B91FBC"/>
    <w:rsid w:val="00B9784C"/>
    <w:rsid w:val="00BA2947"/>
    <w:rsid w:val="00BB10B2"/>
    <w:rsid w:val="00BC203A"/>
    <w:rsid w:val="00BC71F3"/>
    <w:rsid w:val="00BE5401"/>
    <w:rsid w:val="00BF2D02"/>
    <w:rsid w:val="00BF7B09"/>
    <w:rsid w:val="00C0771C"/>
    <w:rsid w:val="00C13A0A"/>
    <w:rsid w:val="00C21AF4"/>
    <w:rsid w:val="00C270F7"/>
    <w:rsid w:val="00C3012E"/>
    <w:rsid w:val="00C36954"/>
    <w:rsid w:val="00C46DB0"/>
    <w:rsid w:val="00C512E6"/>
    <w:rsid w:val="00C52048"/>
    <w:rsid w:val="00C53560"/>
    <w:rsid w:val="00C569FB"/>
    <w:rsid w:val="00C678C8"/>
    <w:rsid w:val="00C719A4"/>
    <w:rsid w:val="00C727A5"/>
    <w:rsid w:val="00C728D3"/>
    <w:rsid w:val="00C82B44"/>
    <w:rsid w:val="00C8618C"/>
    <w:rsid w:val="00C907F0"/>
    <w:rsid w:val="00CA4AFC"/>
    <w:rsid w:val="00CA65DD"/>
    <w:rsid w:val="00CA7F5F"/>
    <w:rsid w:val="00CB0232"/>
    <w:rsid w:val="00CB4ACC"/>
    <w:rsid w:val="00CB79B7"/>
    <w:rsid w:val="00CC1455"/>
    <w:rsid w:val="00CD05C6"/>
    <w:rsid w:val="00CD30F1"/>
    <w:rsid w:val="00CE0D7F"/>
    <w:rsid w:val="00CE1186"/>
    <w:rsid w:val="00CE3ABA"/>
    <w:rsid w:val="00CE72A4"/>
    <w:rsid w:val="00CE7CA1"/>
    <w:rsid w:val="00D048D4"/>
    <w:rsid w:val="00D05256"/>
    <w:rsid w:val="00D064D5"/>
    <w:rsid w:val="00D11F19"/>
    <w:rsid w:val="00D12A02"/>
    <w:rsid w:val="00D16B5D"/>
    <w:rsid w:val="00D21A6E"/>
    <w:rsid w:val="00D27356"/>
    <w:rsid w:val="00D31213"/>
    <w:rsid w:val="00D3648D"/>
    <w:rsid w:val="00D434F4"/>
    <w:rsid w:val="00D439AA"/>
    <w:rsid w:val="00D452D0"/>
    <w:rsid w:val="00D51DA5"/>
    <w:rsid w:val="00D56F6F"/>
    <w:rsid w:val="00D6649C"/>
    <w:rsid w:val="00D779D4"/>
    <w:rsid w:val="00D80F5A"/>
    <w:rsid w:val="00D86BFF"/>
    <w:rsid w:val="00D86D90"/>
    <w:rsid w:val="00D94FA0"/>
    <w:rsid w:val="00DA153A"/>
    <w:rsid w:val="00DA5AC9"/>
    <w:rsid w:val="00DA73F3"/>
    <w:rsid w:val="00DA7CD6"/>
    <w:rsid w:val="00DB2F1A"/>
    <w:rsid w:val="00DB3859"/>
    <w:rsid w:val="00DB469C"/>
    <w:rsid w:val="00DB47D9"/>
    <w:rsid w:val="00DC6748"/>
    <w:rsid w:val="00DD6099"/>
    <w:rsid w:val="00DF6900"/>
    <w:rsid w:val="00E01636"/>
    <w:rsid w:val="00E101B3"/>
    <w:rsid w:val="00E1285B"/>
    <w:rsid w:val="00E131A4"/>
    <w:rsid w:val="00E163F4"/>
    <w:rsid w:val="00E16BF7"/>
    <w:rsid w:val="00E217FC"/>
    <w:rsid w:val="00E236E2"/>
    <w:rsid w:val="00E32FA9"/>
    <w:rsid w:val="00E35546"/>
    <w:rsid w:val="00E5517F"/>
    <w:rsid w:val="00E61E9E"/>
    <w:rsid w:val="00E6493C"/>
    <w:rsid w:val="00E75A96"/>
    <w:rsid w:val="00E90470"/>
    <w:rsid w:val="00E9057F"/>
    <w:rsid w:val="00E947E0"/>
    <w:rsid w:val="00EB0242"/>
    <w:rsid w:val="00EB1C29"/>
    <w:rsid w:val="00EB2453"/>
    <w:rsid w:val="00EB6904"/>
    <w:rsid w:val="00EC06E4"/>
    <w:rsid w:val="00EC6687"/>
    <w:rsid w:val="00EC69F6"/>
    <w:rsid w:val="00ED6728"/>
    <w:rsid w:val="00EE3E43"/>
    <w:rsid w:val="00EE65D0"/>
    <w:rsid w:val="00EF2938"/>
    <w:rsid w:val="00EF6502"/>
    <w:rsid w:val="00F02268"/>
    <w:rsid w:val="00F13B2C"/>
    <w:rsid w:val="00F22C81"/>
    <w:rsid w:val="00F25D4C"/>
    <w:rsid w:val="00F33688"/>
    <w:rsid w:val="00F3494D"/>
    <w:rsid w:val="00F50231"/>
    <w:rsid w:val="00F64351"/>
    <w:rsid w:val="00F70576"/>
    <w:rsid w:val="00F7181E"/>
    <w:rsid w:val="00F735E7"/>
    <w:rsid w:val="00F8191C"/>
    <w:rsid w:val="00F82B2D"/>
    <w:rsid w:val="00F82BEA"/>
    <w:rsid w:val="00F847C3"/>
    <w:rsid w:val="00F84F0C"/>
    <w:rsid w:val="00F91DC8"/>
    <w:rsid w:val="00F96ABC"/>
    <w:rsid w:val="00FA4D9B"/>
    <w:rsid w:val="00FA683E"/>
    <w:rsid w:val="00FC24A4"/>
    <w:rsid w:val="00FC4C5D"/>
    <w:rsid w:val="00FD7F44"/>
    <w:rsid w:val="00FE634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1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91A57"/>
    <w:pPr>
      <w:spacing w:after="0" w:line="240" w:lineRule="auto"/>
    </w:pPr>
    <w:rPr>
      <w:rFonts w:ascii="Times New Roman" w:eastAsia="Times New Roman" w:hAnsi="Times New Roman" w:cs="Times New Roman"/>
      <w:sz w:val="20"/>
      <w:szCs w:val="20"/>
      <w:lang w:val="en-US"/>
    </w:rPr>
  </w:style>
  <w:style w:type="paragraph" w:styleId="1">
    <w:name w:val="heading 1"/>
    <w:basedOn w:val="a1"/>
    <w:next w:val="a1"/>
    <w:link w:val="10"/>
    <w:qFormat/>
    <w:rsid w:val="007027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qFormat/>
    <w:rsid w:val="00702794"/>
    <w:pPr>
      <w:keepNext/>
      <w:spacing w:before="120" w:after="120"/>
      <w:outlineLvl w:val="1"/>
    </w:pPr>
    <w:rPr>
      <w:rFonts w:ascii="Arial" w:hAnsi="Arial"/>
      <w:snapToGrid w:val="0"/>
      <w:lang w:val="fr-BE"/>
    </w:rPr>
  </w:style>
  <w:style w:type="paragraph" w:styleId="3">
    <w:name w:val="heading 3"/>
    <w:basedOn w:val="a1"/>
    <w:next w:val="a1"/>
    <w:link w:val="30"/>
    <w:uiPriority w:val="9"/>
    <w:unhideWhenUsed/>
    <w:qFormat/>
    <w:rsid w:val="002A2001"/>
    <w:pPr>
      <w:keepNext/>
      <w:keepLines/>
      <w:spacing w:before="200"/>
      <w:outlineLvl w:val="2"/>
    </w:pPr>
    <w:rPr>
      <w:rFonts w:asciiTheme="majorHAnsi" w:eastAsiaTheme="majorEastAsia" w:hAnsiTheme="majorHAnsi" w:cstheme="majorBidi"/>
      <w:b/>
      <w:bCs/>
      <w:color w:val="4472C4" w:themeColor="accent1"/>
    </w:rPr>
  </w:style>
  <w:style w:type="paragraph" w:styleId="8">
    <w:name w:val="heading 8"/>
    <w:basedOn w:val="a1"/>
    <w:next w:val="a1"/>
    <w:link w:val="80"/>
    <w:uiPriority w:val="9"/>
    <w:unhideWhenUsed/>
    <w:qFormat/>
    <w:rsid w:val="00A4115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691A57"/>
    <w:pPr>
      <w:widowControl w:val="0"/>
      <w:overflowPunct w:val="0"/>
      <w:adjustRightInd w:val="0"/>
      <w:spacing w:line="360" w:lineRule="auto"/>
      <w:ind w:left="720"/>
      <w:contextualSpacing/>
    </w:pPr>
    <w:rPr>
      <w:kern w:val="28"/>
      <w:sz w:val="22"/>
      <w:szCs w:val="24"/>
    </w:rPr>
  </w:style>
  <w:style w:type="paragraph" w:styleId="a7">
    <w:name w:val="Plain Text"/>
    <w:basedOn w:val="a1"/>
    <w:link w:val="a8"/>
    <w:rsid w:val="00691A57"/>
    <w:rPr>
      <w:rFonts w:ascii="Courier New" w:eastAsia="Calibri" w:hAnsi="Courier New"/>
      <w:lang w:val="x-none" w:eastAsia="x-none"/>
    </w:rPr>
  </w:style>
  <w:style w:type="character" w:customStyle="1" w:styleId="a8">
    <w:name w:val="Обычный текст Знак"/>
    <w:basedOn w:val="a2"/>
    <w:link w:val="a7"/>
    <w:rsid w:val="00691A57"/>
    <w:rPr>
      <w:rFonts w:ascii="Courier New" w:eastAsia="Calibri" w:hAnsi="Courier New" w:cs="Times New Roman"/>
      <w:sz w:val="20"/>
      <w:szCs w:val="20"/>
      <w:lang w:val="x-none" w:eastAsia="x-none"/>
    </w:rPr>
  </w:style>
  <w:style w:type="paragraph" w:customStyle="1" w:styleId="p1">
    <w:name w:val="p1"/>
    <w:basedOn w:val="a1"/>
    <w:rsid w:val="00691A57"/>
    <w:rPr>
      <w:rFonts w:ascii="Calibri" w:eastAsiaTheme="minorHAnsi" w:hAnsi="Calibri"/>
      <w:sz w:val="17"/>
      <w:szCs w:val="17"/>
      <w:lang w:val="de-DE" w:eastAsia="de-DE"/>
    </w:rPr>
  </w:style>
  <w:style w:type="character" w:styleId="a9">
    <w:name w:val="Hyperlink"/>
    <w:uiPriority w:val="99"/>
    <w:unhideWhenUsed/>
    <w:rsid w:val="00702794"/>
    <w:rPr>
      <w:color w:val="0000FF"/>
      <w:u w:val="single"/>
    </w:rPr>
  </w:style>
  <w:style w:type="paragraph" w:customStyle="1" w:styleId="BankNormal">
    <w:name w:val="BankNormal"/>
    <w:basedOn w:val="a1"/>
    <w:rsid w:val="00702794"/>
    <w:pPr>
      <w:spacing w:after="240"/>
    </w:pPr>
    <w:rPr>
      <w:sz w:val="24"/>
    </w:rPr>
  </w:style>
  <w:style w:type="paragraph" w:styleId="31">
    <w:name w:val="Body Text Indent 3"/>
    <w:basedOn w:val="a1"/>
    <w:link w:val="32"/>
    <w:unhideWhenUsed/>
    <w:rsid w:val="00702794"/>
    <w:pPr>
      <w:widowControl w:val="0"/>
      <w:overflowPunct w:val="0"/>
      <w:adjustRightInd w:val="0"/>
      <w:spacing w:after="120"/>
      <w:ind w:left="360"/>
    </w:pPr>
    <w:rPr>
      <w:kern w:val="28"/>
      <w:sz w:val="16"/>
      <w:szCs w:val="16"/>
    </w:rPr>
  </w:style>
  <w:style w:type="character" w:customStyle="1" w:styleId="32">
    <w:name w:val="Основной текст с отступом 3 Знак"/>
    <w:basedOn w:val="a2"/>
    <w:link w:val="31"/>
    <w:rsid w:val="00702794"/>
    <w:rPr>
      <w:rFonts w:ascii="Times New Roman" w:eastAsia="Times New Roman" w:hAnsi="Times New Roman" w:cs="Times New Roman"/>
      <w:kern w:val="28"/>
      <w:sz w:val="16"/>
      <w:szCs w:val="16"/>
      <w:lang w:val="en-US"/>
    </w:rPr>
  </w:style>
  <w:style w:type="character" w:styleId="aa">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702794"/>
    <w:rPr>
      <w:vertAlign w:val="superscript"/>
    </w:rPr>
  </w:style>
  <w:style w:type="paragraph" w:styleId="ab">
    <w:name w:val="footnote text"/>
    <w:aliases w:val="Geneva 9,Font: Geneva 9,Boston 10,f,otnote Text,Footnote,ft,Char Char Char Char,single space,Fußnote,ADB Char Char,ADB Char Char Char,ADB Char Char Char Char Char Char Char,ADB Char Char Char Char Char,FOOTNOTES,fn,DNV-FT,Ch"/>
    <w:basedOn w:val="a1"/>
    <w:link w:val="ac"/>
    <w:uiPriority w:val="99"/>
    <w:unhideWhenUsed/>
    <w:qFormat/>
    <w:rsid w:val="00702794"/>
  </w:style>
  <w:style w:type="character" w:customStyle="1" w:styleId="ac">
    <w:name w:val="Текст сноски Знак"/>
    <w:aliases w:val="Geneva 9 Знак,Font: Geneva 9 Знак,Boston 10 Знак,f Знак,otnote Text Знак,Footnote Знак,ft Знак,Char Char Char Char Знак,single space Знак,Fußnote Знак,ADB Char Char Знак,ADB Char Char Char Знак,ADB Char Char Char Char Char Знак,fn Знак"/>
    <w:basedOn w:val="a2"/>
    <w:link w:val="ab"/>
    <w:uiPriority w:val="99"/>
    <w:rsid w:val="00702794"/>
    <w:rPr>
      <w:rFonts w:ascii="Times New Roman" w:eastAsia="Times New Roman" w:hAnsi="Times New Roman" w:cs="Times New Roman"/>
      <w:sz w:val="20"/>
      <w:szCs w:val="20"/>
      <w:lang w:val="en-US"/>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a1"/>
    <w:link w:val="aa"/>
    <w:uiPriority w:val="99"/>
    <w:rsid w:val="00702794"/>
    <w:pPr>
      <w:spacing w:after="160" w:line="240" w:lineRule="exact"/>
    </w:pPr>
    <w:rPr>
      <w:rFonts w:asciiTheme="minorHAnsi" w:eastAsiaTheme="minorHAnsi" w:hAnsiTheme="minorHAnsi" w:cstheme="minorBidi"/>
      <w:sz w:val="22"/>
      <w:szCs w:val="22"/>
      <w:vertAlign w:val="superscript"/>
      <w:lang w:val="ru-RU"/>
    </w:rPr>
  </w:style>
  <w:style w:type="paragraph" w:customStyle="1" w:styleId="KeinLeerraum1">
    <w:name w:val="Kein Leerraum1"/>
    <w:link w:val="KeinLeerraumZchn"/>
    <w:qFormat/>
    <w:rsid w:val="00702794"/>
    <w:pPr>
      <w:spacing w:after="0" w:line="240" w:lineRule="auto"/>
      <w:ind w:left="720"/>
      <w:jc w:val="both"/>
    </w:pPr>
    <w:rPr>
      <w:rFonts w:ascii="Calibri" w:eastAsia="Times New Roman" w:hAnsi="Calibri" w:cs="Times New Roman"/>
      <w:lang w:val="en-GB"/>
    </w:rPr>
  </w:style>
  <w:style w:type="character" w:customStyle="1" w:styleId="KeinLeerraumZchn">
    <w:name w:val="Kein Leerraum Zchn"/>
    <w:link w:val="KeinLeerraum1"/>
    <w:locked/>
    <w:rsid w:val="00702794"/>
    <w:rPr>
      <w:rFonts w:ascii="Calibri" w:eastAsia="Times New Roman" w:hAnsi="Calibri" w:cs="Times New Roman"/>
      <w:lang w:val="en-GB"/>
    </w:rPr>
  </w:style>
  <w:style w:type="character" w:customStyle="1" w:styleId="20">
    <w:name w:val="Заголовок 2 Знак"/>
    <w:basedOn w:val="a2"/>
    <w:link w:val="2"/>
    <w:rsid w:val="00702794"/>
    <w:rPr>
      <w:rFonts w:ascii="Arial" w:eastAsia="Times New Roman" w:hAnsi="Arial" w:cs="Times New Roman"/>
      <w:snapToGrid w:val="0"/>
      <w:sz w:val="20"/>
      <w:szCs w:val="20"/>
      <w:lang w:val="fr-BE"/>
    </w:rPr>
  </w:style>
  <w:style w:type="character" w:customStyle="1" w:styleId="10">
    <w:name w:val="Заголовок 1 Знак"/>
    <w:basedOn w:val="a2"/>
    <w:link w:val="1"/>
    <w:uiPriority w:val="99"/>
    <w:rsid w:val="00702794"/>
    <w:rPr>
      <w:rFonts w:asciiTheme="majorHAnsi" w:eastAsiaTheme="majorEastAsia" w:hAnsiTheme="majorHAnsi" w:cstheme="majorBidi"/>
      <w:color w:val="2F5496" w:themeColor="accent1" w:themeShade="BF"/>
      <w:sz w:val="32"/>
      <w:szCs w:val="32"/>
      <w:lang w:val="en-US"/>
    </w:rPr>
  </w:style>
  <w:style w:type="paragraph" w:styleId="ad">
    <w:name w:val="header"/>
    <w:basedOn w:val="a1"/>
    <w:link w:val="ae"/>
    <w:unhideWhenUsed/>
    <w:rsid w:val="00702794"/>
    <w:pPr>
      <w:tabs>
        <w:tab w:val="center" w:pos="4819"/>
        <w:tab w:val="right" w:pos="9639"/>
      </w:tabs>
    </w:pPr>
  </w:style>
  <w:style w:type="character" w:customStyle="1" w:styleId="ae">
    <w:name w:val="Верхний колонтитул Знак"/>
    <w:basedOn w:val="a2"/>
    <w:link w:val="ad"/>
    <w:rsid w:val="00702794"/>
    <w:rPr>
      <w:rFonts w:ascii="Times New Roman" w:eastAsia="Times New Roman" w:hAnsi="Times New Roman" w:cs="Times New Roman"/>
      <w:sz w:val="20"/>
      <w:szCs w:val="20"/>
      <w:lang w:val="en-US"/>
    </w:rPr>
  </w:style>
  <w:style w:type="paragraph" w:styleId="af">
    <w:name w:val="footer"/>
    <w:basedOn w:val="a1"/>
    <w:link w:val="af0"/>
    <w:uiPriority w:val="99"/>
    <w:unhideWhenUsed/>
    <w:rsid w:val="00702794"/>
    <w:pPr>
      <w:tabs>
        <w:tab w:val="center" w:pos="4819"/>
        <w:tab w:val="right" w:pos="9639"/>
      </w:tabs>
    </w:pPr>
  </w:style>
  <w:style w:type="character" w:customStyle="1" w:styleId="af0">
    <w:name w:val="Нижний колонтитул Знак"/>
    <w:basedOn w:val="a2"/>
    <w:link w:val="af"/>
    <w:uiPriority w:val="99"/>
    <w:rsid w:val="00702794"/>
    <w:rPr>
      <w:rFonts w:ascii="Times New Roman" w:eastAsia="Times New Roman" w:hAnsi="Times New Roman" w:cs="Times New Roman"/>
      <w:sz w:val="20"/>
      <w:szCs w:val="20"/>
      <w:lang w:val="en-US"/>
    </w:rPr>
  </w:style>
  <w:style w:type="character" w:styleId="af1">
    <w:name w:val="Placeholder Text"/>
    <w:basedOn w:val="a2"/>
    <w:uiPriority w:val="99"/>
    <w:semiHidden/>
    <w:rsid w:val="00B67D0E"/>
    <w:rPr>
      <w:color w:val="808080"/>
    </w:rPr>
  </w:style>
  <w:style w:type="paragraph" w:styleId="af2">
    <w:name w:val="Title"/>
    <w:basedOn w:val="a1"/>
    <w:link w:val="af3"/>
    <w:qFormat/>
    <w:rsid w:val="00686A26"/>
    <w:pPr>
      <w:spacing w:before="120" w:after="120"/>
      <w:jc w:val="center"/>
    </w:pPr>
    <w:rPr>
      <w:rFonts w:ascii="Arial" w:hAnsi="Arial"/>
      <w:b/>
      <w:snapToGrid w:val="0"/>
      <w:sz w:val="28"/>
      <w:lang w:val="fr-BE"/>
    </w:rPr>
  </w:style>
  <w:style w:type="character" w:customStyle="1" w:styleId="af3">
    <w:name w:val="Название Знак"/>
    <w:basedOn w:val="a2"/>
    <w:link w:val="af2"/>
    <w:rsid w:val="00686A26"/>
    <w:rPr>
      <w:rFonts w:ascii="Arial" w:eastAsia="Times New Roman" w:hAnsi="Arial" w:cs="Times New Roman"/>
      <w:b/>
      <w:snapToGrid w:val="0"/>
      <w:sz w:val="28"/>
      <w:szCs w:val="20"/>
      <w:lang w:val="fr-BE"/>
    </w:rPr>
  </w:style>
  <w:style w:type="character" w:styleId="af4">
    <w:name w:val="page number"/>
    <w:basedOn w:val="a2"/>
    <w:rsid w:val="00686A26"/>
  </w:style>
  <w:style w:type="character" w:styleId="af5">
    <w:name w:val="Strong"/>
    <w:qFormat/>
    <w:rsid w:val="00686A26"/>
    <w:rPr>
      <w:b/>
    </w:rPr>
  </w:style>
  <w:style w:type="paragraph" w:customStyle="1" w:styleId="Blockquote">
    <w:name w:val="Blockquote"/>
    <w:basedOn w:val="a1"/>
    <w:rsid w:val="00686A26"/>
    <w:pPr>
      <w:widowControl w:val="0"/>
      <w:spacing w:before="100" w:after="100"/>
      <w:ind w:left="360" w:right="360"/>
    </w:pPr>
    <w:rPr>
      <w:rFonts w:ascii="Arial" w:hAnsi="Arial"/>
      <w:snapToGrid w:val="0"/>
      <w:sz w:val="24"/>
    </w:rPr>
  </w:style>
  <w:style w:type="character" w:customStyle="1" w:styleId="80">
    <w:name w:val="Заголовок 8 Знак"/>
    <w:basedOn w:val="a2"/>
    <w:link w:val="8"/>
    <w:uiPriority w:val="9"/>
    <w:rsid w:val="00A41156"/>
    <w:rPr>
      <w:rFonts w:asciiTheme="majorHAnsi" w:eastAsiaTheme="majorEastAsia" w:hAnsiTheme="majorHAnsi" w:cstheme="majorBidi"/>
      <w:color w:val="272727" w:themeColor="text1" w:themeTint="D8"/>
      <w:sz w:val="21"/>
      <w:szCs w:val="21"/>
      <w:lang w:val="en-US"/>
    </w:rPr>
  </w:style>
  <w:style w:type="paragraph" w:styleId="af6">
    <w:name w:val="Body Text"/>
    <w:basedOn w:val="a1"/>
    <w:link w:val="af7"/>
    <w:unhideWhenUsed/>
    <w:rsid w:val="00A41156"/>
    <w:pPr>
      <w:spacing w:after="120"/>
    </w:pPr>
  </w:style>
  <w:style w:type="character" w:customStyle="1" w:styleId="af7">
    <w:name w:val="Основной текст Знак"/>
    <w:basedOn w:val="a2"/>
    <w:link w:val="af6"/>
    <w:rsid w:val="00A41156"/>
    <w:rPr>
      <w:rFonts w:ascii="Times New Roman" w:eastAsia="Times New Roman" w:hAnsi="Times New Roman" w:cs="Times New Roman"/>
      <w:sz w:val="20"/>
      <w:szCs w:val="20"/>
      <w:lang w:val="en-US"/>
    </w:rPr>
  </w:style>
  <w:style w:type="paragraph" w:customStyle="1" w:styleId="af8">
    <w:name w:val="Готовый"/>
    <w:basedOn w:val="a1"/>
    <w:rsid w:val="00A411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lang w:val="uk-UA" w:eastAsia="ru-RU"/>
    </w:rPr>
  </w:style>
  <w:style w:type="paragraph" w:customStyle="1" w:styleId="oddl-nadpis">
    <w:name w:val="oddíl-nadpis"/>
    <w:basedOn w:val="a1"/>
    <w:rsid w:val="00EC06E4"/>
    <w:pPr>
      <w:keepNext/>
      <w:widowControl w:val="0"/>
      <w:tabs>
        <w:tab w:val="left" w:pos="567"/>
      </w:tabs>
      <w:spacing w:before="240" w:line="240" w:lineRule="exact"/>
    </w:pPr>
    <w:rPr>
      <w:rFonts w:ascii="Arial" w:hAnsi="Arial"/>
      <w:b/>
      <w:snapToGrid w:val="0"/>
      <w:sz w:val="24"/>
      <w:lang w:val="cs-CZ"/>
    </w:rPr>
  </w:style>
  <w:style w:type="paragraph" w:styleId="af9">
    <w:name w:val="Document Map"/>
    <w:basedOn w:val="a1"/>
    <w:link w:val="afa"/>
    <w:uiPriority w:val="99"/>
    <w:semiHidden/>
    <w:unhideWhenUsed/>
    <w:rsid w:val="00FC24A4"/>
    <w:rPr>
      <w:rFonts w:ascii="Lucida Grande CY" w:hAnsi="Lucida Grande CY" w:cs="Lucida Grande CY"/>
      <w:sz w:val="24"/>
      <w:szCs w:val="24"/>
    </w:rPr>
  </w:style>
  <w:style w:type="character" w:customStyle="1" w:styleId="afa">
    <w:name w:val="Схема документа Знак"/>
    <w:basedOn w:val="a2"/>
    <w:link w:val="af9"/>
    <w:uiPriority w:val="99"/>
    <w:semiHidden/>
    <w:rsid w:val="00FC24A4"/>
    <w:rPr>
      <w:rFonts w:ascii="Lucida Grande CY" w:eastAsia="Times New Roman" w:hAnsi="Lucida Grande CY" w:cs="Lucida Grande CY"/>
      <w:sz w:val="24"/>
      <w:szCs w:val="24"/>
      <w:lang w:val="en-US"/>
    </w:rPr>
  </w:style>
  <w:style w:type="table" w:styleId="afb">
    <w:name w:val="Table Grid"/>
    <w:basedOn w:val="a3"/>
    <w:uiPriority w:val="59"/>
    <w:rsid w:val="003D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2"/>
    <w:uiPriority w:val="99"/>
    <w:semiHidden/>
    <w:unhideWhenUsed/>
    <w:rsid w:val="00370901"/>
    <w:rPr>
      <w:color w:val="954F72" w:themeColor="followedHyperlink"/>
      <w:u w:val="single"/>
    </w:rPr>
  </w:style>
  <w:style w:type="character" w:styleId="afd">
    <w:name w:val="annotation reference"/>
    <w:basedOn w:val="a2"/>
    <w:uiPriority w:val="99"/>
    <w:semiHidden/>
    <w:unhideWhenUsed/>
    <w:rsid w:val="00D11F19"/>
    <w:rPr>
      <w:sz w:val="18"/>
      <w:szCs w:val="18"/>
    </w:rPr>
  </w:style>
  <w:style w:type="paragraph" w:styleId="afe">
    <w:name w:val="annotation text"/>
    <w:basedOn w:val="a1"/>
    <w:link w:val="aff"/>
    <w:uiPriority w:val="99"/>
    <w:semiHidden/>
    <w:unhideWhenUsed/>
    <w:rsid w:val="00D11F19"/>
    <w:rPr>
      <w:sz w:val="24"/>
      <w:szCs w:val="24"/>
    </w:rPr>
  </w:style>
  <w:style w:type="character" w:customStyle="1" w:styleId="aff">
    <w:name w:val="Текст комментария Знак"/>
    <w:basedOn w:val="a2"/>
    <w:link w:val="afe"/>
    <w:uiPriority w:val="99"/>
    <w:semiHidden/>
    <w:rsid w:val="00D11F19"/>
    <w:rPr>
      <w:rFonts w:ascii="Times New Roman" w:eastAsia="Times New Roman" w:hAnsi="Times New Roman" w:cs="Times New Roman"/>
      <w:sz w:val="24"/>
      <w:szCs w:val="24"/>
      <w:lang w:val="en-US"/>
    </w:rPr>
  </w:style>
  <w:style w:type="paragraph" w:styleId="aff0">
    <w:name w:val="annotation subject"/>
    <w:basedOn w:val="afe"/>
    <w:next w:val="afe"/>
    <w:link w:val="aff1"/>
    <w:uiPriority w:val="99"/>
    <w:semiHidden/>
    <w:unhideWhenUsed/>
    <w:rsid w:val="00D11F19"/>
    <w:rPr>
      <w:b/>
      <w:bCs/>
      <w:sz w:val="20"/>
      <w:szCs w:val="20"/>
    </w:rPr>
  </w:style>
  <w:style w:type="character" w:customStyle="1" w:styleId="aff1">
    <w:name w:val="Тема примечания Знак"/>
    <w:basedOn w:val="aff"/>
    <w:link w:val="aff0"/>
    <w:uiPriority w:val="99"/>
    <w:semiHidden/>
    <w:rsid w:val="00D11F19"/>
    <w:rPr>
      <w:rFonts w:ascii="Times New Roman" w:eastAsia="Times New Roman" w:hAnsi="Times New Roman" w:cs="Times New Roman"/>
      <w:b/>
      <w:bCs/>
      <w:sz w:val="20"/>
      <w:szCs w:val="20"/>
      <w:lang w:val="en-US"/>
    </w:rPr>
  </w:style>
  <w:style w:type="paragraph" w:styleId="aff2">
    <w:name w:val="Balloon Text"/>
    <w:basedOn w:val="a1"/>
    <w:link w:val="aff3"/>
    <w:uiPriority w:val="99"/>
    <w:semiHidden/>
    <w:unhideWhenUsed/>
    <w:rsid w:val="00D11F19"/>
    <w:rPr>
      <w:sz w:val="18"/>
      <w:szCs w:val="18"/>
    </w:rPr>
  </w:style>
  <w:style w:type="character" w:customStyle="1" w:styleId="aff3">
    <w:name w:val="Текст выноски Знак"/>
    <w:basedOn w:val="a2"/>
    <w:link w:val="aff2"/>
    <w:uiPriority w:val="99"/>
    <w:semiHidden/>
    <w:rsid w:val="00D11F19"/>
    <w:rPr>
      <w:rFonts w:ascii="Times New Roman" w:eastAsia="Times New Roman" w:hAnsi="Times New Roman" w:cs="Times New Roman"/>
      <w:sz w:val="18"/>
      <w:szCs w:val="18"/>
      <w:lang w:val="en-US"/>
    </w:rPr>
  </w:style>
  <w:style w:type="paragraph" w:styleId="aff4">
    <w:name w:val="Subtitle"/>
    <w:basedOn w:val="a1"/>
    <w:link w:val="aff5"/>
    <w:qFormat/>
    <w:rsid w:val="00DB2F1A"/>
    <w:pPr>
      <w:spacing w:before="120" w:after="120"/>
      <w:jc w:val="center"/>
    </w:pPr>
    <w:rPr>
      <w:rFonts w:ascii="Arial" w:hAnsi="Arial"/>
      <w:b/>
      <w:snapToGrid w:val="0"/>
      <w:sz w:val="28"/>
      <w:lang w:val="fr-BE"/>
    </w:rPr>
  </w:style>
  <w:style w:type="character" w:customStyle="1" w:styleId="aff5">
    <w:name w:val="Подзаголовок Знак"/>
    <w:basedOn w:val="a2"/>
    <w:link w:val="aff4"/>
    <w:rsid w:val="00DB2F1A"/>
    <w:rPr>
      <w:rFonts w:ascii="Arial" w:eastAsia="Times New Roman" w:hAnsi="Arial" w:cs="Times New Roman"/>
      <w:b/>
      <w:snapToGrid w:val="0"/>
      <w:sz w:val="28"/>
      <w:szCs w:val="20"/>
      <w:lang w:val="fr-BE"/>
    </w:rPr>
  </w:style>
  <w:style w:type="character" w:customStyle="1" w:styleId="Fett1">
    <w:name w:val="Fett1"/>
    <w:rsid w:val="00DB2F1A"/>
    <w:rPr>
      <w:rFonts w:ascii="Times New Roman" w:hAnsi="Times New Roman" w:cs="Times New Roman" w:hint="default"/>
      <w:b/>
      <w:bCs w:val="0"/>
    </w:rPr>
  </w:style>
  <w:style w:type="paragraph" w:customStyle="1" w:styleId="PRAGHeading2">
    <w:name w:val="PRAG Heading 2"/>
    <w:basedOn w:val="a1"/>
    <w:rsid w:val="00D94FA0"/>
    <w:pPr>
      <w:widowControl w:val="0"/>
      <w:numPr>
        <w:numId w:val="3"/>
      </w:numPr>
      <w:spacing w:before="100" w:after="100"/>
    </w:pPr>
    <w:rPr>
      <w:snapToGrid w:val="0"/>
      <w:sz w:val="24"/>
      <w:lang w:val="fr-FR"/>
    </w:rPr>
  </w:style>
  <w:style w:type="character" w:customStyle="1" w:styleId="a6">
    <w:name w:val="Абзац списка Знак"/>
    <w:link w:val="a5"/>
    <w:uiPriority w:val="34"/>
    <w:rsid w:val="00313266"/>
    <w:rPr>
      <w:rFonts w:ascii="Times New Roman" w:eastAsia="Times New Roman" w:hAnsi="Times New Roman" w:cs="Times New Roman"/>
      <w:kern w:val="28"/>
      <w:szCs w:val="24"/>
      <w:lang w:val="en-US"/>
    </w:rPr>
  </w:style>
  <w:style w:type="paragraph" w:styleId="21">
    <w:name w:val="Body Text 2"/>
    <w:basedOn w:val="a1"/>
    <w:link w:val="22"/>
    <w:uiPriority w:val="99"/>
    <w:unhideWhenUsed/>
    <w:rsid w:val="00225EF7"/>
    <w:pPr>
      <w:spacing w:after="120" w:line="480" w:lineRule="auto"/>
    </w:pPr>
  </w:style>
  <w:style w:type="character" w:customStyle="1" w:styleId="22">
    <w:name w:val="Основной текст 2 Знак"/>
    <w:basedOn w:val="a2"/>
    <w:link w:val="21"/>
    <w:uiPriority w:val="99"/>
    <w:rsid w:val="00225EF7"/>
    <w:rPr>
      <w:rFonts w:ascii="Times New Roman" w:eastAsia="Times New Roman" w:hAnsi="Times New Roman" w:cs="Times New Roman"/>
      <w:sz w:val="20"/>
      <w:szCs w:val="20"/>
      <w:lang w:val="en-US"/>
    </w:rPr>
  </w:style>
  <w:style w:type="paragraph" w:styleId="a0">
    <w:name w:val="List Bullet"/>
    <w:basedOn w:val="a1"/>
    <w:rsid w:val="00A80FE4"/>
    <w:pPr>
      <w:numPr>
        <w:numId w:val="16"/>
      </w:numPr>
      <w:spacing w:after="240"/>
      <w:jc w:val="both"/>
    </w:pPr>
    <w:rPr>
      <w:sz w:val="24"/>
      <w:lang w:val="en-GB"/>
    </w:rPr>
  </w:style>
  <w:style w:type="paragraph" w:styleId="aff6">
    <w:name w:val="endnote text"/>
    <w:basedOn w:val="a1"/>
    <w:link w:val="aff7"/>
    <w:semiHidden/>
    <w:rsid w:val="000741CB"/>
    <w:pPr>
      <w:spacing w:after="240"/>
    </w:pPr>
    <w:rPr>
      <w:rFonts w:ascii="Arial" w:hAnsi="Arial"/>
      <w:lang w:val="en-GB" w:eastAsia="en-GB"/>
    </w:rPr>
  </w:style>
  <w:style w:type="character" w:customStyle="1" w:styleId="aff7">
    <w:name w:val="Текст концевой сноски Знак"/>
    <w:basedOn w:val="a2"/>
    <w:link w:val="aff6"/>
    <w:semiHidden/>
    <w:rsid w:val="000741CB"/>
    <w:rPr>
      <w:rFonts w:ascii="Arial" w:eastAsia="Times New Roman" w:hAnsi="Arial" w:cs="Times New Roman"/>
      <w:sz w:val="20"/>
      <w:szCs w:val="20"/>
      <w:lang w:val="en-GB" w:eastAsia="en-GB"/>
    </w:rPr>
  </w:style>
  <w:style w:type="character" w:styleId="aff8">
    <w:name w:val="endnote reference"/>
    <w:semiHidden/>
    <w:rsid w:val="000741CB"/>
    <w:rPr>
      <w:vertAlign w:val="superscript"/>
    </w:rPr>
  </w:style>
  <w:style w:type="character" w:customStyle="1" w:styleId="30">
    <w:name w:val="Заголовок 3 Знак"/>
    <w:basedOn w:val="a2"/>
    <w:link w:val="3"/>
    <w:uiPriority w:val="9"/>
    <w:rsid w:val="002A2001"/>
    <w:rPr>
      <w:rFonts w:asciiTheme="majorHAnsi" w:eastAsiaTheme="majorEastAsia" w:hAnsiTheme="majorHAnsi" w:cstheme="majorBidi"/>
      <w:b/>
      <w:bCs/>
      <w:color w:val="4472C4" w:themeColor="accent1"/>
      <w:sz w:val="20"/>
      <w:szCs w:val="20"/>
      <w:lang w:val="en-US"/>
    </w:rPr>
  </w:style>
  <w:style w:type="paragraph" w:customStyle="1" w:styleId="aff9">
    <w:name w:val="?????"/>
    <w:basedOn w:val="a1"/>
    <w:rsid w:val="002A2001"/>
    <w:pPr>
      <w:widowControl w:val="0"/>
    </w:pPr>
    <w:rPr>
      <w:rFonts w:ascii="Courier New" w:hAnsi="Courier New"/>
      <w:lang w:val="ru-RU" w:eastAsia="ru-RU"/>
    </w:rPr>
  </w:style>
  <w:style w:type="paragraph" w:customStyle="1" w:styleId="Style12">
    <w:name w:val="Style12"/>
    <w:basedOn w:val="a1"/>
    <w:uiPriority w:val="99"/>
    <w:rsid w:val="002A2001"/>
    <w:pPr>
      <w:widowControl w:val="0"/>
      <w:autoSpaceDE w:val="0"/>
      <w:autoSpaceDN w:val="0"/>
      <w:adjustRightInd w:val="0"/>
      <w:spacing w:line="269" w:lineRule="exact"/>
      <w:jc w:val="both"/>
    </w:pPr>
    <w:rPr>
      <w:rFonts w:ascii="Georgia" w:hAnsi="Georgia"/>
      <w:sz w:val="24"/>
      <w:szCs w:val="24"/>
      <w:lang w:val="ru-RU" w:eastAsia="ru-RU"/>
    </w:rPr>
  </w:style>
  <w:style w:type="paragraph" w:customStyle="1" w:styleId="Default">
    <w:name w:val="Default"/>
    <w:link w:val="Default0"/>
    <w:rsid w:val="002A2001"/>
    <w:pPr>
      <w:widowControl w:val="0"/>
      <w:autoSpaceDE w:val="0"/>
      <w:autoSpaceDN w:val="0"/>
      <w:adjustRightInd w:val="0"/>
      <w:spacing w:after="0" w:line="240" w:lineRule="auto"/>
    </w:pPr>
    <w:rPr>
      <w:rFonts w:ascii="Times New Roman" w:eastAsia="MS Mincho" w:hAnsi="Times New Roman" w:cs="Times New Roman"/>
      <w:sz w:val="20"/>
      <w:szCs w:val="20"/>
      <w:lang w:val="en-GB" w:eastAsia="uk-UA"/>
    </w:rPr>
  </w:style>
  <w:style w:type="character" w:customStyle="1" w:styleId="Default0">
    <w:name w:val="Default Знак"/>
    <w:link w:val="Default"/>
    <w:rsid w:val="002A2001"/>
    <w:rPr>
      <w:rFonts w:ascii="Times New Roman" w:eastAsia="MS Mincho" w:hAnsi="Times New Roman" w:cs="Times New Roman"/>
      <w:sz w:val="20"/>
      <w:szCs w:val="20"/>
      <w:lang w:val="en-GB" w:eastAsia="uk-UA"/>
    </w:rPr>
  </w:style>
  <w:style w:type="character" w:customStyle="1" w:styleId="FontStyle41">
    <w:name w:val="Font Style41"/>
    <w:uiPriority w:val="99"/>
    <w:rsid w:val="002A2001"/>
    <w:rPr>
      <w:rFonts w:ascii="Times New Roman" w:hAnsi="Times New Roman"/>
      <w:sz w:val="24"/>
    </w:rPr>
  </w:style>
  <w:style w:type="paragraph" w:styleId="affa">
    <w:name w:val="Normal (Web)"/>
    <w:basedOn w:val="a1"/>
    <w:rsid w:val="002A2001"/>
    <w:pPr>
      <w:spacing w:before="100" w:beforeAutospacing="1" w:after="100" w:afterAutospacing="1"/>
    </w:pPr>
    <w:rPr>
      <w:sz w:val="24"/>
      <w:szCs w:val="24"/>
      <w:lang w:val="ru-RU" w:eastAsia="ru-RU"/>
    </w:rPr>
  </w:style>
  <w:style w:type="paragraph" w:styleId="a">
    <w:name w:val="List Number"/>
    <w:basedOn w:val="a1"/>
    <w:rsid w:val="002A2001"/>
    <w:pPr>
      <w:numPr>
        <w:numId w:val="26"/>
      </w:numPr>
      <w:spacing w:after="240"/>
      <w:jc w:val="both"/>
    </w:pPr>
    <w:rPr>
      <w:sz w:val="24"/>
      <w:lang w:val="en-GB"/>
    </w:rPr>
  </w:style>
  <w:style w:type="paragraph" w:customStyle="1" w:styleId="ListNumberLevel2">
    <w:name w:val="List Number (Level 2)"/>
    <w:basedOn w:val="a1"/>
    <w:rsid w:val="002A2001"/>
    <w:pPr>
      <w:numPr>
        <w:ilvl w:val="1"/>
        <w:numId w:val="26"/>
      </w:numPr>
      <w:spacing w:after="240"/>
      <w:jc w:val="both"/>
    </w:pPr>
    <w:rPr>
      <w:sz w:val="24"/>
      <w:lang w:val="en-GB"/>
    </w:rPr>
  </w:style>
  <w:style w:type="paragraph" w:customStyle="1" w:styleId="ListNumberLevel3">
    <w:name w:val="List Number (Level 3)"/>
    <w:basedOn w:val="a1"/>
    <w:rsid w:val="002A2001"/>
    <w:pPr>
      <w:numPr>
        <w:ilvl w:val="2"/>
        <w:numId w:val="26"/>
      </w:numPr>
      <w:spacing w:after="240"/>
      <w:jc w:val="both"/>
    </w:pPr>
    <w:rPr>
      <w:sz w:val="24"/>
      <w:lang w:val="en-GB"/>
    </w:rPr>
  </w:style>
  <w:style w:type="paragraph" w:customStyle="1" w:styleId="ListNumberLevel4">
    <w:name w:val="List Number (Level 4)"/>
    <w:basedOn w:val="a1"/>
    <w:rsid w:val="002A2001"/>
    <w:pPr>
      <w:numPr>
        <w:ilvl w:val="3"/>
        <w:numId w:val="26"/>
      </w:numPr>
      <w:spacing w:after="240"/>
      <w:jc w:val="both"/>
    </w:pPr>
    <w:rPr>
      <w:sz w:val="24"/>
      <w:lang w:val="en-GB"/>
    </w:rPr>
  </w:style>
  <w:style w:type="paragraph" w:customStyle="1" w:styleId="Einrckung1">
    <w:name w:val="Einrückung 1"/>
    <w:basedOn w:val="a1"/>
    <w:rsid w:val="002A2001"/>
    <w:pPr>
      <w:spacing w:line="360" w:lineRule="atLeast"/>
      <w:ind w:left="851" w:hanging="851"/>
      <w:jc w:val="both"/>
    </w:pPr>
    <w:rPr>
      <w:rFonts w:ascii="Arial" w:hAnsi="Arial"/>
      <w:sz w:val="24"/>
      <w:lang w:val="de-DE" w:eastAsia="de-DE"/>
    </w:rPr>
  </w:style>
  <w:style w:type="paragraph" w:customStyle="1" w:styleId="Einrckung2">
    <w:name w:val="Einrückung 2"/>
    <w:basedOn w:val="a1"/>
    <w:rsid w:val="002A2001"/>
    <w:pPr>
      <w:spacing w:line="360" w:lineRule="atLeast"/>
      <w:ind w:left="1701" w:hanging="851"/>
    </w:pPr>
    <w:rPr>
      <w:rFonts w:ascii="Arial" w:hAnsi="Arial"/>
      <w:sz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91A57"/>
    <w:pPr>
      <w:spacing w:after="0" w:line="240" w:lineRule="auto"/>
    </w:pPr>
    <w:rPr>
      <w:rFonts w:ascii="Times New Roman" w:eastAsia="Times New Roman" w:hAnsi="Times New Roman" w:cs="Times New Roman"/>
      <w:sz w:val="20"/>
      <w:szCs w:val="20"/>
      <w:lang w:val="en-US"/>
    </w:rPr>
  </w:style>
  <w:style w:type="paragraph" w:styleId="1">
    <w:name w:val="heading 1"/>
    <w:basedOn w:val="a1"/>
    <w:next w:val="a1"/>
    <w:link w:val="10"/>
    <w:qFormat/>
    <w:rsid w:val="007027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qFormat/>
    <w:rsid w:val="00702794"/>
    <w:pPr>
      <w:keepNext/>
      <w:spacing w:before="120" w:after="120"/>
      <w:outlineLvl w:val="1"/>
    </w:pPr>
    <w:rPr>
      <w:rFonts w:ascii="Arial" w:hAnsi="Arial"/>
      <w:snapToGrid w:val="0"/>
      <w:lang w:val="fr-BE"/>
    </w:rPr>
  </w:style>
  <w:style w:type="paragraph" w:styleId="3">
    <w:name w:val="heading 3"/>
    <w:basedOn w:val="a1"/>
    <w:next w:val="a1"/>
    <w:link w:val="30"/>
    <w:uiPriority w:val="9"/>
    <w:unhideWhenUsed/>
    <w:qFormat/>
    <w:rsid w:val="002A2001"/>
    <w:pPr>
      <w:keepNext/>
      <w:keepLines/>
      <w:spacing w:before="200"/>
      <w:outlineLvl w:val="2"/>
    </w:pPr>
    <w:rPr>
      <w:rFonts w:asciiTheme="majorHAnsi" w:eastAsiaTheme="majorEastAsia" w:hAnsiTheme="majorHAnsi" w:cstheme="majorBidi"/>
      <w:b/>
      <w:bCs/>
      <w:color w:val="4472C4" w:themeColor="accent1"/>
    </w:rPr>
  </w:style>
  <w:style w:type="paragraph" w:styleId="8">
    <w:name w:val="heading 8"/>
    <w:basedOn w:val="a1"/>
    <w:next w:val="a1"/>
    <w:link w:val="80"/>
    <w:uiPriority w:val="9"/>
    <w:unhideWhenUsed/>
    <w:qFormat/>
    <w:rsid w:val="00A4115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691A57"/>
    <w:pPr>
      <w:widowControl w:val="0"/>
      <w:overflowPunct w:val="0"/>
      <w:adjustRightInd w:val="0"/>
      <w:spacing w:line="360" w:lineRule="auto"/>
      <w:ind w:left="720"/>
      <w:contextualSpacing/>
    </w:pPr>
    <w:rPr>
      <w:kern w:val="28"/>
      <w:sz w:val="22"/>
      <w:szCs w:val="24"/>
    </w:rPr>
  </w:style>
  <w:style w:type="paragraph" w:styleId="a7">
    <w:name w:val="Plain Text"/>
    <w:basedOn w:val="a1"/>
    <w:link w:val="a8"/>
    <w:rsid w:val="00691A57"/>
    <w:rPr>
      <w:rFonts w:ascii="Courier New" w:eastAsia="Calibri" w:hAnsi="Courier New"/>
      <w:lang w:val="x-none" w:eastAsia="x-none"/>
    </w:rPr>
  </w:style>
  <w:style w:type="character" w:customStyle="1" w:styleId="a8">
    <w:name w:val="Обычный текст Знак"/>
    <w:basedOn w:val="a2"/>
    <w:link w:val="a7"/>
    <w:rsid w:val="00691A57"/>
    <w:rPr>
      <w:rFonts w:ascii="Courier New" w:eastAsia="Calibri" w:hAnsi="Courier New" w:cs="Times New Roman"/>
      <w:sz w:val="20"/>
      <w:szCs w:val="20"/>
      <w:lang w:val="x-none" w:eastAsia="x-none"/>
    </w:rPr>
  </w:style>
  <w:style w:type="paragraph" w:customStyle="1" w:styleId="p1">
    <w:name w:val="p1"/>
    <w:basedOn w:val="a1"/>
    <w:rsid w:val="00691A57"/>
    <w:rPr>
      <w:rFonts w:ascii="Calibri" w:eastAsiaTheme="minorHAnsi" w:hAnsi="Calibri"/>
      <w:sz w:val="17"/>
      <w:szCs w:val="17"/>
      <w:lang w:val="de-DE" w:eastAsia="de-DE"/>
    </w:rPr>
  </w:style>
  <w:style w:type="character" w:styleId="a9">
    <w:name w:val="Hyperlink"/>
    <w:uiPriority w:val="99"/>
    <w:unhideWhenUsed/>
    <w:rsid w:val="00702794"/>
    <w:rPr>
      <w:color w:val="0000FF"/>
      <w:u w:val="single"/>
    </w:rPr>
  </w:style>
  <w:style w:type="paragraph" w:customStyle="1" w:styleId="BankNormal">
    <w:name w:val="BankNormal"/>
    <w:basedOn w:val="a1"/>
    <w:rsid w:val="00702794"/>
    <w:pPr>
      <w:spacing w:after="240"/>
    </w:pPr>
    <w:rPr>
      <w:sz w:val="24"/>
    </w:rPr>
  </w:style>
  <w:style w:type="paragraph" w:styleId="31">
    <w:name w:val="Body Text Indent 3"/>
    <w:basedOn w:val="a1"/>
    <w:link w:val="32"/>
    <w:unhideWhenUsed/>
    <w:rsid w:val="00702794"/>
    <w:pPr>
      <w:widowControl w:val="0"/>
      <w:overflowPunct w:val="0"/>
      <w:adjustRightInd w:val="0"/>
      <w:spacing w:after="120"/>
      <w:ind w:left="360"/>
    </w:pPr>
    <w:rPr>
      <w:kern w:val="28"/>
      <w:sz w:val="16"/>
      <w:szCs w:val="16"/>
    </w:rPr>
  </w:style>
  <w:style w:type="character" w:customStyle="1" w:styleId="32">
    <w:name w:val="Основной текст с отступом 3 Знак"/>
    <w:basedOn w:val="a2"/>
    <w:link w:val="31"/>
    <w:rsid w:val="00702794"/>
    <w:rPr>
      <w:rFonts w:ascii="Times New Roman" w:eastAsia="Times New Roman" w:hAnsi="Times New Roman" w:cs="Times New Roman"/>
      <w:kern w:val="28"/>
      <w:sz w:val="16"/>
      <w:szCs w:val="16"/>
      <w:lang w:val="en-US"/>
    </w:rPr>
  </w:style>
  <w:style w:type="character" w:styleId="aa">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702794"/>
    <w:rPr>
      <w:vertAlign w:val="superscript"/>
    </w:rPr>
  </w:style>
  <w:style w:type="paragraph" w:styleId="ab">
    <w:name w:val="footnote text"/>
    <w:aliases w:val="Geneva 9,Font: Geneva 9,Boston 10,f,otnote Text,Footnote,ft,Char Char Char Char,single space,Fußnote,ADB Char Char,ADB Char Char Char,ADB Char Char Char Char Char Char Char,ADB Char Char Char Char Char,FOOTNOTES,fn,DNV-FT,Ch"/>
    <w:basedOn w:val="a1"/>
    <w:link w:val="ac"/>
    <w:uiPriority w:val="99"/>
    <w:unhideWhenUsed/>
    <w:qFormat/>
    <w:rsid w:val="00702794"/>
  </w:style>
  <w:style w:type="character" w:customStyle="1" w:styleId="ac">
    <w:name w:val="Текст сноски Знак"/>
    <w:aliases w:val="Geneva 9 Знак,Font: Geneva 9 Знак,Boston 10 Знак,f Знак,otnote Text Знак,Footnote Знак,ft Знак,Char Char Char Char Знак,single space Знак,Fußnote Знак,ADB Char Char Знак,ADB Char Char Char Знак,ADB Char Char Char Char Char Знак,fn Знак"/>
    <w:basedOn w:val="a2"/>
    <w:link w:val="ab"/>
    <w:uiPriority w:val="99"/>
    <w:rsid w:val="00702794"/>
    <w:rPr>
      <w:rFonts w:ascii="Times New Roman" w:eastAsia="Times New Roman" w:hAnsi="Times New Roman" w:cs="Times New Roman"/>
      <w:sz w:val="20"/>
      <w:szCs w:val="20"/>
      <w:lang w:val="en-US"/>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a1"/>
    <w:link w:val="aa"/>
    <w:uiPriority w:val="99"/>
    <w:rsid w:val="00702794"/>
    <w:pPr>
      <w:spacing w:after="160" w:line="240" w:lineRule="exact"/>
    </w:pPr>
    <w:rPr>
      <w:rFonts w:asciiTheme="minorHAnsi" w:eastAsiaTheme="minorHAnsi" w:hAnsiTheme="minorHAnsi" w:cstheme="minorBidi"/>
      <w:sz w:val="22"/>
      <w:szCs w:val="22"/>
      <w:vertAlign w:val="superscript"/>
      <w:lang w:val="ru-RU"/>
    </w:rPr>
  </w:style>
  <w:style w:type="paragraph" w:customStyle="1" w:styleId="KeinLeerraum1">
    <w:name w:val="Kein Leerraum1"/>
    <w:link w:val="KeinLeerraumZchn"/>
    <w:qFormat/>
    <w:rsid w:val="00702794"/>
    <w:pPr>
      <w:spacing w:after="0" w:line="240" w:lineRule="auto"/>
      <w:ind w:left="720"/>
      <w:jc w:val="both"/>
    </w:pPr>
    <w:rPr>
      <w:rFonts w:ascii="Calibri" w:eastAsia="Times New Roman" w:hAnsi="Calibri" w:cs="Times New Roman"/>
      <w:lang w:val="en-GB"/>
    </w:rPr>
  </w:style>
  <w:style w:type="character" w:customStyle="1" w:styleId="KeinLeerraumZchn">
    <w:name w:val="Kein Leerraum Zchn"/>
    <w:link w:val="KeinLeerraum1"/>
    <w:locked/>
    <w:rsid w:val="00702794"/>
    <w:rPr>
      <w:rFonts w:ascii="Calibri" w:eastAsia="Times New Roman" w:hAnsi="Calibri" w:cs="Times New Roman"/>
      <w:lang w:val="en-GB"/>
    </w:rPr>
  </w:style>
  <w:style w:type="character" w:customStyle="1" w:styleId="20">
    <w:name w:val="Заголовок 2 Знак"/>
    <w:basedOn w:val="a2"/>
    <w:link w:val="2"/>
    <w:rsid w:val="00702794"/>
    <w:rPr>
      <w:rFonts w:ascii="Arial" w:eastAsia="Times New Roman" w:hAnsi="Arial" w:cs="Times New Roman"/>
      <w:snapToGrid w:val="0"/>
      <w:sz w:val="20"/>
      <w:szCs w:val="20"/>
      <w:lang w:val="fr-BE"/>
    </w:rPr>
  </w:style>
  <w:style w:type="character" w:customStyle="1" w:styleId="10">
    <w:name w:val="Заголовок 1 Знак"/>
    <w:basedOn w:val="a2"/>
    <w:link w:val="1"/>
    <w:uiPriority w:val="99"/>
    <w:rsid w:val="00702794"/>
    <w:rPr>
      <w:rFonts w:asciiTheme="majorHAnsi" w:eastAsiaTheme="majorEastAsia" w:hAnsiTheme="majorHAnsi" w:cstheme="majorBidi"/>
      <w:color w:val="2F5496" w:themeColor="accent1" w:themeShade="BF"/>
      <w:sz w:val="32"/>
      <w:szCs w:val="32"/>
      <w:lang w:val="en-US"/>
    </w:rPr>
  </w:style>
  <w:style w:type="paragraph" w:styleId="ad">
    <w:name w:val="header"/>
    <w:basedOn w:val="a1"/>
    <w:link w:val="ae"/>
    <w:unhideWhenUsed/>
    <w:rsid w:val="00702794"/>
    <w:pPr>
      <w:tabs>
        <w:tab w:val="center" w:pos="4819"/>
        <w:tab w:val="right" w:pos="9639"/>
      </w:tabs>
    </w:pPr>
  </w:style>
  <w:style w:type="character" w:customStyle="1" w:styleId="ae">
    <w:name w:val="Верхний колонтитул Знак"/>
    <w:basedOn w:val="a2"/>
    <w:link w:val="ad"/>
    <w:rsid w:val="00702794"/>
    <w:rPr>
      <w:rFonts w:ascii="Times New Roman" w:eastAsia="Times New Roman" w:hAnsi="Times New Roman" w:cs="Times New Roman"/>
      <w:sz w:val="20"/>
      <w:szCs w:val="20"/>
      <w:lang w:val="en-US"/>
    </w:rPr>
  </w:style>
  <w:style w:type="paragraph" w:styleId="af">
    <w:name w:val="footer"/>
    <w:basedOn w:val="a1"/>
    <w:link w:val="af0"/>
    <w:uiPriority w:val="99"/>
    <w:unhideWhenUsed/>
    <w:rsid w:val="00702794"/>
    <w:pPr>
      <w:tabs>
        <w:tab w:val="center" w:pos="4819"/>
        <w:tab w:val="right" w:pos="9639"/>
      </w:tabs>
    </w:pPr>
  </w:style>
  <w:style w:type="character" w:customStyle="1" w:styleId="af0">
    <w:name w:val="Нижний колонтитул Знак"/>
    <w:basedOn w:val="a2"/>
    <w:link w:val="af"/>
    <w:uiPriority w:val="99"/>
    <w:rsid w:val="00702794"/>
    <w:rPr>
      <w:rFonts w:ascii="Times New Roman" w:eastAsia="Times New Roman" w:hAnsi="Times New Roman" w:cs="Times New Roman"/>
      <w:sz w:val="20"/>
      <w:szCs w:val="20"/>
      <w:lang w:val="en-US"/>
    </w:rPr>
  </w:style>
  <w:style w:type="character" w:styleId="af1">
    <w:name w:val="Placeholder Text"/>
    <w:basedOn w:val="a2"/>
    <w:uiPriority w:val="99"/>
    <w:semiHidden/>
    <w:rsid w:val="00B67D0E"/>
    <w:rPr>
      <w:color w:val="808080"/>
    </w:rPr>
  </w:style>
  <w:style w:type="paragraph" w:styleId="af2">
    <w:name w:val="Title"/>
    <w:basedOn w:val="a1"/>
    <w:link w:val="af3"/>
    <w:qFormat/>
    <w:rsid w:val="00686A26"/>
    <w:pPr>
      <w:spacing w:before="120" w:after="120"/>
      <w:jc w:val="center"/>
    </w:pPr>
    <w:rPr>
      <w:rFonts w:ascii="Arial" w:hAnsi="Arial"/>
      <w:b/>
      <w:snapToGrid w:val="0"/>
      <w:sz w:val="28"/>
      <w:lang w:val="fr-BE"/>
    </w:rPr>
  </w:style>
  <w:style w:type="character" w:customStyle="1" w:styleId="af3">
    <w:name w:val="Название Знак"/>
    <w:basedOn w:val="a2"/>
    <w:link w:val="af2"/>
    <w:rsid w:val="00686A26"/>
    <w:rPr>
      <w:rFonts w:ascii="Arial" w:eastAsia="Times New Roman" w:hAnsi="Arial" w:cs="Times New Roman"/>
      <w:b/>
      <w:snapToGrid w:val="0"/>
      <w:sz w:val="28"/>
      <w:szCs w:val="20"/>
      <w:lang w:val="fr-BE"/>
    </w:rPr>
  </w:style>
  <w:style w:type="character" w:styleId="af4">
    <w:name w:val="page number"/>
    <w:basedOn w:val="a2"/>
    <w:rsid w:val="00686A26"/>
  </w:style>
  <w:style w:type="character" w:styleId="af5">
    <w:name w:val="Strong"/>
    <w:qFormat/>
    <w:rsid w:val="00686A26"/>
    <w:rPr>
      <w:b/>
    </w:rPr>
  </w:style>
  <w:style w:type="paragraph" w:customStyle="1" w:styleId="Blockquote">
    <w:name w:val="Blockquote"/>
    <w:basedOn w:val="a1"/>
    <w:rsid w:val="00686A26"/>
    <w:pPr>
      <w:widowControl w:val="0"/>
      <w:spacing w:before="100" w:after="100"/>
      <w:ind w:left="360" w:right="360"/>
    </w:pPr>
    <w:rPr>
      <w:rFonts w:ascii="Arial" w:hAnsi="Arial"/>
      <w:snapToGrid w:val="0"/>
      <w:sz w:val="24"/>
    </w:rPr>
  </w:style>
  <w:style w:type="character" w:customStyle="1" w:styleId="80">
    <w:name w:val="Заголовок 8 Знак"/>
    <w:basedOn w:val="a2"/>
    <w:link w:val="8"/>
    <w:uiPriority w:val="9"/>
    <w:rsid w:val="00A41156"/>
    <w:rPr>
      <w:rFonts w:asciiTheme="majorHAnsi" w:eastAsiaTheme="majorEastAsia" w:hAnsiTheme="majorHAnsi" w:cstheme="majorBidi"/>
      <w:color w:val="272727" w:themeColor="text1" w:themeTint="D8"/>
      <w:sz w:val="21"/>
      <w:szCs w:val="21"/>
      <w:lang w:val="en-US"/>
    </w:rPr>
  </w:style>
  <w:style w:type="paragraph" w:styleId="af6">
    <w:name w:val="Body Text"/>
    <w:basedOn w:val="a1"/>
    <w:link w:val="af7"/>
    <w:unhideWhenUsed/>
    <w:rsid w:val="00A41156"/>
    <w:pPr>
      <w:spacing w:after="120"/>
    </w:pPr>
  </w:style>
  <w:style w:type="character" w:customStyle="1" w:styleId="af7">
    <w:name w:val="Основной текст Знак"/>
    <w:basedOn w:val="a2"/>
    <w:link w:val="af6"/>
    <w:rsid w:val="00A41156"/>
    <w:rPr>
      <w:rFonts w:ascii="Times New Roman" w:eastAsia="Times New Roman" w:hAnsi="Times New Roman" w:cs="Times New Roman"/>
      <w:sz w:val="20"/>
      <w:szCs w:val="20"/>
      <w:lang w:val="en-US"/>
    </w:rPr>
  </w:style>
  <w:style w:type="paragraph" w:customStyle="1" w:styleId="af8">
    <w:name w:val="Готовый"/>
    <w:basedOn w:val="a1"/>
    <w:rsid w:val="00A411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lang w:val="uk-UA" w:eastAsia="ru-RU"/>
    </w:rPr>
  </w:style>
  <w:style w:type="paragraph" w:customStyle="1" w:styleId="oddl-nadpis">
    <w:name w:val="oddíl-nadpis"/>
    <w:basedOn w:val="a1"/>
    <w:rsid w:val="00EC06E4"/>
    <w:pPr>
      <w:keepNext/>
      <w:widowControl w:val="0"/>
      <w:tabs>
        <w:tab w:val="left" w:pos="567"/>
      </w:tabs>
      <w:spacing w:before="240" w:line="240" w:lineRule="exact"/>
    </w:pPr>
    <w:rPr>
      <w:rFonts w:ascii="Arial" w:hAnsi="Arial"/>
      <w:b/>
      <w:snapToGrid w:val="0"/>
      <w:sz w:val="24"/>
      <w:lang w:val="cs-CZ"/>
    </w:rPr>
  </w:style>
  <w:style w:type="paragraph" w:styleId="af9">
    <w:name w:val="Document Map"/>
    <w:basedOn w:val="a1"/>
    <w:link w:val="afa"/>
    <w:uiPriority w:val="99"/>
    <w:semiHidden/>
    <w:unhideWhenUsed/>
    <w:rsid w:val="00FC24A4"/>
    <w:rPr>
      <w:rFonts w:ascii="Lucida Grande CY" w:hAnsi="Lucida Grande CY" w:cs="Lucida Grande CY"/>
      <w:sz w:val="24"/>
      <w:szCs w:val="24"/>
    </w:rPr>
  </w:style>
  <w:style w:type="character" w:customStyle="1" w:styleId="afa">
    <w:name w:val="Схема документа Знак"/>
    <w:basedOn w:val="a2"/>
    <w:link w:val="af9"/>
    <w:uiPriority w:val="99"/>
    <w:semiHidden/>
    <w:rsid w:val="00FC24A4"/>
    <w:rPr>
      <w:rFonts w:ascii="Lucida Grande CY" w:eastAsia="Times New Roman" w:hAnsi="Lucida Grande CY" w:cs="Lucida Grande CY"/>
      <w:sz w:val="24"/>
      <w:szCs w:val="24"/>
      <w:lang w:val="en-US"/>
    </w:rPr>
  </w:style>
  <w:style w:type="table" w:styleId="afb">
    <w:name w:val="Table Grid"/>
    <w:basedOn w:val="a3"/>
    <w:uiPriority w:val="59"/>
    <w:rsid w:val="003D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2"/>
    <w:uiPriority w:val="99"/>
    <w:semiHidden/>
    <w:unhideWhenUsed/>
    <w:rsid w:val="00370901"/>
    <w:rPr>
      <w:color w:val="954F72" w:themeColor="followedHyperlink"/>
      <w:u w:val="single"/>
    </w:rPr>
  </w:style>
  <w:style w:type="character" w:styleId="afd">
    <w:name w:val="annotation reference"/>
    <w:basedOn w:val="a2"/>
    <w:uiPriority w:val="99"/>
    <w:semiHidden/>
    <w:unhideWhenUsed/>
    <w:rsid w:val="00D11F19"/>
    <w:rPr>
      <w:sz w:val="18"/>
      <w:szCs w:val="18"/>
    </w:rPr>
  </w:style>
  <w:style w:type="paragraph" w:styleId="afe">
    <w:name w:val="annotation text"/>
    <w:basedOn w:val="a1"/>
    <w:link w:val="aff"/>
    <w:uiPriority w:val="99"/>
    <w:semiHidden/>
    <w:unhideWhenUsed/>
    <w:rsid w:val="00D11F19"/>
    <w:rPr>
      <w:sz w:val="24"/>
      <w:szCs w:val="24"/>
    </w:rPr>
  </w:style>
  <w:style w:type="character" w:customStyle="1" w:styleId="aff">
    <w:name w:val="Текст комментария Знак"/>
    <w:basedOn w:val="a2"/>
    <w:link w:val="afe"/>
    <w:uiPriority w:val="99"/>
    <w:semiHidden/>
    <w:rsid w:val="00D11F19"/>
    <w:rPr>
      <w:rFonts w:ascii="Times New Roman" w:eastAsia="Times New Roman" w:hAnsi="Times New Roman" w:cs="Times New Roman"/>
      <w:sz w:val="24"/>
      <w:szCs w:val="24"/>
      <w:lang w:val="en-US"/>
    </w:rPr>
  </w:style>
  <w:style w:type="paragraph" w:styleId="aff0">
    <w:name w:val="annotation subject"/>
    <w:basedOn w:val="afe"/>
    <w:next w:val="afe"/>
    <w:link w:val="aff1"/>
    <w:uiPriority w:val="99"/>
    <w:semiHidden/>
    <w:unhideWhenUsed/>
    <w:rsid w:val="00D11F19"/>
    <w:rPr>
      <w:b/>
      <w:bCs/>
      <w:sz w:val="20"/>
      <w:szCs w:val="20"/>
    </w:rPr>
  </w:style>
  <w:style w:type="character" w:customStyle="1" w:styleId="aff1">
    <w:name w:val="Тема примечания Знак"/>
    <w:basedOn w:val="aff"/>
    <w:link w:val="aff0"/>
    <w:uiPriority w:val="99"/>
    <w:semiHidden/>
    <w:rsid w:val="00D11F19"/>
    <w:rPr>
      <w:rFonts w:ascii="Times New Roman" w:eastAsia="Times New Roman" w:hAnsi="Times New Roman" w:cs="Times New Roman"/>
      <w:b/>
      <w:bCs/>
      <w:sz w:val="20"/>
      <w:szCs w:val="20"/>
      <w:lang w:val="en-US"/>
    </w:rPr>
  </w:style>
  <w:style w:type="paragraph" w:styleId="aff2">
    <w:name w:val="Balloon Text"/>
    <w:basedOn w:val="a1"/>
    <w:link w:val="aff3"/>
    <w:uiPriority w:val="99"/>
    <w:semiHidden/>
    <w:unhideWhenUsed/>
    <w:rsid w:val="00D11F19"/>
    <w:rPr>
      <w:sz w:val="18"/>
      <w:szCs w:val="18"/>
    </w:rPr>
  </w:style>
  <w:style w:type="character" w:customStyle="1" w:styleId="aff3">
    <w:name w:val="Текст выноски Знак"/>
    <w:basedOn w:val="a2"/>
    <w:link w:val="aff2"/>
    <w:uiPriority w:val="99"/>
    <w:semiHidden/>
    <w:rsid w:val="00D11F19"/>
    <w:rPr>
      <w:rFonts w:ascii="Times New Roman" w:eastAsia="Times New Roman" w:hAnsi="Times New Roman" w:cs="Times New Roman"/>
      <w:sz w:val="18"/>
      <w:szCs w:val="18"/>
      <w:lang w:val="en-US"/>
    </w:rPr>
  </w:style>
  <w:style w:type="paragraph" w:styleId="aff4">
    <w:name w:val="Subtitle"/>
    <w:basedOn w:val="a1"/>
    <w:link w:val="aff5"/>
    <w:qFormat/>
    <w:rsid w:val="00DB2F1A"/>
    <w:pPr>
      <w:spacing w:before="120" w:after="120"/>
      <w:jc w:val="center"/>
    </w:pPr>
    <w:rPr>
      <w:rFonts w:ascii="Arial" w:hAnsi="Arial"/>
      <w:b/>
      <w:snapToGrid w:val="0"/>
      <w:sz w:val="28"/>
      <w:lang w:val="fr-BE"/>
    </w:rPr>
  </w:style>
  <w:style w:type="character" w:customStyle="1" w:styleId="aff5">
    <w:name w:val="Подзаголовок Знак"/>
    <w:basedOn w:val="a2"/>
    <w:link w:val="aff4"/>
    <w:rsid w:val="00DB2F1A"/>
    <w:rPr>
      <w:rFonts w:ascii="Arial" w:eastAsia="Times New Roman" w:hAnsi="Arial" w:cs="Times New Roman"/>
      <w:b/>
      <w:snapToGrid w:val="0"/>
      <w:sz w:val="28"/>
      <w:szCs w:val="20"/>
      <w:lang w:val="fr-BE"/>
    </w:rPr>
  </w:style>
  <w:style w:type="character" w:customStyle="1" w:styleId="Fett1">
    <w:name w:val="Fett1"/>
    <w:rsid w:val="00DB2F1A"/>
    <w:rPr>
      <w:rFonts w:ascii="Times New Roman" w:hAnsi="Times New Roman" w:cs="Times New Roman" w:hint="default"/>
      <w:b/>
      <w:bCs w:val="0"/>
    </w:rPr>
  </w:style>
  <w:style w:type="paragraph" w:customStyle="1" w:styleId="PRAGHeading2">
    <w:name w:val="PRAG Heading 2"/>
    <w:basedOn w:val="a1"/>
    <w:rsid w:val="00D94FA0"/>
    <w:pPr>
      <w:widowControl w:val="0"/>
      <w:numPr>
        <w:numId w:val="3"/>
      </w:numPr>
      <w:spacing w:before="100" w:after="100"/>
    </w:pPr>
    <w:rPr>
      <w:snapToGrid w:val="0"/>
      <w:sz w:val="24"/>
      <w:lang w:val="fr-FR"/>
    </w:rPr>
  </w:style>
  <w:style w:type="character" w:customStyle="1" w:styleId="a6">
    <w:name w:val="Абзац списка Знак"/>
    <w:link w:val="a5"/>
    <w:uiPriority w:val="34"/>
    <w:rsid w:val="00313266"/>
    <w:rPr>
      <w:rFonts w:ascii="Times New Roman" w:eastAsia="Times New Roman" w:hAnsi="Times New Roman" w:cs="Times New Roman"/>
      <w:kern w:val="28"/>
      <w:szCs w:val="24"/>
      <w:lang w:val="en-US"/>
    </w:rPr>
  </w:style>
  <w:style w:type="paragraph" w:styleId="21">
    <w:name w:val="Body Text 2"/>
    <w:basedOn w:val="a1"/>
    <w:link w:val="22"/>
    <w:uiPriority w:val="99"/>
    <w:unhideWhenUsed/>
    <w:rsid w:val="00225EF7"/>
    <w:pPr>
      <w:spacing w:after="120" w:line="480" w:lineRule="auto"/>
    </w:pPr>
  </w:style>
  <w:style w:type="character" w:customStyle="1" w:styleId="22">
    <w:name w:val="Основной текст 2 Знак"/>
    <w:basedOn w:val="a2"/>
    <w:link w:val="21"/>
    <w:uiPriority w:val="99"/>
    <w:rsid w:val="00225EF7"/>
    <w:rPr>
      <w:rFonts w:ascii="Times New Roman" w:eastAsia="Times New Roman" w:hAnsi="Times New Roman" w:cs="Times New Roman"/>
      <w:sz w:val="20"/>
      <w:szCs w:val="20"/>
      <w:lang w:val="en-US"/>
    </w:rPr>
  </w:style>
  <w:style w:type="paragraph" w:styleId="a0">
    <w:name w:val="List Bullet"/>
    <w:basedOn w:val="a1"/>
    <w:rsid w:val="00A80FE4"/>
    <w:pPr>
      <w:numPr>
        <w:numId w:val="16"/>
      </w:numPr>
      <w:spacing w:after="240"/>
      <w:jc w:val="both"/>
    </w:pPr>
    <w:rPr>
      <w:sz w:val="24"/>
      <w:lang w:val="en-GB"/>
    </w:rPr>
  </w:style>
  <w:style w:type="paragraph" w:styleId="aff6">
    <w:name w:val="endnote text"/>
    <w:basedOn w:val="a1"/>
    <w:link w:val="aff7"/>
    <w:semiHidden/>
    <w:rsid w:val="000741CB"/>
    <w:pPr>
      <w:spacing w:after="240"/>
    </w:pPr>
    <w:rPr>
      <w:rFonts w:ascii="Arial" w:hAnsi="Arial"/>
      <w:lang w:val="en-GB" w:eastAsia="en-GB"/>
    </w:rPr>
  </w:style>
  <w:style w:type="character" w:customStyle="1" w:styleId="aff7">
    <w:name w:val="Текст концевой сноски Знак"/>
    <w:basedOn w:val="a2"/>
    <w:link w:val="aff6"/>
    <w:semiHidden/>
    <w:rsid w:val="000741CB"/>
    <w:rPr>
      <w:rFonts w:ascii="Arial" w:eastAsia="Times New Roman" w:hAnsi="Arial" w:cs="Times New Roman"/>
      <w:sz w:val="20"/>
      <w:szCs w:val="20"/>
      <w:lang w:val="en-GB" w:eastAsia="en-GB"/>
    </w:rPr>
  </w:style>
  <w:style w:type="character" w:styleId="aff8">
    <w:name w:val="endnote reference"/>
    <w:semiHidden/>
    <w:rsid w:val="000741CB"/>
    <w:rPr>
      <w:vertAlign w:val="superscript"/>
    </w:rPr>
  </w:style>
  <w:style w:type="character" w:customStyle="1" w:styleId="30">
    <w:name w:val="Заголовок 3 Знак"/>
    <w:basedOn w:val="a2"/>
    <w:link w:val="3"/>
    <w:uiPriority w:val="9"/>
    <w:rsid w:val="002A2001"/>
    <w:rPr>
      <w:rFonts w:asciiTheme="majorHAnsi" w:eastAsiaTheme="majorEastAsia" w:hAnsiTheme="majorHAnsi" w:cstheme="majorBidi"/>
      <w:b/>
      <w:bCs/>
      <w:color w:val="4472C4" w:themeColor="accent1"/>
      <w:sz w:val="20"/>
      <w:szCs w:val="20"/>
      <w:lang w:val="en-US"/>
    </w:rPr>
  </w:style>
  <w:style w:type="paragraph" w:customStyle="1" w:styleId="aff9">
    <w:name w:val="?????"/>
    <w:basedOn w:val="a1"/>
    <w:rsid w:val="002A2001"/>
    <w:pPr>
      <w:widowControl w:val="0"/>
    </w:pPr>
    <w:rPr>
      <w:rFonts w:ascii="Courier New" w:hAnsi="Courier New"/>
      <w:lang w:val="ru-RU" w:eastAsia="ru-RU"/>
    </w:rPr>
  </w:style>
  <w:style w:type="paragraph" w:customStyle="1" w:styleId="Style12">
    <w:name w:val="Style12"/>
    <w:basedOn w:val="a1"/>
    <w:uiPriority w:val="99"/>
    <w:rsid w:val="002A2001"/>
    <w:pPr>
      <w:widowControl w:val="0"/>
      <w:autoSpaceDE w:val="0"/>
      <w:autoSpaceDN w:val="0"/>
      <w:adjustRightInd w:val="0"/>
      <w:spacing w:line="269" w:lineRule="exact"/>
      <w:jc w:val="both"/>
    </w:pPr>
    <w:rPr>
      <w:rFonts w:ascii="Georgia" w:hAnsi="Georgia"/>
      <w:sz w:val="24"/>
      <w:szCs w:val="24"/>
      <w:lang w:val="ru-RU" w:eastAsia="ru-RU"/>
    </w:rPr>
  </w:style>
  <w:style w:type="paragraph" w:customStyle="1" w:styleId="Default">
    <w:name w:val="Default"/>
    <w:link w:val="Default0"/>
    <w:rsid w:val="002A2001"/>
    <w:pPr>
      <w:widowControl w:val="0"/>
      <w:autoSpaceDE w:val="0"/>
      <w:autoSpaceDN w:val="0"/>
      <w:adjustRightInd w:val="0"/>
      <w:spacing w:after="0" w:line="240" w:lineRule="auto"/>
    </w:pPr>
    <w:rPr>
      <w:rFonts w:ascii="Times New Roman" w:eastAsia="MS Mincho" w:hAnsi="Times New Roman" w:cs="Times New Roman"/>
      <w:sz w:val="20"/>
      <w:szCs w:val="20"/>
      <w:lang w:val="en-GB" w:eastAsia="uk-UA"/>
    </w:rPr>
  </w:style>
  <w:style w:type="character" w:customStyle="1" w:styleId="Default0">
    <w:name w:val="Default Знак"/>
    <w:link w:val="Default"/>
    <w:rsid w:val="002A2001"/>
    <w:rPr>
      <w:rFonts w:ascii="Times New Roman" w:eastAsia="MS Mincho" w:hAnsi="Times New Roman" w:cs="Times New Roman"/>
      <w:sz w:val="20"/>
      <w:szCs w:val="20"/>
      <w:lang w:val="en-GB" w:eastAsia="uk-UA"/>
    </w:rPr>
  </w:style>
  <w:style w:type="character" w:customStyle="1" w:styleId="FontStyle41">
    <w:name w:val="Font Style41"/>
    <w:uiPriority w:val="99"/>
    <w:rsid w:val="002A2001"/>
    <w:rPr>
      <w:rFonts w:ascii="Times New Roman" w:hAnsi="Times New Roman"/>
      <w:sz w:val="24"/>
    </w:rPr>
  </w:style>
  <w:style w:type="paragraph" w:styleId="affa">
    <w:name w:val="Normal (Web)"/>
    <w:basedOn w:val="a1"/>
    <w:rsid w:val="002A2001"/>
    <w:pPr>
      <w:spacing w:before="100" w:beforeAutospacing="1" w:after="100" w:afterAutospacing="1"/>
    </w:pPr>
    <w:rPr>
      <w:sz w:val="24"/>
      <w:szCs w:val="24"/>
      <w:lang w:val="ru-RU" w:eastAsia="ru-RU"/>
    </w:rPr>
  </w:style>
  <w:style w:type="paragraph" w:styleId="a">
    <w:name w:val="List Number"/>
    <w:basedOn w:val="a1"/>
    <w:rsid w:val="002A2001"/>
    <w:pPr>
      <w:numPr>
        <w:numId w:val="26"/>
      </w:numPr>
      <w:spacing w:after="240"/>
      <w:jc w:val="both"/>
    </w:pPr>
    <w:rPr>
      <w:sz w:val="24"/>
      <w:lang w:val="en-GB"/>
    </w:rPr>
  </w:style>
  <w:style w:type="paragraph" w:customStyle="1" w:styleId="ListNumberLevel2">
    <w:name w:val="List Number (Level 2)"/>
    <w:basedOn w:val="a1"/>
    <w:rsid w:val="002A2001"/>
    <w:pPr>
      <w:numPr>
        <w:ilvl w:val="1"/>
        <w:numId w:val="26"/>
      </w:numPr>
      <w:spacing w:after="240"/>
      <w:jc w:val="both"/>
    </w:pPr>
    <w:rPr>
      <w:sz w:val="24"/>
      <w:lang w:val="en-GB"/>
    </w:rPr>
  </w:style>
  <w:style w:type="paragraph" w:customStyle="1" w:styleId="ListNumberLevel3">
    <w:name w:val="List Number (Level 3)"/>
    <w:basedOn w:val="a1"/>
    <w:rsid w:val="002A2001"/>
    <w:pPr>
      <w:numPr>
        <w:ilvl w:val="2"/>
        <w:numId w:val="26"/>
      </w:numPr>
      <w:spacing w:after="240"/>
      <w:jc w:val="both"/>
    </w:pPr>
    <w:rPr>
      <w:sz w:val="24"/>
      <w:lang w:val="en-GB"/>
    </w:rPr>
  </w:style>
  <w:style w:type="paragraph" w:customStyle="1" w:styleId="ListNumberLevel4">
    <w:name w:val="List Number (Level 4)"/>
    <w:basedOn w:val="a1"/>
    <w:rsid w:val="002A2001"/>
    <w:pPr>
      <w:numPr>
        <w:ilvl w:val="3"/>
        <w:numId w:val="26"/>
      </w:numPr>
      <w:spacing w:after="240"/>
      <w:jc w:val="both"/>
    </w:pPr>
    <w:rPr>
      <w:sz w:val="24"/>
      <w:lang w:val="en-GB"/>
    </w:rPr>
  </w:style>
  <w:style w:type="paragraph" w:customStyle="1" w:styleId="Einrckung1">
    <w:name w:val="Einrückung 1"/>
    <w:basedOn w:val="a1"/>
    <w:rsid w:val="002A2001"/>
    <w:pPr>
      <w:spacing w:line="360" w:lineRule="atLeast"/>
      <w:ind w:left="851" w:hanging="851"/>
      <w:jc w:val="both"/>
    </w:pPr>
    <w:rPr>
      <w:rFonts w:ascii="Arial" w:hAnsi="Arial"/>
      <w:sz w:val="24"/>
      <w:lang w:val="de-DE" w:eastAsia="de-DE"/>
    </w:rPr>
  </w:style>
  <w:style w:type="paragraph" w:customStyle="1" w:styleId="Einrckung2">
    <w:name w:val="Einrückung 2"/>
    <w:basedOn w:val="a1"/>
    <w:rsid w:val="002A2001"/>
    <w:pPr>
      <w:spacing w:line="360" w:lineRule="atLeast"/>
      <w:ind w:left="1701" w:hanging="851"/>
    </w:pPr>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7654">
      <w:bodyDiv w:val="1"/>
      <w:marLeft w:val="0"/>
      <w:marRight w:val="0"/>
      <w:marTop w:val="0"/>
      <w:marBottom w:val="0"/>
      <w:divBdr>
        <w:top w:val="none" w:sz="0" w:space="0" w:color="auto"/>
        <w:left w:val="none" w:sz="0" w:space="0" w:color="auto"/>
        <w:bottom w:val="none" w:sz="0" w:space="0" w:color="auto"/>
        <w:right w:val="none" w:sz="0" w:space="0" w:color="auto"/>
      </w:divBdr>
    </w:div>
    <w:div w:id="956838663">
      <w:bodyDiv w:val="1"/>
      <w:marLeft w:val="0"/>
      <w:marRight w:val="0"/>
      <w:marTop w:val="0"/>
      <w:marBottom w:val="0"/>
      <w:divBdr>
        <w:top w:val="none" w:sz="0" w:space="0" w:color="auto"/>
        <w:left w:val="none" w:sz="0" w:space="0" w:color="auto"/>
        <w:bottom w:val="none" w:sz="0" w:space="0" w:color="auto"/>
        <w:right w:val="none" w:sz="0" w:space="0" w:color="auto"/>
      </w:divBdr>
    </w:div>
    <w:div w:id="1012881689">
      <w:bodyDiv w:val="1"/>
      <w:marLeft w:val="0"/>
      <w:marRight w:val="0"/>
      <w:marTop w:val="0"/>
      <w:marBottom w:val="0"/>
      <w:divBdr>
        <w:top w:val="none" w:sz="0" w:space="0" w:color="auto"/>
        <w:left w:val="none" w:sz="0" w:space="0" w:color="auto"/>
        <w:bottom w:val="none" w:sz="0" w:space="0" w:color="auto"/>
        <w:right w:val="none" w:sz="0" w:space="0" w:color="auto"/>
      </w:divBdr>
    </w:div>
    <w:div w:id="1487698777">
      <w:bodyDiv w:val="1"/>
      <w:marLeft w:val="0"/>
      <w:marRight w:val="0"/>
      <w:marTop w:val="0"/>
      <w:marBottom w:val="0"/>
      <w:divBdr>
        <w:top w:val="none" w:sz="0" w:space="0" w:color="auto"/>
        <w:left w:val="none" w:sz="0" w:space="0" w:color="auto"/>
        <w:bottom w:val="none" w:sz="0" w:space="0" w:color="auto"/>
        <w:right w:val="none" w:sz="0" w:space="0" w:color="auto"/>
      </w:divBdr>
    </w:div>
    <w:div w:id="1623150595">
      <w:bodyDiv w:val="1"/>
      <w:marLeft w:val="0"/>
      <w:marRight w:val="0"/>
      <w:marTop w:val="0"/>
      <w:marBottom w:val="0"/>
      <w:divBdr>
        <w:top w:val="none" w:sz="0" w:space="0" w:color="auto"/>
        <w:left w:val="none" w:sz="0" w:space="0" w:color="auto"/>
        <w:bottom w:val="none" w:sz="0" w:space="0" w:color="auto"/>
        <w:right w:val="none" w:sz="0" w:space="0" w:color="auto"/>
      </w:divBdr>
    </w:div>
    <w:div w:id="1651788119">
      <w:bodyDiv w:val="1"/>
      <w:marLeft w:val="0"/>
      <w:marRight w:val="0"/>
      <w:marTop w:val="0"/>
      <w:marBottom w:val="0"/>
      <w:divBdr>
        <w:top w:val="none" w:sz="0" w:space="0" w:color="auto"/>
        <w:left w:val="none" w:sz="0" w:space="0" w:color="auto"/>
        <w:bottom w:val="none" w:sz="0" w:space="0" w:color="auto"/>
        <w:right w:val="none" w:sz="0" w:space="0" w:color="auto"/>
      </w:divBdr>
    </w:div>
    <w:div w:id="18463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office@snpa.in.ua" TargetMode="External"/><Relationship Id="rId21" Type="http://schemas.openxmlformats.org/officeDocument/2006/relationships/hyperlink" Target="mailto:office@snpa.in.ua" TargetMode="External"/><Relationship Id="rId22" Type="http://schemas.openxmlformats.org/officeDocument/2006/relationships/hyperlink" Target="mailto:office@snpa.in.ua" TargetMode="External"/><Relationship Id="rId23" Type="http://schemas.openxmlformats.org/officeDocument/2006/relationships/image" Target="media/image2.emf"/><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header" Target="header3.xml"/><Relationship Id="rId29" Type="http://schemas.openxmlformats.org/officeDocument/2006/relationships/footer" Target="footer4.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hyperlink" Target="mailto:stefanyshyn@snpa.in.ua/" TargetMode="External"/><Relationship Id="rId11" Type="http://schemas.openxmlformats.org/officeDocument/2006/relationships/hyperlink" Target="mailto:brombacher@snpa.in.ua" TargetMode="External"/><Relationship Id="rId12" Type="http://schemas.openxmlformats.org/officeDocument/2006/relationships/hyperlink" Target="http://ec.europa.eu/europeaid/prag/document.do" TargetMode="External"/><Relationship Id="rId13" Type="http://schemas.openxmlformats.org/officeDocument/2006/relationships/hyperlink" Target="http://www.snpa.in.ua" TargetMode="External"/><Relationship Id="rId14" Type="http://schemas.openxmlformats.org/officeDocument/2006/relationships/hyperlink" Target="https://www.kfw-entwicklungsbank.de/Download-Center/PDF-Dokumente-Richtlinien/Consulting-E.pdf" TargetMode="External"/><Relationship Id="rId15" Type="http://schemas.openxmlformats.org/officeDocument/2006/relationships/hyperlink" Target="http://ec.europa.eu/europeaid/prag/annexes.do?chapterTitleCode=A" TargetMode="External"/><Relationship Id="rId16" Type="http://schemas.openxmlformats.org/officeDocument/2006/relationships/footer" Target="footer1.xml"/><Relationship Id="rId17" Type="http://schemas.openxmlformats.org/officeDocument/2006/relationships/hyperlink" Target="http://www.un.org" TargetMode="External"/><Relationship Id="rId18" Type="http://schemas.openxmlformats.org/officeDocument/2006/relationships/hyperlink" Target="http://www.un.org" TargetMode="External"/><Relationship Id="rId19" Type="http://schemas.openxmlformats.org/officeDocument/2006/relationships/hyperlink" Target="mailto:office@snpa.in.u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462C9FB39404295EDDA0A435B9E47"/>
        <w:category>
          <w:name w:val="Allgemein"/>
          <w:gallery w:val="placeholder"/>
        </w:category>
        <w:types>
          <w:type w:val="bbPlcHdr"/>
        </w:types>
        <w:behaviors>
          <w:behavior w:val="content"/>
        </w:behaviors>
        <w:guid w:val="{7067072C-5211-4A49-82CE-57D67575DA04}"/>
      </w:docPartPr>
      <w:docPartBody>
        <w:p w:rsidR="00373163" w:rsidRDefault="003A335D" w:rsidP="003A335D">
          <w:pPr>
            <w:pStyle w:val="553462C9FB39404295EDDA0A435B9E47"/>
          </w:pPr>
          <w:r w:rsidRPr="00F740A5">
            <w:rPr>
              <w:rStyle w:val="a3"/>
            </w:rPr>
            <w:t>Click here to enter a date.</w:t>
          </w:r>
        </w:p>
      </w:docPartBody>
    </w:docPart>
    <w:docPart>
      <w:docPartPr>
        <w:name w:val="AECC792A36C85C46B5FD82D86B3E7FEB"/>
        <w:category>
          <w:name w:val="Общие"/>
          <w:gallery w:val="placeholder"/>
        </w:category>
        <w:types>
          <w:type w:val="bbPlcHdr"/>
        </w:types>
        <w:behaviors>
          <w:behavior w:val="content"/>
        </w:behaviors>
        <w:guid w:val="{27183927-4044-E540-B890-D0E96904FC7A}"/>
      </w:docPartPr>
      <w:docPartBody>
        <w:p w:rsidR="0078695D" w:rsidRDefault="0078695D" w:rsidP="0078695D">
          <w:pPr>
            <w:pStyle w:val="AECC792A36C85C46B5FD82D86B3E7FEB"/>
          </w:pPr>
          <w:r w:rsidRPr="00F740A5">
            <w:rPr>
              <w:rStyle w:val="a3"/>
            </w:rPr>
            <w:t>Click here to enter a date.</w:t>
          </w:r>
        </w:p>
      </w:docPartBody>
    </w:docPart>
    <w:docPart>
      <w:docPartPr>
        <w:name w:val="39C5EBF60D4C0A43B77D78BA0AA59933"/>
        <w:category>
          <w:name w:val="Общие"/>
          <w:gallery w:val="placeholder"/>
        </w:category>
        <w:types>
          <w:type w:val="bbPlcHdr"/>
        </w:types>
        <w:behaviors>
          <w:behavior w:val="content"/>
        </w:behaviors>
        <w:guid w:val="{BF75DD35-5619-D446-A4FC-D2814D7243F2}"/>
      </w:docPartPr>
      <w:docPartBody>
        <w:p w:rsidR="00673859" w:rsidRDefault="007F715E" w:rsidP="007F715E">
          <w:pPr>
            <w:pStyle w:val="39C5EBF60D4C0A43B77D78BA0AA59933"/>
          </w:pPr>
          <w:r w:rsidRPr="00F740A5">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CY">
    <w:panose1 w:val="020B0600040502020204"/>
    <w:charset w:val="59"/>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3E"/>
    <w:rsid w:val="00020293"/>
    <w:rsid w:val="0002043E"/>
    <w:rsid w:val="000B01A7"/>
    <w:rsid w:val="00105EF3"/>
    <w:rsid w:val="0014144A"/>
    <w:rsid w:val="001B4E60"/>
    <w:rsid w:val="001F14A3"/>
    <w:rsid w:val="00297B07"/>
    <w:rsid w:val="002D76F6"/>
    <w:rsid w:val="003516B0"/>
    <w:rsid w:val="00373163"/>
    <w:rsid w:val="003955FF"/>
    <w:rsid w:val="00396581"/>
    <w:rsid w:val="003A335D"/>
    <w:rsid w:val="00405F38"/>
    <w:rsid w:val="004D7C37"/>
    <w:rsid w:val="00620075"/>
    <w:rsid w:val="006406F9"/>
    <w:rsid w:val="00640836"/>
    <w:rsid w:val="00673859"/>
    <w:rsid w:val="006D0D4E"/>
    <w:rsid w:val="0078695D"/>
    <w:rsid w:val="007950F2"/>
    <w:rsid w:val="007F715E"/>
    <w:rsid w:val="00800B80"/>
    <w:rsid w:val="00831BE8"/>
    <w:rsid w:val="008B0753"/>
    <w:rsid w:val="008F60A9"/>
    <w:rsid w:val="009D6968"/>
    <w:rsid w:val="00A01555"/>
    <w:rsid w:val="00A6089E"/>
    <w:rsid w:val="00AF68F4"/>
    <w:rsid w:val="00BD10AA"/>
    <w:rsid w:val="00BD60C2"/>
    <w:rsid w:val="00BE1FB6"/>
    <w:rsid w:val="00BE2816"/>
    <w:rsid w:val="00C17F45"/>
    <w:rsid w:val="00C51578"/>
    <w:rsid w:val="00C52716"/>
    <w:rsid w:val="00C67905"/>
    <w:rsid w:val="00E841FE"/>
    <w:rsid w:val="00FA1530"/>
    <w:rsid w:val="00FD2BF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715E"/>
    <w:rPr>
      <w:color w:val="808080"/>
    </w:rPr>
  </w:style>
  <w:style w:type="paragraph" w:customStyle="1" w:styleId="ADCA99ED647A4B3FB99D03B3BC718857">
    <w:name w:val="ADCA99ED647A4B3FB99D03B3BC718857"/>
    <w:rsid w:val="0002043E"/>
  </w:style>
  <w:style w:type="paragraph" w:customStyle="1" w:styleId="3DB63611EB1C428CA60287962BB28AFB">
    <w:name w:val="3DB63611EB1C428CA60287962BB28AFB"/>
    <w:rsid w:val="0002043E"/>
  </w:style>
  <w:style w:type="paragraph" w:customStyle="1" w:styleId="47732BC4875348FBA2B9E30965DA112D">
    <w:name w:val="47732BC4875348FBA2B9E30965DA112D"/>
    <w:rsid w:val="0002043E"/>
  </w:style>
  <w:style w:type="paragraph" w:customStyle="1" w:styleId="FD57FA940B38FA45B578C243698472CC">
    <w:name w:val="FD57FA940B38FA45B578C243698472CC"/>
    <w:rsid w:val="006D0D4E"/>
    <w:pPr>
      <w:spacing w:after="0" w:line="240" w:lineRule="auto"/>
    </w:pPr>
    <w:rPr>
      <w:sz w:val="24"/>
      <w:szCs w:val="24"/>
      <w:lang w:val="uk-UA" w:eastAsia="ja-JP"/>
    </w:rPr>
  </w:style>
  <w:style w:type="paragraph" w:customStyle="1" w:styleId="8EE0798DD70F3F48876994C4DD3AB2F3">
    <w:name w:val="8EE0798DD70F3F48876994C4DD3AB2F3"/>
    <w:rsid w:val="006D0D4E"/>
    <w:pPr>
      <w:spacing w:after="0" w:line="240" w:lineRule="auto"/>
    </w:pPr>
    <w:rPr>
      <w:sz w:val="24"/>
      <w:szCs w:val="24"/>
      <w:lang w:val="uk-UA" w:eastAsia="ja-JP"/>
    </w:rPr>
  </w:style>
  <w:style w:type="paragraph" w:customStyle="1" w:styleId="CD4A0B745ECCEF419E44EFF5AEA1774D">
    <w:name w:val="CD4A0B745ECCEF419E44EFF5AEA1774D"/>
    <w:rsid w:val="006D0D4E"/>
    <w:pPr>
      <w:spacing w:after="0" w:line="240" w:lineRule="auto"/>
    </w:pPr>
    <w:rPr>
      <w:sz w:val="24"/>
      <w:szCs w:val="24"/>
      <w:lang w:val="uk-UA" w:eastAsia="ja-JP"/>
    </w:rPr>
  </w:style>
  <w:style w:type="paragraph" w:customStyle="1" w:styleId="B790FBAD57885E448A4BB61DD664DFB5">
    <w:name w:val="B790FBAD57885E448A4BB61DD664DFB5"/>
    <w:rsid w:val="006D0D4E"/>
    <w:pPr>
      <w:spacing w:after="0" w:line="240" w:lineRule="auto"/>
    </w:pPr>
    <w:rPr>
      <w:sz w:val="24"/>
      <w:szCs w:val="24"/>
      <w:lang w:val="uk-UA" w:eastAsia="ja-JP"/>
    </w:rPr>
  </w:style>
  <w:style w:type="paragraph" w:customStyle="1" w:styleId="6A51911515674A4E93617F1B8D95EC4B">
    <w:name w:val="6A51911515674A4E93617F1B8D95EC4B"/>
    <w:rsid w:val="006D0D4E"/>
    <w:pPr>
      <w:spacing w:after="0" w:line="240" w:lineRule="auto"/>
    </w:pPr>
    <w:rPr>
      <w:sz w:val="24"/>
      <w:szCs w:val="24"/>
      <w:lang w:val="uk-UA" w:eastAsia="ja-JP"/>
    </w:rPr>
  </w:style>
  <w:style w:type="paragraph" w:customStyle="1" w:styleId="752E09F9036D7D49887FEB73CFEE6165">
    <w:name w:val="752E09F9036D7D49887FEB73CFEE6165"/>
    <w:rsid w:val="006D0D4E"/>
    <w:pPr>
      <w:spacing w:after="0" w:line="240" w:lineRule="auto"/>
    </w:pPr>
    <w:rPr>
      <w:sz w:val="24"/>
      <w:szCs w:val="24"/>
      <w:lang w:val="uk-UA" w:eastAsia="ja-JP"/>
    </w:rPr>
  </w:style>
  <w:style w:type="paragraph" w:customStyle="1" w:styleId="41A5E36B0F9D3E4B804D2A2D86CCF7F2">
    <w:name w:val="41A5E36B0F9D3E4B804D2A2D86CCF7F2"/>
    <w:rsid w:val="00297B07"/>
    <w:pPr>
      <w:spacing w:after="0" w:line="240" w:lineRule="auto"/>
    </w:pPr>
    <w:rPr>
      <w:sz w:val="24"/>
      <w:szCs w:val="24"/>
      <w:lang w:val="uk-UA" w:eastAsia="ja-JP"/>
    </w:rPr>
  </w:style>
  <w:style w:type="paragraph" w:customStyle="1" w:styleId="EA51A65D6FECBE40A504B432EAE8096F">
    <w:name w:val="EA51A65D6FECBE40A504B432EAE8096F"/>
    <w:rsid w:val="004D7C37"/>
    <w:pPr>
      <w:spacing w:after="0" w:line="240" w:lineRule="auto"/>
    </w:pPr>
    <w:rPr>
      <w:sz w:val="24"/>
      <w:szCs w:val="24"/>
      <w:lang w:val="uk-UA" w:eastAsia="ja-JP"/>
    </w:rPr>
  </w:style>
  <w:style w:type="paragraph" w:customStyle="1" w:styleId="4E2FB34AEF6CB44CACCFF7CF61B8C3B8">
    <w:name w:val="4E2FB34AEF6CB44CACCFF7CF61B8C3B8"/>
    <w:rsid w:val="004D7C37"/>
    <w:pPr>
      <w:spacing w:after="0" w:line="240" w:lineRule="auto"/>
    </w:pPr>
    <w:rPr>
      <w:sz w:val="24"/>
      <w:szCs w:val="24"/>
      <w:lang w:val="uk-UA" w:eastAsia="ja-JP"/>
    </w:rPr>
  </w:style>
  <w:style w:type="paragraph" w:customStyle="1" w:styleId="F163865EAA5672439E48CAA8D3CC381E">
    <w:name w:val="F163865EAA5672439E48CAA8D3CC381E"/>
    <w:rsid w:val="00A01555"/>
    <w:pPr>
      <w:spacing w:after="0" w:line="240" w:lineRule="auto"/>
    </w:pPr>
    <w:rPr>
      <w:sz w:val="24"/>
      <w:szCs w:val="24"/>
      <w:lang w:val="uk-UA" w:eastAsia="ja-JP"/>
    </w:rPr>
  </w:style>
  <w:style w:type="paragraph" w:customStyle="1" w:styleId="004C0322BAEA4345BD960DEF56B74BF6">
    <w:name w:val="004C0322BAEA4345BD960DEF56B74BF6"/>
    <w:rsid w:val="00A01555"/>
    <w:pPr>
      <w:spacing w:after="0" w:line="240" w:lineRule="auto"/>
    </w:pPr>
    <w:rPr>
      <w:sz w:val="24"/>
      <w:szCs w:val="24"/>
      <w:lang w:val="uk-UA" w:eastAsia="ja-JP"/>
    </w:rPr>
  </w:style>
  <w:style w:type="paragraph" w:customStyle="1" w:styleId="553462C9FB39404295EDDA0A435B9E47">
    <w:name w:val="553462C9FB39404295EDDA0A435B9E47"/>
    <w:rsid w:val="003A335D"/>
    <w:pPr>
      <w:spacing w:after="0" w:line="240" w:lineRule="auto"/>
    </w:pPr>
    <w:rPr>
      <w:sz w:val="24"/>
      <w:szCs w:val="24"/>
      <w:lang w:val="de-DE" w:eastAsia="zh-CN"/>
    </w:rPr>
  </w:style>
  <w:style w:type="paragraph" w:customStyle="1" w:styleId="AECC792A36C85C46B5FD82D86B3E7FEB">
    <w:name w:val="AECC792A36C85C46B5FD82D86B3E7FEB"/>
    <w:rsid w:val="0078695D"/>
    <w:pPr>
      <w:spacing w:after="0" w:line="240" w:lineRule="auto"/>
    </w:pPr>
    <w:rPr>
      <w:sz w:val="24"/>
      <w:szCs w:val="24"/>
      <w:lang w:val="uk-UA" w:eastAsia="ja-JP"/>
    </w:rPr>
  </w:style>
  <w:style w:type="paragraph" w:customStyle="1" w:styleId="39C5EBF60D4C0A43B77D78BA0AA59933">
    <w:name w:val="39C5EBF60D4C0A43B77D78BA0AA59933"/>
    <w:rsid w:val="007F715E"/>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715E"/>
    <w:rPr>
      <w:color w:val="808080"/>
    </w:rPr>
  </w:style>
  <w:style w:type="paragraph" w:customStyle="1" w:styleId="ADCA99ED647A4B3FB99D03B3BC718857">
    <w:name w:val="ADCA99ED647A4B3FB99D03B3BC718857"/>
    <w:rsid w:val="0002043E"/>
  </w:style>
  <w:style w:type="paragraph" w:customStyle="1" w:styleId="3DB63611EB1C428CA60287962BB28AFB">
    <w:name w:val="3DB63611EB1C428CA60287962BB28AFB"/>
    <w:rsid w:val="0002043E"/>
  </w:style>
  <w:style w:type="paragraph" w:customStyle="1" w:styleId="47732BC4875348FBA2B9E30965DA112D">
    <w:name w:val="47732BC4875348FBA2B9E30965DA112D"/>
    <w:rsid w:val="0002043E"/>
  </w:style>
  <w:style w:type="paragraph" w:customStyle="1" w:styleId="FD57FA940B38FA45B578C243698472CC">
    <w:name w:val="FD57FA940B38FA45B578C243698472CC"/>
    <w:rsid w:val="006D0D4E"/>
    <w:pPr>
      <w:spacing w:after="0" w:line="240" w:lineRule="auto"/>
    </w:pPr>
    <w:rPr>
      <w:sz w:val="24"/>
      <w:szCs w:val="24"/>
      <w:lang w:val="uk-UA" w:eastAsia="ja-JP"/>
    </w:rPr>
  </w:style>
  <w:style w:type="paragraph" w:customStyle="1" w:styleId="8EE0798DD70F3F48876994C4DD3AB2F3">
    <w:name w:val="8EE0798DD70F3F48876994C4DD3AB2F3"/>
    <w:rsid w:val="006D0D4E"/>
    <w:pPr>
      <w:spacing w:after="0" w:line="240" w:lineRule="auto"/>
    </w:pPr>
    <w:rPr>
      <w:sz w:val="24"/>
      <w:szCs w:val="24"/>
      <w:lang w:val="uk-UA" w:eastAsia="ja-JP"/>
    </w:rPr>
  </w:style>
  <w:style w:type="paragraph" w:customStyle="1" w:styleId="CD4A0B745ECCEF419E44EFF5AEA1774D">
    <w:name w:val="CD4A0B745ECCEF419E44EFF5AEA1774D"/>
    <w:rsid w:val="006D0D4E"/>
    <w:pPr>
      <w:spacing w:after="0" w:line="240" w:lineRule="auto"/>
    </w:pPr>
    <w:rPr>
      <w:sz w:val="24"/>
      <w:szCs w:val="24"/>
      <w:lang w:val="uk-UA" w:eastAsia="ja-JP"/>
    </w:rPr>
  </w:style>
  <w:style w:type="paragraph" w:customStyle="1" w:styleId="B790FBAD57885E448A4BB61DD664DFB5">
    <w:name w:val="B790FBAD57885E448A4BB61DD664DFB5"/>
    <w:rsid w:val="006D0D4E"/>
    <w:pPr>
      <w:spacing w:after="0" w:line="240" w:lineRule="auto"/>
    </w:pPr>
    <w:rPr>
      <w:sz w:val="24"/>
      <w:szCs w:val="24"/>
      <w:lang w:val="uk-UA" w:eastAsia="ja-JP"/>
    </w:rPr>
  </w:style>
  <w:style w:type="paragraph" w:customStyle="1" w:styleId="6A51911515674A4E93617F1B8D95EC4B">
    <w:name w:val="6A51911515674A4E93617F1B8D95EC4B"/>
    <w:rsid w:val="006D0D4E"/>
    <w:pPr>
      <w:spacing w:after="0" w:line="240" w:lineRule="auto"/>
    </w:pPr>
    <w:rPr>
      <w:sz w:val="24"/>
      <w:szCs w:val="24"/>
      <w:lang w:val="uk-UA" w:eastAsia="ja-JP"/>
    </w:rPr>
  </w:style>
  <w:style w:type="paragraph" w:customStyle="1" w:styleId="752E09F9036D7D49887FEB73CFEE6165">
    <w:name w:val="752E09F9036D7D49887FEB73CFEE6165"/>
    <w:rsid w:val="006D0D4E"/>
    <w:pPr>
      <w:spacing w:after="0" w:line="240" w:lineRule="auto"/>
    </w:pPr>
    <w:rPr>
      <w:sz w:val="24"/>
      <w:szCs w:val="24"/>
      <w:lang w:val="uk-UA" w:eastAsia="ja-JP"/>
    </w:rPr>
  </w:style>
  <w:style w:type="paragraph" w:customStyle="1" w:styleId="41A5E36B0F9D3E4B804D2A2D86CCF7F2">
    <w:name w:val="41A5E36B0F9D3E4B804D2A2D86CCF7F2"/>
    <w:rsid w:val="00297B07"/>
    <w:pPr>
      <w:spacing w:after="0" w:line="240" w:lineRule="auto"/>
    </w:pPr>
    <w:rPr>
      <w:sz w:val="24"/>
      <w:szCs w:val="24"/>
      <w:lang w:val="uk-UA" w:eastAsia="ja-JP"/>
    </w:rPr>
  </w:style>
  <w:style w:type="paragraph" w:customStyle="1" w:styleId="EA51A65D6FECBE40A504B432EAE8096F">
    <w:name w:val="EA51A65D6FECBE40A504B432EAE8096F"/>
    <w:rsid w:val="004D7C37"/>
    <w:pPr>
      <w:spacing w:after="0" w:line="240" w:lineRule="auto"/>
    </w:pPr>
    <w:rPr>
      <w:sz w:val="24"/>
      <w:szCs w:val="24"/>
      <w:lang w:val="uk-UA" w:eastAsia="ja-JP"/>
    </w:rPr>
  </w:style>
  <w:style w:type="paragraph" w:customStyle="1" w:styleId="4E2FB34AEF6CB44CACCFF7CF61B8C3B8">
    <w:name w:val="4E2FB34AEF6CB44CACCFF7CF61B8C3B8"/>
    <w:rsid w:val="004D7C37"/>
    <w:pPr>
      <w:spacing w:after="0" w:line="240" w:lineRule="auto"/>
    </w:pPr>
    <w:rPr>
      <w:sz w:val="24"/>
      <w:szCs w:val="24"/>
      <w:lang w:val="uk-UA" w:eastAsia="ja-JP"/>
    </w:rPr>
  </w:style>
  <w:style w:type="paragraph" w:customStyle="1" w:styleId="F163865EAA5672439E48CAA8D3CC381E">
    <w:name w:val="F163865EAA5672439E48CAA8D3CC381E"/>
    <w:rsid w:val="00A01555"/>
    <w:pPr>
      <w:spacing w:after="0" w:line="240" w:lineRule="auto"/>
    </w:pPr>
    <w:rPr>
      <w:sz w:val="24"/>
      <w:szCs w:val="24"/>
      <w:lang w:val="uk-UA" w:eastAsia="ja-JP"/>
    </w:rPr>
  </w:style>
  <w:style w:type="paragraph" w:customStyle="1" w:styleId="004C0322BAEA4345BD960DEF56B74BF6">
    <w:name w:val="004C0322BAEA4345BD960DEF56B74BF6"/>
    <w:rsid w:val="00A01555"/>
    <w:pPr>
      <w:spacing w:after="0" w:line="240" w:lineRule="auto"/>
    </w:pPr>
    <w:rPr>
      <w:sz w:val="24"/>
      <w:szCs w:val="24"/>
      <w:lang w:val="uk-UA" w:eastAsia="ja-JP"/>
    </w:rPr>
  </w:style>
  <w:style w:type="paragraph" w:customStyle="1" w:styleId="553462C9FB39404295EDDA0A435B9E47">
    <w:name w:val="553462C9FB39404295EDDA0A435B9E47"/>
    <w:rsid w:val="003A335D"/>
    <w:pPr>
      <w:spacing w:after="0" w:line="240" w:lineRule="auto"/>
    </w:pPr>
    <w:rPr>
      <w:sz w:val="24"/>
      <w:szCs w:val="24"/>
      <w:lang w:val="de-DE" w:eastAsia="zh-CN"/>
    </w:rPr>
  </w:style>
  <w:style w:type="paragraph" w:customStyle="1" w:styleId="AECC792A36C85C46B5FD82D86B3E7FEB">
    <w:name w:val="AECC792A36C85C46B5FD82D86B3E7FEB"/>
    <w:rsid w:val="0078695D"/>
    <w:pPr>
      <w:spacing w:after="0" w:line="240" w:lineRule="auto"/>
    </w:pPr>
    <w:rPr>
      <w:sz w:val="24"/>
      <w:szCs w:val="24"/>
      <w:lang w:val="uk-UA" w:eastAsia="ja-JP"/>
    </w:rPr>
  </w:style>
  <w:style w:type="paragraph" w:customStyle="1" w:styleId="39C5EBF60D4C0A43B77D78BA0AA59933">
    <w:name w:val="39C5EBF60D4C0A43B77D78BA0AA59933"/>
    <w:rsid w:val="007F715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0AD7-35DE-8A49-B157-6860504E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17236</Words>
  <Characters>98247</Characters>
  <Application>Microsoft Macintosh Word</Application>
  <DocSecurity>0</DocSecurity>
  <Lines>818</Lines>
  <Paragraphs>230</Paragraphs>
  <ScaleCrop>false</ScaleCrop>
  <HeadingPairs>
    <vt:vector size="4" baseType="variant">
      <vt:variant>
        <vt:lpstr>Назва</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Rushchak</dc:creator>
  <cp:keywords/>
  <dc:description/>
  <cp:lastModifiedBy>Mac user</cp:lastModifiedBy>
  <cp:revision>10</cp:revision>
  <cp:lastPrinted>2018-01-25T08:52:00Z</cp:lastPrinted>
  <dcterms:created xsi:type="dcterms:W3CDTF">2018-01-26T13:48:00Z</dcterms:created>
  <dcterms:modified xsi:type="dcterms:W3CDTF">2018-06-29T10:55:00Z</dcterms:modified>
</cp:coreProperties>
</file>